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E2F8D" w14:paraId="0594AF12" w14:textId="77777777">
      <w:pPr>
        <w:widowControl/>
        <w:jc w:val="left"/>
        <w:rPr>
          <w:rFonts w:ascii="仿宋" w:eastAsia="仿宋" w:hAnsi="仿宋"/>
          <w:b/>
          <w:sz w:val="40"/>
        </w:rPr>
      </w:pPr>
    </w:p>
    <w:p w:rsidR="000E2F8D" w14:paraId="72240FD4" w14:textId="77777777">
      <w:pPr>
        <w:widowControl/>
        <w:jc w:val="left"/>
        <w:rPr>
          <w:rFonts w:ascii="仿宋" w:eastAsia="仿宋" w:hAnsi="仿宋"/>
          <w:b/>
          <w:sz w:val="40"/>
        </w:rPr>
      </w:pPr>
    </w:p>
    <w:p w:rsidR="000E2F8D" w14:paraId="0AD4B24E" w14:textId="77777777">
      <w:pPr>
        <w:widowControl/>
        <w:jc w:val="left"/>
        <w:rPr>
          <w:rFonts w:ascii="仿宋" w:eastAsia="仿宋" w:hAnsi="仿宋"/>
          <w:b/>
          <w:sz w:val="40"/>
        </w:rPr>
      </w:pPr>
    </w:p>
    <w:p w:rsidR="000E2F8D" w:rsidRPr="000E2F8D" w14:paraId="06959BF2" w14:textId="6047E73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E2F8D">
        <w:rPr>
          <w:rFonts w:ascii="宋体" w:eastAsia="宋体" w:hAnsi="宋体" w:hint="eastAsia"/>
          <w:b/>
          <w:sz w:val="60"/>
        </w:rPr>
        <w:t>烤漆设备项目规划申请报告</w:t>
      </w:r>
    </w:p>
    <w:p w:rsidR="000E2F8D" w:rsidP="000E2F8D" w14:paraId="6A740378" w14:textId="3589E7FD">
      <w:pPr>
        <w:widowControl/>
        <w:jc w:val="center"/>
        <w:rPr>
          <w:rFonts w:ascii="仿宋" w:eastAsia="仿宋" w:hAnsi="仿宋" w:hint="eastAsia"/>
          <w:b/>
          <w:sz w:val="40"/>
        </w:rPr>
      </w:pPr>
      <w:r w:rsidRPr="000E2F8D">
        <w:rPr>
          <w:rFonts w:ascii="仿宋" w:eastAsia="仿宋" w:hAnsi="仿宋" w:hint="eastAsia"/>
          <w:b/>
          <w:sz w:val="40"/>
        </w:rPr>
        <w:t>目录</w:t>
      </w:r>
    </w:p>
    <w:p w:rsidR="000E2F8D" w14:paraId="7F47D9F5" w14:textId="2C4B7D1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_Toc153936885 \h </w:instrText>
      </w:r>
      <w:r>
        <w:rPr>
          <w:noProof/>
        </w:rPr>
        <w:fldChar w:fldCharType="separate"/>
      </w:r>
      <w:r>
        <w:rPr>
          <w:noProof/>
        </w:rPr>
        <w:t>3</w:t>
      </w:r>
      <w:r>
        <w:rPr>
          <w:noProof/>
        </w:rPr>
        <w:fldChar w:fldCharType="end"/>
      </w:r>
    </w:p>
    <w:p w:rsidR="000E2F8D" w14:paraId="02817AE7" w14:textId="19D33AF7">
      <w:pPr>
        <w:pStyle w:val="TOC1"/>
        <w:tabs>
          <w:tab w:val="right" w:leader="dot" w:pos="8296"/>
        </w:tabs>
        <w:rPr>
          <w:noProof/>
        </w:rPr>
      </w:pPr>
      <w:r>
        <w:rPr>
          <w:noProof/>
        </w:rPr>
        <w:t>一、风险管理</w:t>
      </w:r>
      <w:r>
        <w:rPr>
          <w:noProof/>
        </w:rPr>
        <w:tab/>
      </w:r>
      <w:r>
        <w:rPr>
          <w:noProof/>
        </w:rPr>
        <w:fldChar w:fldCharType="begin"/>
      </w:r>
      <w:r>
        <w:rPr>
          <w:noProof/>
        </w:rPr>
        <w:instrText xml:space="preserve"> PAGEREF _Toc153936886 \h </w:instrText>
      </w:r>
      <w:r>
        <w:rPr>
          <w:noProof/>
        </w:rPr>
        <w:fldChar w:fldCharType="separate"/>
      </w:r>
      <w:r>
        <w:rPr>
          <w:noProof/>
        </w:rPr>
        <w:t>3</w:t>
      </w:r>
      <w:r>
        <w:rPr>
          <w:noProof/>
        </w:rPr>
        <w:fldChar w:fldCharType="end"/>
      </w:r>
    </w:p>
    <w:p w:rsidR="000E2F8D" w14:paraId="3C549CCD" w14:textId="231C4B5E">
      <w:pPr>
        <w:pStyle w:val="TOC2"/>
        <w:tabs>
          <w:tab w:val="right" w:leader="dot" w:pos="8296"/>
        </w:tabs>
        <w:rPr>
          <w:noProof/>
        </w:rPr>
      </w:pPr>
      <w:r>
        <w:rPr>
          <w:noProof/>
        </w:rPr>
        <w:t>(一)、烤漆设备项目风险识别与评价</w:t>
      </w:r>
      <w:r>
        <w:rPr>
          <w:noProof/>
        </w:rPr>
        <w:tab/>
      </w:r>
      <w:r>
        <w:rPr>
          <w:noProof/>
        </w:rPr>
        <w:fldChar w:fldCharType="begin"/>
      </w:r>
      <w:r>
        <w:rPr>
          <w:noProof/>
        </w:rPr>
        <w:instrText xml:space="preserve"> PAGEREF _Toc153936887 \h </w:instrText>
      </w:r>
      <w:r>
        <w:rPr>
          <w:noProof/>
        </w:rPr>
        <w:fldChar w:fldCharType="separate"/>
      </w:r>
      <w:r>
        <w:rPr>
          <w:noProof/>
        </w:rPr>
        <w:t>3</w:t>
      </w:r>
      <w:r>
        <w:rPr>
          <w:noProof/>
        </w:rPr>
        <w:fldChar w:fldCharType="end"/>
      </w:r>
    </w:p>
    <w:p w:rsidR="000E2F8D" w14:paraId="151036C0" w14:textId="3EA383D8">
      <w:pPr>
        <w:pStyle w:val="TOC2"/>
        <w:tabs>
          <w:tab w:val="right" w:leader="dot" w:pos="8296"/>
        </w:tabs>
        <w:rPr>
          <w:noProof/>
        </w:rPr>
      </w:pPr>
      <w:r>
        <w:rPr>
          <w:noProof/>
        </w:rPr>
        <w:t>(二)、烤漆设备项目风险应急预案</w:t>
      </w:r>
      <w:r>
        <w:rPr>
          <w:noProof/>
        </w:rPr>
        <w:tab/>
      </w:r>
      <w:r>
        <w:rPr>
          <w:noProof/>
        </w:rPr>
        <w:fldChar w:fldCharType="begin"/>
      </w:r>
      <w:r>
        <w:rPr>
          <w:noProof/>
        </w:rPr>
        <w:instrText xml:space="preserve"> PAGEREF _Toc153936888 \h </w:instrText>
      </w:r>
      <w:r>
        <w:rPr>
          <w:noProof/>
        </w:rPr>
        <w:fldChar w:fldCharType="separate"/>
      </w:r>
      <w:r>
        <w:rPr>
          <w:noProof/>
        </w:rPr>
        <w:t>6</w:t>
      </w:r>
      <w:r>
        <w:rPr>
          <w:noProof/>
        </w:rPr>
        <w:fldChar w:fldCharType="end"/>
      </w:r>
    </w:p>
    <w:p w:rsidR="000E2F8D" w14:paraId="2A1118CD" w14:textId="076FBE80">
      <w:pPr>
        <w:pStyle w:val="TOC2"/>
        <w:tabs>
          <w:tab w:val="right" w:leader="dot" w:pos="8296"/>
        </w:tabs>
        <w:rPr>
          <w:noProof/>
        </w:rPr>
      </w:pPr>
      <w:r>
        <w:rPr>
          <w:noProof/>
        </w:rPr>
        <w:t>(三)、烤漆设备项目风险管理</w:t>
      </w:r>
      <w:r>
        <w:rPr>
          <w:noProof/>
        </w:rPr>
        <w:tab/>
      </w:r>
      <w:r>
        <w:rPr>
          <w:noProof/>
        </w:rPr>
        <w:fldChar w:fldCharType="begin"/>
      </w:r>
      <w:r>
        <w:rPr>
          <w:noProof/>
        </w:rPr>
        <w:instrText xml:space="preserve"> PAGEREF _Toc153936889 \h </w:instrText>
      </w:r>
      <w:r>
        <w:rPr>
          <w:noProof/>
        </w:rPr>
        <w:fldChar w:fldCharType="separate"/>
      </w:r>
      <w:r>
        <w:rPr>
          <w:noProof/>
        </w:rPr>
        <w:t>8</w:t>
      </w:r>
      <w:r>
        <w:rPr>
          <w:noProof/>
        </w:rPr>
        <w:fldChar w:fldCharType="end"/>
      </w:r>
    </w:p>
    <w:p w:rsidR="000E2F8D" w14:paraId="6CF13B06" w14:textId="5076A515">
      <w:pPr>
        <w:pStyle w:val="TOC2"/>
        <w:tabs>
          <w:tab w:val="right" w:leader="dot" w:pos="8296"/>
        </w:tabs>
        <w:rPr>
          <w:noProof/>
        </w:rPr>
      </w:pPr>
      <w:r>
        <w:rPr>
          <w:noProof/>
        </w:rPr>
        <w:t>(四)、烤漆设备项目风险管控方案</w:t>
      </w:r>
      <w:r>
        <w:rPr>
          <w:noProof/>
        </w:rPr>
        <w:tab/>
      </w:r>
      <w:r>
        <w:rPr>
          <w:noProof/>
        </w:rPr>
        <w:fldChar w:fldCharType="begin"/>
      </w:r>
      <w:r>
        <w:rPr>
          <w:noProof/>
        </w:rPr>
        <w:instrText xml:space="preserve"> PAGEREF _Toc153936890 \h </w:instrText>
      </w:r>
      <w:r>
        <w:rPr>
          <w:noProof/>
        </w:rPr>
        <w:fldChar w:fldCharType="separate"/>
      </w:r>
      <w:r>
        <w:rPr>
          <w:noProof/>
        </w:rPr>
        <w:t>11</w:t>
      </w:r>
      <w:r>
        <w:rPr>
          <w:noProof/>
        </w:rPr>
        <w:fldChar w:fldCharType="end"/>
      </w:r>
    </w:p>
    <w:p w:rsidR="000E2F8D" w14:paraId="7D724B1D" w14:textId="760F8CCF">
      <w:pPr>
        <w:pStyle w:val="TOC1"/>
        <w:tabs>
          <w:tab w:val="right" w:leader="dot" w:pos="8296"/>
        </w:tabs>
        <w:rPr>
          <w:noProof/>
        </w:rPr>
      </w:pPr>
      <w:r>
        <w:rPr>
          <w:noProof/>
        </w:rPr>
        <w:t>二、烤漆设备项目概论</w:t>
      </w:r>
      <w:r>
        <w:rPr>
          <w:noProof/>
        </w:rPr>
        <w:tab/>
      </w:r>
      <w:r>
        <w:rPr>
          <w:noProof/>
        </w:rPr>
        <w:fldChar w:fldCharType="begin"/>
      </w:r>
      <w:r>
        <w:rPr>
          <w:noProof/>
        </w:rPr>
        <w:instrText xml:space="preserve"> PAGEREF _Toc153936891 \h </w:instrText>
      </w:r>
      <w:r>
        <w:rPr>
          <w:noProof/>
        </w:rPr>
        <w:fldChar w:fldCharType="separate"/>
      </w:r>
      <w:r>
        <w:rPr>
          <w:noProof/>
        </w:rPr>
        <w:t>12</w:t>
      </w:r>
      <w:r>
        <w:rPr>
          <w:noProof/>
        </w:rPr>
        <w:fldChar w:fldCharType="end"/>
      </w:r>
    </w:p>
    <w:p w:rsidR="000E2F8D" w14:paraId="24B89425" w14:textId="1C5693E6">
      <w:pPr>
        <w:pStyle w:val="TOC2"/>
        <w:tabs>
          <w:tab w:val="right" w:leader="dot" w:pos="8296"/>
        </w:tabs>
        <w:rPr>
          <w:noProof/>
        </w:rPr>
      </w:pPr>
      <w:r>
        <w:rPr>
          <w:noProof/>
        </w:rPr>
        <w:t>(一)、烤漆设备项目基本信息</w:t>
      </w:r>
      <w:r>
        <w:rPr>
          <w:noProof/>
        </w:rPr>
        <w:tab/>
      </w:r>
      <w:r>
        <w:rPr>
          <w:noProof/>
        </w:rPr>
        <w:fldChar w:fldCharType="begin"/>
      </w:r>
      <w:r>
        <w:rPr>
          <w:noProof/>
        </w:rPr>
        <w:instrText xml:space="preserve"> PAGEREF _Toc153936892 \h </w:instrText>
      </w:r>
      <w:r>
        <w:rPr>
          <w:noProof/>
        </w:rPr>
        <w:fldChar w:fldCharType="separate"/>
      </w:r>
      <w:r>
        <w:rPr>
          <w:noProof/>
        </w:rPr>
        <w:t>12</w:t>
      </w:r>
      <w:r>
        <w:rPr>
          <w:noProof/>
        </w:rPr>
        <w:fldChar w:fldCharType="end"/>
      </w:r>
    </w:p>
    <w:p w:rsidR="000E2F8D" w14:paraId="5818059D" w14:textId="7197EC40">
      <w:pPr>
        <w:pStyle w:val="TOC2"/>
        <w:tabs>
          <w:tab w:val="right" w:leader="dot" w:pos="8296"/>
        </w:tabs>
        <w:rPr>
          <w:noProof/>
        </w:rPr>
      </w:pPr>
      <w:r>
        <w:rPr>
          <w:noProof/>
        </w:rPr>
        <w:t>(二)、烤漆设备项目提出的理由</w:t>
      </w:r>
      <w:r>
        <w:rPr>
          <w:noProof/>
        </w:rPr>
        <w:tab/>
      </w:r>
      <w:r>
        <w:rPr>
          <w:noProof/>
        </w:rPr>
        <w:fldChar w:fldCharType="begin"/>
      </w:r>
      <w:r>
        <w:rPr>
          <w:noProof/>
        </w:rPr>
        <w:instrText xml:space="preserve"> PAGEREF _Toc153936893 \h </w:instrText>
      </w:r>
      <w:r>
        <w:rPr>
          <w:noProof/>
        </w:rPr>
        <w:fldChar w:fldCharType="separate"/>
      </w:r>
      <w:r>
        <w:rPr>
          <w:noProof/>
        </w:rPr>
        <w:t>13</w:t>
      </w:r>
      <w:r>
        <w:rPr>
          <w:noProof/>
        </w:rPr>
        <w:fldChar w:fldCharType="end"/>
      </w:r>
    </w:p>
    <w:p w:rsidR="000E2F8D" w14:paraId="2C9C3E64" w14:textId="4D1D9D30">
      <w:pPr>
        <w:pStyle w:val="TOC2"/>
        <w:tabs>
          <w:tab w:val="right" w:leader="dot" w:pos="8296"/>
        </w:tabs>
        <w:rPr>
          <w:noProof/>
        </w:rPr>
      </w:pPr>
      <w:r>
        <w:rPr>
          <w:noProof/>
        </w:rPr>
        <w:t>(三)、烤漆设备项目建设目标和任务</w:t>
      </w:r>
      <w:r>
        <w:rPr>
          <w:noProof/>
        </w:rPr>
        <w:tab/>
      </w:r>
      <w:r>
        <w:rPr>
          <w:noProof/>
        </w:rPr>
        <w:fldChar w:fldCharType="begin"/>
      </w:r>
      <w:r>
        <w:rPr>
          <w:noProof/>
        </w:rPr>
        <w:instrText xml:space="preserve"> PAGEREF _Toc153936894 \h </w:instrText>
      </w:r>
      <w:r>
        <w:rPr>
          <w:noProof/>
        </w:rPr>
        <w:fldChar w:fldCharType="separate"/>
      </w:r>
      <w:r>
        <w:rPr>
          <w:noProof/>
        </w:rPr>
        <w:t>14</w:t>
      </w:r>
      <w:r>
        <w:rPr>
          <w:noProof/>
        </w:rPr>
        <w:fldChar w:fldCharType="end"/>
      </w:r>
    </w:p>
    <w:p w:rsidR="000E2F8D" w14:paraId="01123A74" w14:textId="5AB9468A">
      <w:pPr>
        <w:pStyle w:val="TOC2"/>
        <w:tabs>
          <w:tab w:val="right" w:leader="dot" w:pos="8296"/>
        </w:tabs>
        <w:rPr>
          <w:noProof/>
        </w:rPr>
      </w:pPr>
      <w:r>
        <w:rPr>
          <w:noProof/>
        </w:rPr>
        <w:t>(四)、烤漆设备项目建设规模</w:t>
      </w:r>
      <w:r>
        <w:rPr>
          <w:noProof/>
        </w:rPr>
        <w:tab/>
      </w:r>
      <w:r>
        <w:rPr>
          <w:noProof/>
        </w:rPr>
        <w:fldChar w:fldCharType="begin"/>
      </w:r>
      <w:r>
        <w:rPr>
          <w:noProof/>
        </w:rPr>
        <w:instrText xml:space="preserve"> PAGEREF _Toc153936895 \h </w:instrText>
      </w:r>
      <w:r>
        <w:rPr>
          <w:noProof/>
        </w:rPr>
        <w:fldChar w:fldCharType="separate"/>
      </w:r>
      <w:r>
        <w:rPr>
          <w:noProof/>
        </w:rPr>
        <w:t>16</w:t>
      </w:r>
      <w:r>
        <w:rPr>
          <w:noProof/>
        </w:rPr>
        <w:fldChar w:fldCharType="end"/>
      </w:r>
    </w:p>
    <w:p w:rsidR="000E2F8D" w14:paraId="3359297E" w14:textId="46EF1BF2">
      <w:pPr>
        <w:pStyle w:val="TOC2"/>
        <w:tabs>
          <w:tab w:val="right" w:leader="dot" w:pos="8296"/>
        </w:tabs>
        <w:rPr>
          <w:noProof/>
        </w:rPr>
      </w:pPr>
      <w:r>
        <w:rPr>
          <w:noProof/>
        </w:rPr>
        <w:t>(五)、烤漆设备项目建设工期</w:t>
      </w:r>
      <w:r>
        <w:rPr>
          <w:noProof/>
        </w:rPr>
        <w:tab/>
      </w:r>
      <w:r>
        <w:rPr>
          <w:noProof/>
        </w:rPr>
        <w:fldChar w:fldCharType="begin"/>
      </w:r>
      <w:r>
        <w:rPr>
          <w:noProof/>
        </w:rPr>
        <w:instrText xml:space="preserve"> PAGEREF _Toc153936896 \h </w:instrText>
      </w:r>
      <w:r>
        <w:rPr>
          <w:noProof/>
        </w:rPr>
        <w:fldChar w:fldCharType="separate"/>
      </w:r>
      <w:r>
        <w:rPr>
          <w:noProof/>
        </w:rPr>
        <w:t>17</w:t>
      </w:r>
      <w:r>
        <w:rPr>
          <w:noProof/>
        </w:rPr>
        <w:fldChar w:fldCharType="end"/>
      </w:r>
    </w:p>
    <w:p w:rsidR="000E2F8D" w14:paraId="7E9986D6" w14:textId="5732082C">
      <w:pPr>
        <w:pStyle w:val="TOC1"/>
        <w:tabs>
          <w:tab w:val="right" w:leader="dot" w:pos="8296"/>
        </w:tabs>
        <w:rPr>
          <w:noProof/>
        </w:rPr>
      </w:pPr>
      <w:r>
        <w:rPr>
          <w:noProof/>
        </w:rPr>
        <w:t>三、人力资源管理</w:t>
      </w:r>
      <w:r>
        <w:rPr>
          <w:noProof/>
        </w:rPr>
        <w:tab/>
      </w:r>
      <w:r>
        <w:rPr>
          <w:noProof/>
        </w:rPr>
        <w:fldChar w:fldCharType="begin"/>
      </w:r>
      <w:r>
        <w:rPr>
          <w:noProof/>
        </w:rPr>
        <w:instrText xml:space="preserve"> PAGEREF _Toc153936897 \h </w:instrText>
      </w:r>
      <w:r>
        <w:rPr>
          <w:noProof/>
        </w:rPr>
        <w:fldChar w:fldCharType="separate"/>
      </w:r>
      <w:r>
        <w:rPr>
          <w:noProof/>
        </w:rPr>
        <w:t>17</w:t>
      </w:r>
      <w:r>
        <w:rPr>
          <w:noProof/>
        </w:rPr>
        <w:fldChar w:fldCharType="end"/>
      </w:r>
    </w:p>
    <w:p w:rsidR="000E2F8D" w14:paraId="62D6B0B2" w14:textId="155A0B57">
      <w:pPr>
        <w:pStyle w:val="TOC2"/>
        <w:tabs>
          <w:tab w:val="right" w:leader="dot" w:pos="8296"/>
        </w:tabs>
        <w:rPr>
          <w:noProof/>
        </w:rPr>
      </w:pPr>
      <w:r>
        <w:rPr>
          <w:noProof/>
        </w:rPr>
        <w:t>(一)、烤漆设备项目绩效与薪酬管理</w:t>
      </w:r>
      <w:r>
        <w:rPr>
          <w:noProof/>
        </w:rPr>
        <w:tab/>
      </w:r>
      <w:r>
        <w:rPr>
          <w:noProof/>
        </w:rPr>
        <w:fldChar w:fldCharType="begin"/>
      </w:r>
      <w:r>
        <w:rPr>
          <w:noProof/>
        </w:rPr>
        <w:instrText xml:space="preserve"> PAGEREF _Toc153936898 \h </w:instrText>
      </w:r>
      <w:r>
        <w:rPr>
          <w:noProof/>
        </w:rPr>
        <w:fldChar w:fldCharType="separate"/>
      </w:r>
      <w:r>
        <w:rPr>
          <w:noProof/>
        </w:rPr>
        <w:t>17</w:t>
      </w:r>
      <w:r>
        <w:rPr>
          <w:noProof/>
        </w:rPr>
        <w:fldChar w:fldCharType="end"/>
      </w:r>
    </w:p>
    <w:p w:rsidR="000E2F8D" w14:paraId="614582F1" w14:textId="09603939">
      <w:pPr>
        <w:pStyle w:val="TOC2"/>
        <w:tabs>
          <w:tab w:val="right" w:leader="dot" w:pos="8296"/>
        </w:tabs>
        <w:rPr>
          <w:noProof/>
        </w:rPr>
      </w:pPr>
      <w:r>
        <w:rPr>
          <w:noProof/>
        </w:rPr>
        <w:t>(二)、烤漆设备项目组织与管理</w:t>
      </w:r>
      <w:r>
        <w:rPr>
          <w:noProof/>
        </w:rPr>
        <w:tab/>
      </w:r>
      <w:r>
        <w:rPr>
          <w:noProof/>
        </w:rPr>
        <w:fldChar w:fldCharType="begin"/>
      </w:r>
      <w:r>
        <w:rPr>
          <w:noProof/>
        </w:rPr>
        <w:instrText xml:space="preserve"> PAGEREF _Toc153936899 \h </w:instrText>
      </w:r>
      <w:r>
        <w:rPr>
          <w:noProof/>
        </w:rPr>
        <w:fldChar w:fldCharType="separate"/>
      </w:r>
      <w:r>
        <w:rPr>
          <w:noProof/>
        </w:rPr>
        <w:t>19</w:t>
      </w:r>
      <w:r>
        <w:rPr>
          <w:noProof/>
        </w:rPr>
        <w:fldChar w:fldCharType="end"/>
      </w:r>
    </w:p>
    <w:p w:rsidR="000E2F8D" w14:paraId="42BD2F11" w14:textId="41B15506">
      <w:pPr>
        <w:pStyle w:val="TOC2"/>
        <w:tabs>
          <w:tab w:val="right" w:leader="dot" w:pos="8296"/>
        </w:tabs>
        <w:rPr>
          <w:noProof/>
        </w:rPr>
      </w:pPr>
      <w:r>
        <w:rPr>
          <w:noProof/>
        </w:rPr>
        <w:t>(三)、烤漆设备项目人力资源管理</w:t>
      </w:r>
      <w:r>
        <w:rPr>
          <w:noProof/>
        </w:rPr>
        <w:tab/>
      </w:r>
      <w:r>
        <w:rPr>
          <w:noProof/>
        </w:rPr>
        <w:fldChar w:fldCharType="begin"/>
      </w:r>
      <w:r>
        <w:rPr>
          <w:noProof/>
        </w:rPr>
        <w:instrText xml:space="preserve"> PAGEREF _Toc153936900 \h </w:instrText>
      </w:r>
      <w:r>
        <w:rPr>
          <w:noProof/>
        </w:rPr>
        <w:fldChar w:fldCharType="separate"/>
      </w:r>
      <w:r>
        <w:rPr>
          <w:noProof/>
        </w:rPr>
        <w:t>20</w:t>
      </w:r>
      <w:r>
        <w:rPr>
          <w:noProof/>
        </w:rPr>
        <w:fldChar w:fldCharType="end"/>
      </w:r>
    </w:p>
    <w:p w:rsidR="000E2F8D" w14:paraId="6EC37F02" w14:textId="5F2C1001">
      <w:pPr>
        <w:pStyle w:val="TOC1"/>
        <w:tabs>
          <w:tab w:val="right" w:leader="dot" w:pos="8296"/>
        </w:tabs>
        <w:rPr>
          <w:noProof/>
        </w:rPr>
      </w:pPr>
      <w:r>
        <w:rPr>
          <w:noProof/>
        </w:rPr>
        <w:t>四、烤漆设备项目工程方案分析</w:t>
      </w:r>
      <w:r>
        <w:rPr>
          <w:noProof/>
        </w:rPr>
        <w:tab/>
      </w:r>
      <w:r>
        <w:rPr>
          <w:noProof/>
        </w:rPr>
        <w:fldChar w:fldCharType="begin"/>
      </w:r>
      <w:r>
        <w:rPr>
          <w:noProof/>
        </w:rPr>
        <w:instrText xml:space="preserve"> PAGEREF _Toc153936901 \h </w:instrText>
      </w:r>
      <w:r>
        <w:rPr>
          <w:noProof/>
        </w:rPr>
        <w:fldChar w:fldCharType="separate"/>
      </w:r>
      <w:r>
        <w:rPr>
          <w:noProof/>
        </w:rPr>
        <w:t>23</w:t>
      </w:r>
      <w:r>
        <w:rPr>
          <w:noProof/>
        </w:rPr>
        <w:fldChar w:fldCharType="end"/>
      </w:r>
    </w:p>
    <w:p w:rsidR="000E2F8D" w14:paraId="5CEC55C7" w14:textId="099E46B1">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_Toc153936902 \h </w:instrText>
      </w:r>
      <w:r>
        <w:rPr>
          <w:noProof/>
        </w:rPr>
        <w:fldChar w:fldCharType="separate"/>
      </w:r>
      <w:r>
        <w:rPr>
          <w:noProof/>
        </w:rPr>
        <w:t>23</w:t>
      </w:r>
      <w:r>
        <w:rPr>
          <w:noProof/>
        </w:rPr>
        <w:fldChar w:fldCharType="end"/>
      </w:r>
    </w:p>
    <w:p w:rsidR="000E2F8D" w14:paraId="71A39C6A" w14:textId="4FF546EA">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_Toc153936903 \h </w:instrText>
      </w:r>
      <w:r>
        <w:rPr>
          <w:noProof/>
        </w:rPr>
        <w:fldChar w:fldCharType="separate"/>
      </w:r>
      <w:r>
        <w:rPr>
          <w:noProof/>
        </w:rPr>
        <w:t>24</w:t>
      </w:r>
      <w:r>
        <w:rPr>
          <w:noProof/>
        </w:rPr>
        <w:fldChar w:fldCharType="end"/>
      </w:r>
    </w:p>
    <w:p w:rsidR="000E2F8D" w14:paraId="2CB488A4" w14:textId="05859233">
      <w:pPr>
        <w:pStyle w:val="TOC1"/>
        <w:tabs>
          <w:tab w:val="right" w:leader="dot" w:pos="8296"/>
        </w:tabs>
        <w:rPr>
          <w:noProof/>
        </w:rPr>
      </w:pPr>
      <w:r>
        <w:rPr>
          <w:noProof/>
        </w:rPr>
        <w:t>五、选址方案</w:t>
      </w:r>
      <w:r>
        <w:rPr>
          <w:noProof/>
        </w:rPr>
        <w:tab/>
      </w:r>
      <w:r>
        <w:rPr>
          <w:noProof/>
        </w:rPr>
        <w:fldChar w:fldCharType="begin"/>
      </w:r>
      <w:r>
        <w:rPr>
          <w:noProof/>
        </w:rPr>
        <w:instrText xml:space="preserve"> PAGEREF _Toc153936904 \h </w:instrText>
      </w:r>
      <w:r>
        <w:rPr>
          <w:noProof/>
        </w:rPr>
        <w:fldChar w:fldCharType="separate"/>
      </w:r>
      <w:r>
        <w:rPr>
          <w:noProof/>
        </w:rPr>
        <w:t>25</w:t>
      </w:r>
      <w:r>
        <w:rPr>
          <w:noProof/>
        </w:rPr>
        <w:fldChar w:fldCharType="end"/>
      </w:r>
    </w:p>
    <w:p w:rsidR="000E2F8D" w14:paraId="24EAD86B" w14:textId="6C419D5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(一)、烤漆设备项目选址</w:t>
      </w:r>
      <w:r>
        <w:rPr>
          <w:noProof/>
        </w:rPr>
        <w:tab/>
      </w:r>
      <w:r>
        <w:rPr>
          <w:noProof/>
        </w:rPr>
        <w:fldChar w:fldCharType="begin"/>
      </w:r>
      <w:r>
        <w:rPr>
          <w:noProof/>
        </w:rPr>
        <w:instrText xml:space="preserve"> PAGEREF _Toc153936905 \h </w:instrText>
      </w:r>
      <w:r>
        <w:rPr>
          <w:noProof/>
        </w:rPr>
        <w:fldChar w:fldCharType="separate"/>
      </w:r>
      <w:r>
        <w:rPr>
          <w:noProof/>
        </w:rPr>
        <w:t>25</w:t>
      </w:r>
      <w:r>
        <w:rPr>
          <w:noProof/>
        </w:rPr>
        <w:fldChar w:fldCharType="end"/>
      </w:r>
    </w:p>
    <w:p w:rsidR="000E2F8D" w14:paraId="607D365E" w14:textId="54CD623E">
      <w:pPr>
        <w:pStyle w:val="TOC2"/>
        <w:tabs>
          <w:tab w:val="right" w:leader="dot" w:pos="8296"/>
        </w:tabs>
        <w:rPr>
          <w:noProof/>
        </w:rPr>
      </w:pPr>
      <w:r>
        <w:rPr>
          <w:noProof/>
        </w:rPr>
        <w:t>(二)、烤漆设备项目选址流程</w:t>
      </w:r>
      <w:r>
        <w:rPr>
          <w:noProof/>
        </w:rPr>
        <w:tab/>
      </w:r>
      <w:r>
        <w:rPr>
          <w:noProof/>
        </w:rPr>
        <w:fldChar w:fldCharType="begin"/>
      </w:r>
      <w:r>
        <w:rPr>
          <w:noProof/>
        </w:rPr>
        <w:instrText xml:space="preserve"> PAGEREF _Toc153936906 \h </w:instrText>
      </w:r>
      <w:r>
        <w:rPr>
          <w:noProof/>
        </w:rPr>
        <w:fldChar w:fldCharType="separate"/>
      </w:r>
      <w:r>
        <w:rPr>
          <w:noProof/>
        </w:rPr>
        <w:t>27</w:t>
      </w:r>
      <w:r>
        <w:rPr>
          <w:noProof/>
        </w:rPr>
        <w:fldChar w:fldCharType="end"/>
      </w:r>
    </w:p>
    <w:p w:rsidR="000E2F8D" w14:paraId="3E9BA883" w14:textId="7390DDCB">
      <w:pPr>
        <w:pStyle w:val="TOC2"/>
        <w:tabs>
          <w:tab w:val="right" w:leader="dot" w:pos="8296"/>
        </w:tabs>
        <w:rPr>
          <w:noProof/>
        </w:rPr>
      </w:pPr>
      <w:r>
        <w:rPr>
          <w:noProof/>
        </w:rPr>
        <w:t>(三)、烤漆设备项目选址原则</w:t>
      </w:r>
      <w:r>
        <w:rPr>
          <w:noProof/>
        </w:rPr>
        <w:tab/>
      </w:r>
      <w:r>
        <w:rPr>
          <w:noProof/>
        </w:rPr>
        <w:fldChar w:fldCharType="begin"/>
      </w:r>
      <w:r>
        <w:rPr>
          <w:noProof/>
        </w:rPr>
        <w:instrText xml:space="preserve"> PAGEREF _Toc153936907 \h </w:instrText>
      </w:r>
      <w:r>
        <w:rPr>
          <w:noProof/>
        </w:rPr>
        <w:fldChar w:fldCharType="separate"/>
      </w:r>
      <w:r>
        <w:rPr>
          <w:noProof/>
        </w:rPr>
        <w:t>28</w:t>
      </w:r>
      <w:r>
        <w:rPr>
          <w:noProof/>
        </w:rPr>
        <w:fldChar w:fldCharType="end"/>
      </w:r>
    </w:p>
    <w:p w:rsidR="000E2F8D" w14:paraId="749C86CC" w14:textId="3A5765E2">
      <w:pPr>
        <w:pStyle w:val="TOC1"/>
        <w:tabs>
          <w:tab w:val="right" w:leader="dot" w:pos="8296"/>
        </w:tabs>
        <w:rPr>
          <w:noProof/>
        </w:rPr>
      </w:pPr>
      <w:r>
        <w:rPr>
          <w:noProof/>
        </w:rPr>
        <w:t>六、烤漆设备项目技术工艺特点及优势</w:t>
      </w:r>
      <w:r>
        <w:rPr>
          <w:noProof/>
        </w:rPr>
        <w:tab/>
      </w:r>
      <w:r>
        <w:rPr>
          <w:noProof/>
        </w:rPr>
        <w:fldChar w:fldCharType="begin"/>
      </w:r>
      <w:r>
        <w:rPr>
          <w:noProof/>
        </w:rPr>
        <w:instrText xml:space="preserve"> PAGEREF _Toc153936908 \h </w:instrText>
      </w:r>
      <w:r>
        <w:rPr>
          <w:noProof/>
        </w:rPr>
        <w:fldChar w:fldCharType="separate"/>
      </w:r>
      <w:r>
        <w:rPr>
          <w:noProof/>
        </w:rPr>
        <w:t>29</w:t>
      </w:r>
      <w:r>
        <w:rPr>
          <w:noProof/>
        </w:rPr>
        <w:fldChar w:fldCharType="end"/>
      </w:r>
    </w:p>
    <w:p w:rsidR="000E2F8D" w14:paraId="33EC3ED0" w14:textId="4C708B4A">
      <w:pPr>
        <w:pStyle w:val="TOC2"/>
        <w:tabs>
          <w:tab w:val="right" w:leader="dot" w:pos="8296"/>
        </w:tabs>
        <w:rPr>
          <w:noProof/>
        </w:rPr>
      </w:pPr>
      <w:r>
        <w:rPr>
          <w:noProof/>
        </w:rPr>
        <w:t>(一)、技术方案</w:t>
      </w:r>
      <w:r>
        <w:rPr>
          <w:noProof/>
        </w:rPr>
        <w:tab/>
      </w:r>
      <w:r>
        <w:rPr>
          <w:noProof/>
        </w:rPr>
        <w:fldChar w:fldCharType="begin"/>
      </w:r>
      <w:r>
        <w:rPr>
          <w:noProof/>
        </w:rPr>
        <w:instrText xml:space="preserve"> PAGEREF _Toc153936909 \h </w:instrText>
      </w:r>
      <w:r>
        <w:rPr>
          <w:noProof/>
        </w:rPr>
        <w:fldChar w:fldCharType="separate"/>
      </w:r>
      <w:r>
        <w:rPr>
          <w:noProof/>
        </w:rPr>
        <w:t>29</w:t>
      </w:r>
      <w:r>
        <w:rPr>
          <w:noProof/>
        </w:rPr>
        <w:fldChar w:fldCharType="end"/>
      </w:r>
    </w:p>
    <w:p w:rsidR="000E2F8D" w14:paraId="09329166" w14:textId="463C5203">
      <w:pPr>
        <w:pStyle w:val="TOC2"/>
        <w:tabs>
          <w:tab w:val="right" w:leader="dot" w:pos="8296"/>
        </w:tabs>
        <w:rPr>
          <w:noProof/>
        </w:rPr>
      </w:pPr>
      <w:r>
        <w:rPr>
          <w:noProof/>
        </w:rPr>
        <w:t>(二)、烤漆设备项目工艺技术设计方案</w:t>
      </w:r>
      <w:r>
        <w:rPr>
          <w:noProof/>
        </w:rPr>
        <w:tab/>
      </w:r>
      <w:r>
        <w:rPr>
          <w:noProof/>
        </w:rPr>
        <w:fldChar w:fldCharType="begin"/>
      </w:r>
      <w:r>
        <w:rPr>
          <w:noProof/>
        </w:rPr>
        <w:instrText xml:space="preserve"> PAGEREF _Toc153936910 \h </w:instrText>
      </w:r>
      <w:r>
        <w:rPr>
          <w:noProof/>
        </w:rPr>
        <w:fldChar w:fldCharType="separate"/>
      </w:r>
      <w:r>
        <w:rPr>
          <w:noProof/>
        </w:rPr>
        <w:t>32</w:t>
      </w:r>
      <w:r>
        <w:rPr>
          <w:noProof/>
        </w:rPr>
        <w:fldChar w:fldCharType="end"/>
      </w:r>
    </w:p>
    <w:p w:rsidR="000E2F8D" w14:paraId="7400B5BE" w14:textId="523E0E28">
      <w:pPr>
        <w:pStyle w:val="TOC1"/>
        <w:tabs>
          <w:tab w:val="right" w:leader="dot" w:pos="8296"/>
        </w:tabs>
        <w:rPr>
          <w:noProof/>
        </w:rPr>
      </w:pPr>
      <w:r>
        <w:rPr>
          <w:noProof/>
        </w:rPr>
        <w:t>七、持续改进与创新</w:t>
      </w:r>
      <w:r>
        <w:rPr>
          <w:noProof/>
        </w:rPr>
        <w:tab/>
      </w:r>
      <w:r>
        <w:rPr>
          <w:noProof/>
        </w:rPr>
        <w:fldChar w:fldCharType="begin"/>
      </w:r>
      <w:r>
        <w:rPr>
          <w:noProof/>
        </w:rPr>
        <w:instrText xml:space="preserve"> PAGEREF _Toc153936911 \h </w:instrText>
      </w:r>
      <w:r>
        <w:rPr>
          <w:noProof/>
        </w:rPr>
        <w:fldChar w:fldCharType="separate"/>
      </w:r>
      <w:r>
        <w:rPr>
          <w:noProof/>
        </w:rPr>
        <w:t>34</w:t>
      </w:r>
      <w:r>
        <w:rPr>
          <w:noProof/>
        </w:rPr>
        <w:fldChar w:fldCharType="end"/>
      </w:r>
    </w:p>
    <w:p w:rsidR="000E2F8D" w14:paraId="5A4922FF" w14:textId="0AEC1F74">
      <w:pPr>
        <w:pStyle w:val="TOC2"/>
        <w:tabs>
          <w:tab w:val="right" w:leader="dot" w:pos="8296"/>
        </w:tabs>
        <w:rPr>
          <w:noProof/>
        </w:rPr>
      </w:pPr>
      <w:r>
        <w:rPr>
          <w:noProof/>
        </w:rPr>
        <w:t>(一)、质量管理与持续改进</w:t>
      </w:r>
      <w:r>
        <w:rPr>
          <w:noProof/>
        </w:rPr>
        <w:tab/>
      </w:r>
      <w:r>
        <w:rPr>
          <w:noProof/>
        </w:rPr>
        <w:fldChar w:fldCharType="begin"/>
      </w:r>
      <w:r>
        <w:rPr>
          <w:noProof/>
        </w:rPr>
        <w:instrText xml:space="preserve"> PAGEREF _Toc153936912 \h </w:instrText>
      </w:r>
      <w:r>
        <w:rPr>
          <w:noProof/>
        </w:rPr>
        <w:fldChar w:fldCharType="separate"/>
      </w:r>
      <w:r>
        <w:rPr>
          <w:noProof/>
        </w:rPr>
        <w:t>34</w:t>
      </w:r>
      <w:r>
        <w:rPr>
          <w:noProof/>
        </w:rPr>
        <w:fldChar w:fldCharType="end"/>
      </w:r>
    </w:p>
    <w:p w:rsidR="000E2F8D" w14:paraId="42D07CE9" w14:textId="221D0CCC">
      <w:pPr>
        <w:pStyle w:val="TOC2"/>
        <w:tabs>
          <w:tab w:val="right" w:leader="dot" w:pos="8296"/>
        </w:tabs>
        <w:rPr>
          <w:noProof/>
        </w:rPr>
      </w:pPr>
      <w:r>
        <w:rPr>
          <w:noProof/>
        </w:rPr>
        <w:t>(二)、创新与研发计划</w:t>
      </w:r>
      <w:r>
        <w:rPr>
          <w:noProof/>
        </w:rPr>
        <w:tab/>
      </w:r>
      <w:r>
        <w:rPr>
          <w:noProof/>
        </w:rPr>
        <w:fldChar w:fldCharType="begin"/>
      </w:r>
      <w:r>
        <w:rPr>
          <w:noProof/>
        </w:rPr>
        <w:instrText xml:space="preserve"> PAGEREF _Toc153936913 \h </w:instrText>
      </w:r>
      <w:r>
        <w:rPr>
          <w:noProof/>
        </w:rPr>
        <w:fldChar w:fldCharType="separate"/>
      </w:r>
      <w:r>
        <w:rPr>
          <w:noProof/>
        </w:rPr>
        <w:t>35</w:t>
      </w:r>
      <w:r>
        <w:rPr>
          <w:noProof/>
        </w:rPr>
        <w:fldChar w:fldCharType="end"/>
      </w:r>
    </w:p>
    <w:p w:rsidR="000E2F8D" w14:paraId="5354BC2D" w14:textId="431B2BE1">
      <w:pPr>
        <w:pStyle w:val="TOC2"/>
        <w:tabs>
          <w:tab w:val="right" w:leader="dot" w:pos="8296"/>
        </w:tabs>
        <w:rPr>
          <w:noProof/>
        </w:rPr>
      </w:pPr>
      <w:r>
        <w:rPr>
          <w:noProof/>
        </w:rPr>
        <w:t>(三)、客户反馈与产品改进</w:t>
      </w:r>
      <w:r>
        <w:rPr>
          <w:noProof/>
        </w:rPr>
        <w:tab/>
      </w:r>
      <w:r>
        <w:rPr>
          <w:noProof/>
        </w:rPr>
        <w:fldChar w:fldCharType="begin"/>
      </w:r>
      <w:r>
        <w:rPr>
          <w:noProof/>
        </w:rPr>
        <w:instrText xml:space="preserve"> PAGEREF _Toc153936914 \h </w:instrText>
      </w:r>
      <w:r>
        <w:rPr>
          <w:noProof/>
        </w:rPr>
        <w:fldChar w:fldCharType="separate"/>
      </w:r>
      <w:r>
        <w:rPr>
          <w:noProof/>
        </w:rPr>
        <w:t>36</w:t>
      </w:r>
      <w:r>
        <w:rPr>
          <w:noProof/>
        </w:rPr>
        <w:fldChar w:fldCharType="end"/>
      </w:r>
    </w:p>
    <w:p w:rsidR="000E2F8D" w14:paraId="74C3F9C3" w14:textId="60A78B21">
      <w:pPr>
        <w:pStyle w:val="TOC1"/>
        <w:tabs>
          <w:tab w:val="right" w:leader="dot" w:pos="8296"/>
        </w:tabs>
        <w:rPr>
          <w:noProof/>
        </w:rPr>
      </w:pPr>
      <w:r>
        <w:rPr>
          <w:noProof/>
        </w:rPr>
        <w:t>八、烤漆设备项目合作伙伴与利益相关者</w:t>
      </w:r>
      <w:r>
        <w:rPr>
          <w:noProof/>
        </w:rPr>
        <w:tab/>
      </w:r>
      <w:r>
        <w:rPr>
          <w:noProof/>
        </w:rPr>
        <w:fldChar w:fldCharType="begin"/>
      </w:r>
      <w:r>
        <w:rPr>
          <w:noProof/>
        </w:rPr>
        <w:instrText xml:space="preserve"> PAGEREF _Toc153936915 \h </w:instrText>
      </w:r>
      <w:r>
        <w:rPr>
          <w:noProof/>
        </w:rPr>
        <w:fldChar w:fldCharType="separate"/>
      </w:r>
      <w:r>
        <w:rPr>
          <w:noProof/>
        </w:rPr>
        <w:t>37</w:t>
      </w:r>
      <w:r>
        <w:rPr>
          <w:noProof/>
        </w:rPr>
        <w:fldChar w:fldCharType="end"/>
      </w:r>
    </w:p>
    <w:p w:rsidR="000E2F8D" w14:paraId="1D51B1DE" w14:textId="280BDA88">
      <w:pPr>
        <w:pStyle w:val="TOC2"/>
        <w:tabs>
          <w:tab w:val="right" w:leader="dot" w:pos="8296"/>
        </w:tabs>
        <w:rPr>
          <w:noProof/>
        </w:rPr>
      </w:pPr>
      <w:r>
        <w:rPr>
          <w:noProof/>
        </w:rPr>
        <w:t>(一)、合作伙伴策略与关系建立</w:t>
      </w:r>
      <w:r>
        <w:rPr>
          <w:noProof/>
        </w:rPr>
        <w:tab/>
      </w:r>
      <w:r>
        <w:rPr>
          <w:noProof/>
        </w:rPr>
        <w:fldChar w:fldCharType="begin"/>
      </w:r>
      <w:r>
        <w:rPr>
          <w:noProof/>
        </w:rPr>
        <w:instrText xml:space="preserve"> PAGEREF _Toc153936916 \h </w:instrText>
      </w:r>
      <w:r>
        <w:rPr>
          <w:noProof/>
        </w:rPr>
        <w:fldChar w:fldCharType="separate"/>
      </w:r>
      <w:r>
        <w:rPr>
          <w:noProof/>
        </w:rPr>
        <w:t>37</w:t>
      </w:r>
      <w:r>
        <w:rPr>
          <w:noProof/>
        </w:rPr>
        <w:fldChar w:fldCharType="end"/>
      </w:r>
    </w:p>
    <w:p w:rsidR="000E2F8D" w14:paraId="62214738" w14:textId="2FE1C73A">
      <w:pPr>
        <w:pStyle w:val="TOC2"/>
        <w:tabs>
          <w:tab w:val="right" w:leader="dot" w:pos="8296"/>
        </w:tabs>
        <w:rPr>
          <w:noProof/>
        </w:rPr>
      </w:pPr>
      <w:r>
        <w:rPr>
          <w:noProof/>
        </w:rPr>
        <w:t>(二)、利益相关者分析与沟通计划</w:t>
      </w:r>
      <w:r>
        <w:rPr>
          <w:noProof/>
        </w:rPr>
        <w:tab/>
      </w:r>
      <w:r>
        <w:rPr>
          <w:noProof/>
        </w:rPr>
        <w:fldChar w:fldCharType="begin"/>
      </w:r>
      <w:r>
        <w:rPr>
          <w:noProof/>
        </w:rPr>
        <w:instrText xml:space="preserve"> PAGEREF _Toc153936917 \h </w:instrText>
      </w:r>
      <w:r>
        <w:rPr>
          <w:noProof/>
        </w:rPr>
        <w:fldChar w:fldCharType="separate"/>
      </w:r>
      <w:r>
        <w:rPr>
          <w:noProof/>
        </w:rPr>
        <w:t>37</w:t>
      </w:r>
      <w:r>
        <w:rPr>
          <w:noProof/>
        </w:rPr>
        <w:fldChar w:fldCharType="end"/>
      </w:r>
    </w:p>
    <w:p w:rsidR="000E2F8D" w14:paraId="31B62AAD" w14:textId="2191E53A">
      <w:pPr>
        <w:pStyle w:val="TOC1"/>
        <w:tabs>
          <w:tab w:val="right" w:leader="dot" w:pos="8296"/>
        </w:tabs>
        <w:rPr>
          <w:noProof/>
        </w:rPr>
      </w:pPr>
      <w:r>
        <w:rPr>
          <w:noProof/>
        </w:rPr>
        <w:t>九、烤漆设备项目实施与监督</w:t>
      </w:r>
      <w:r>
        <w:rPr>
          <w:noProof/>
        </w:rPr>
        <w:tab/>
      </w:r>
      <w:r>
        <w:rPr>
          <w:noProof/>
        </w:rPr>
        <w:fldChar w:fldCharType="begin"/>
      </w:r>
      <w:r>
        <w:rPr>
          <w:noProof/>
        </w:rPr>
        <w:instrText xml:space="preserve"> PAGEREF _Toc153936918 \h </w:instrText>
      </w:r>
      <w:r>
        <w:rPr>
          <w:noProof/>
        </w:rPr>
        <w:fldChar w:fldCharType="separate"/>
      </w:r>
      <w:r>
        <w:rPr>
          <w:noProof/>
        </w:rPr>
        <w:t>39</w:t>
      </w:r>
      <w:r>
        <w:rPr>
          <w:noProof/>
        </w:rPr>
        <w:fldChar w:fldCharType="end"/>
      </w:r>
    </w:p>
    <w:p w:rsidR="000E2F8D" w14:paraId="349007F0" w14:textId="383213DC">
      <w:pPr>
        <w:pStyle w:val="TOC2"/>
        <w:tabs>
          <w:tab w:val="right" w:leader="dot" w:pos="8296"/>
        </w:tabs>
        <w:rPr>
          <w:noProof/>
        </w:rPr>
      </w:pPr>
      <w:r>
        <w:rPr>
          <w:noProof/>
        </w:rPr>
        <w:t>(一)、烤漆设备项目进度与任务分配</w:t>
      </w:r>
      <w:r>
        <w:rPr>
          <w:noProof/>
        </w:rPr>
        <w:tab/>
      </w:r>
      <w:r>
        <w:rPr>
          <w:noProof/>
        </w:rPr>
        <w:fldChar w:fldCharType="begin"/>
      </w:r>
      <w:r>
        <w:rPr>
          <w:noProof/>
        </w:rPr>
        <w:instrText xml:space="preserve"> PAGEREF _Toc153936919 \h </w:instrText>
      </w:r>
      <w:r>
        <w:rPr>
          <w:noProof/>
        </w:rPr>
        <w:fldChar w:fldCharType="separate"/>
      </w:r>
      <w:r>
        <w:rPr>
          <w:noProof/>
        </w:rPr>
        <w:t>39</w:t>
      </w:r>
      <w:r>
        <w:rPr>
          <w:noProof/>
        </w:rPr>
        <w:fldChar w:fldCharType="end"/>
      </w:r>
    </w:p>
    <w:p w:rsidR="000E2F8D" w14:paraId="148D5AE8" w14:textId="64BCE7BE">
      <w:pPr>
        <w:pStyle w:val="TOC2"/>
        <w:tabs>
          <w:tab w:val="right" w:leader="dot" w:pos="8296"/>
        </w:tabs>
        <w:rPr>
          <w:noProof/>
        </w:rPr>
      </w:pPr>
      <w:r>
        <w:rPr>
          <w:noProof/>
        </w:rPr>
        <w:t>(二)、质量控制与验收标准</w:t>
      </w:r>
      <w:r>
        <w:rPr>
          <w:noProof/>
        </w:rPr>
        <w:tab/>
      </w:r>
      <w:r>
        <w:rPr>
          <w:noProof/>
        </w:rPr>
        <w:fldChar w:fldCharType="begin"/>
      </w:r>
      <w:r>
        <w:rPr>
          <w:noProof/>
        </w:rPr>
        <w:instrText xml:space="preserve"> PAGEREF _Toc153936920 \h </w:instrText>
      </w:r>
      <w:r>
        <w:rPr>
          <w:noProof/>
        </w:rPr>
        <w:fldChar w:fldCharType="separate"/>
      </w:r>
      <w:r>
        <w:rPr>
          <w:noProof/>
        </w:rPr>
        <w:t>39</w:t>
      </w:r>
      <w:r>
        <w:rPr>
          <w:noProof/>
        </w:rPr>
        <w:fldChar w:fldCharType="end"/>
      </w:r>
    </w:p>
    <w:p w:rsidR="000E2F8D" w14:paraId="0DE52C28" w14:textId="418C60B6">
      <w:pPr>
        <w:pStyle w:val="TOC2"/>
        <w:tabs>
          <w:tab w:val="right" w:leader="dot" w:pos="8296"/>
        </w:tabs>
        <w:rPr>
          <w:noProof/>
        </w:rPr>
      </w:pPr>
      <w:r>
        <w:rPr>
          <w:noProof/>
        </w:rPr>
        <w:t>(三)、变更管理与问题解决</w:t>
      </w:r>
      <w:r>
        <w:rPr>
          <w:noProof/>
        </w:rPr>
        <w:tab/>
      </w:r>
      <w:r>
        <w:rPr>
          <w:noProof/>
        </w:rPr>
        <w:fldChar w:fldCharType="begin"/>
      </w:r>
      <w:r>
        <w:rPr>
          <w:noProof/>
        </w:rPr>
        <w:instrText xml:space="preserve"> PAGEREF _Toc153936921 \h </w:instrText>
      </w:r>
      <w:r>
        <w:rPr>
          <w:noProof/>
        </w:rPr>
        <w:fldChar w:fldCharType="separate"/>
      </w:r>
      <w:r>
        <w:rPr>
          <w:noProof/>
        </w:rPr>
        <w:t>40</w:t>
      </w:r>
      <w:r>
        <w:rPr>
          <w:noProof/>
        </w:rPr>
        <w:fldChar w:fldCharType="end"/>
      </w:r>
    </w:p>
    <w:p w:rsidR="000E2F8D" w14:paraId="2BDBC503" w14:textId="7BF2D9A9">
      <w:pPr>
        <w:pStyle w:val="TOC1"/>
        <w:tabs>
          <w:tab w:val="right" w:leader="dot" w:pos="8296"/>
        </w:tabs>
        <w:rPr>
          <w:noProof/>
        </w:rPr>
      </w:pPr>
      <w:r>
        <w:rPr>
          <w:noProof/>
        </w:rPr>
        <w:t>十、供应链管理</w:t>
      </w:r>
      <w:r>
        <w:rPr>
          <w:noProof/>
        </w:rPr>
        <w:tab/>
      </w:r>
      <w:r>
        <w:rPr>
          <w:noProof/>
        </w:rPr>
        <w:fldChar w:fldCharType="begin"/>
      </w:r>
      <w:r>
        <w:rPr>
          <w:noProof/>
        </w:rPr>
        <w:instrText xml:space="preserve"> PAGEREF _Toc153936922 \h </w:instrText>
      </w:r>
      <w:r>
        <w:rPr>
          <w:noProof/>
        </w:rPr>
        <w:fldChar w:fldCharType="separate"/>
      </w:r>
      <w:r>
        <w:rPr>
          <w:noProof/>
        </w:rPr>
        <w:t>40</w:t>
      </w:r>
      <w:r>
        <w:rPr>
          <w:noProof/>
        </w:rPr>
        <w:fldChar w:fldCharType="end"/>
      </w:r>
    </w:p>
    <w:p w:rsidR="000E2F8D" w14:paraId="2921CCB2" w14:textId="3358E326">
      <w:pPr>
        <w:pStyle w:val="TOC2"/>
        <w:tabs>
          <w:tab w:val="right" w:leader="dot" w:pos="8296"/>
        </w:tabs>
        <w:rPr>
          <w:noProof/>
        </w:rPr>
      </w:pPr>
      <w:r>
        <w:rPr>
          <w:noProof/>
        </w:rPr>
        <w:t>(一)、供应链战略规划</w:t>
      </w:r>
      <w:r>
        <w:rPr>
          <w:noProof/>
        </w:rPr>
        <w:tab/>
      </w:r>
      <w:r>
        <w:rPr>
          <w:noProof/>
        </w:rPr>
        <w:fldChar w:fldCharType="begin"/>
      </w:r>
      <w:r>
        <w:rPr>
          <w:noProof/>
        </w:rPr>
        <w:instrText xml:space="preserve"> PAGEREF _Toc153936923 \h </w:instrText>
      </w:r>
      <w:r>
        <w:rPr>
          <w:noProof/>
        </w:rPr>
        <w:fldChar w:fldCharType="separate"/>
      </w:r>
      <w:r>
        <w:rPr>
          <w:noProof/>
        </w:rPr>
        <w:t>40</w:t>
      </w:r>
      <w:r>
        <w:rPr>
          <w:noProof/>
        </w:rPr>
        <w:fldChar w:fldCharType="end"/>
      </w:r>
    </w:p>
    <w:p w:rsidR="000E2F8D" w14:paraId="10B6A2E2" w14:textId="609C1212">
      <w:pPr>
        <w:pStyle w:val="TOC2"/>
        <w:tabs>
          <w:tab w:val="right" w:leader="dot" w:pos="8296"/>
        </w:tabs>
        <w:rPr>
          <w:noProof/>
        </w:rPr>
      </w:pPr>
      <w:r>
        <w:rPr>
          <w:noProof/>
        </w:rPr>
        <w:t>(二)、供应商选择与合作</w:t>
      </w:r>
      <w:r>
        <w:rPr>
          <w:noProof/>
        </w:rPr>
        <w:tab/>
      </w:r>
      <w:r>
        <w:rPr>
          <w:noProof/>
        </w:rPr>
        <w:fldChar w:fldCharType="begin"/>
      </w:r>
      <w:r>
        <w:rPr>
          <w:noProof/>
        </w:rPr>
        <w:instrText xml:space="preserve"> PAGEREF _Toc153936924 \h </w:instrText>
      </w:r>
      <w:r>
        <w:rPr>
          <w:noProof/>
        </w:rPr>
        <w:fldChar w:fldCharType="separate"/>
      </w:r>
      <w:r>
        <w:rPr>
          <w:noProof/>
        </w:rPr>
        <w:t>41</w:t>
      </w:r>
      <w:r>
        <w:rPr>
          <w:noProof/>
        </w:rPr>
        <w:fldChar w:fldCharType="end"/>
      </w:r>
    </w:p>
    <w:p w:rsidR="000E2F8D" w14:paraId="49935FE3" w14:textId="5BF68429">
      <w:pPr>
        <w:pStyle w:val="TOC2"/>
        <w:tabs>
          <w:tab w:val="right" w:leader="dot" w:pos="8296"/>
        </w:tabs>
        <w:rPr>
          <w:noProof/>
        </w:rPr>
      </w:pPr>
      <w:r>
        <w:rPr>
          <w:noProof/>
        </w:rPr>
        <w:t>(三)、物流与库存管理</w:t>
      </w:r>
      <w:r>
        <w:rPr>
          <w:noProof/>
        </w:rPr>
        <w:tab/>
      </w:r>
      <w:r>
        <w:rPr>
          <w:noProof/>
        </w:rPr>
        <w:fldChar w:fldCharType="begin"/>
      </w:r>
      <w:r>
        <w:rPr>
          <w:noProof/>
        </w:rPr>
        <w:instrText xml:space="preserve"> PAGEREF _Toc153936925 \h </w:instrText>
      </w:r>
      <w:r>
        <w:rPr>
          <w:noProof/>
        </w:rPr>
        <w:fldChar w:fldCharType="separate"/>
      </w:r>
      <w:r>
        <w:rPr>
          <w:noProof/>
        </w:rPr>
        <w:t>41</w:t>
      </w:r>
      <w:r>
        <w:rPr>
          <w:noProof/>
        </w:rPr>
        <w:fldChar w:fldCharType="end"/>
      </w:r>
    </w:p>
    <w:p w:rsidR="000E2F8D" w14:paraId="35D2729D" w14:textId="5566BA11">
      <w:pPr>
        <w:pStyle w:val="TOC1"/>
        <w:tabs>
          <w:tab w:val="right" w:leader="dot" w:pos="8296"/>
        </w:tabs>
        <w:rPr>
          <w:noProof/>
        </w:rPr>
      </w:pPr>
      <w:r>
        <w:rPr>
          <w:noProof/>
        </w:rPr>
        <w:t>十一、沟通与利益相关者关系</w:t>
      </w:r>
      <w:r>
        <w:rPr>
          <w:noProof/>
        </w:rPr>
        <w:tab/>
      </w:r>
      <w:r>
        <w:rPr>
          <w:noProof/>
        </w:rPr>
        <w:fldChar w:fldCharType="begin"/>
      </w:r>
      <w:r>
        <w:rPr>
          <w:noProof/>
        </w:rPr>
        <w:instrText xml:space="preserve"> PAGEREF _Toc153936926 \h </w:instrText>
      </w:r>
      <w:r>
        <w:rPr>
          <w:noProof/>
        </w:rPr>
        <w:fldChar w:fldCharType="separate"/>
      </w:r>
      <w:r>
        <w:rPr>
          <w:noProof/>
        </w:rPr>
        <w:t>42</w:t>
      </w:r>
      <w:r>
        <w:rPr>
          <w:noProof/>
        </w:rPr>
        <w:fldChar w:fldCharType="end"/>
      </w:r>
    </w:p>
    <w:p w:rsidR="000E2F8D" w14:paraId="6583C122" w14:textId="718F24A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(一)、制定沟通计划</w:t>
      </w:r>
      <w:r>
        <w:rPr>
          <w:noProof/>
        </w:rPr>
        <w:tab/>
      </w:r>
      <w:r>
        <w:rPr>
          <w:noProof/>
        </w:rPr>
        <w:fldChar w:fldCharType="begin"/>
      </w:r>
      <w:r>
        <w:rPr>
          <w:noProof/>
        </w:rPr>
        <w:instrText xml:space="preserve"> PAGEREF _Toc153936927 \h </w:instrText>
      </w:r>
      <w:r>
        <w:rPr>
          <w:noProof/>
        </w:rPr>
        <w:fldChar w:fldCharType="separate"/>
      </w:r>
      <w:r>
        <w:rPr>
          <w:noProof/>
        </w:rPr>
        <w:t>42</w:t>
      </w:r>
      <w:r>
        <w:rPr>
          <w:noProof/>
        </w:rPr>
        <w:fldChar w:fldCharType="end"/>
      </w:r>
    </w:p>
    <w:p w:rsidR="000E2F8D" w14:paraId="0A9515DD" w14:textId="54369707">
      <w:pPr>
        <w:pStyle w:val="TOC2"/>
        <w:tabs>
          <w:tab w:val="right" w:leader="dot" w:pos="8296"/>
        </w:tabs>
        <w:rPr>
          <w:noProof/>
        </w:rPr>
      </w:pPr>
      <w:r>
        <w:rPr>
          <w:noProof/>
        </w:rPr>
        <w:t>(二)、利益相关者的识别与分析</w:t>
      </w:r>
      <w:r>
        <w:rPr>
          <w:noProof/>
        </w:rPr>
        <w:tab/>
      </w:r>
      <w:r>
        <w:rPr>
          <w:noProof/>
        </w:rPr>
        <w:fldChar w:fldCharType="begin"/>
      </w:r>
      <w:r>
        <w:rPr>
          <w:noProof/>
        </w:rPr>
        <w:instrText xml:space="preserve"> PAGEREF _Toc153936928 \h </w:instrText>
      </w:r>
      <w:r>
        <w:rPr>
          <w:noProof/>
        </w:rPr>
        <w:fldChar w:fldCharType="separate"/>
      </w:r>
      <w:r>
        <w:rPr>
          <w:noProof/>
        </w:rPr>
        <w:t>45</w:t>
      </w:r>
      <w:r>
        <w:rPr>
          <w:noProof/>
        </w:rPr>
        <w:fldChar w:fldCharType="end"/>
      </w:r>
    </w:p>
    <w:p w:rsidR="000E2F8D" w14:paraId="147470F7" w14:textId="566D4628">
      <w:pPr>
        <w:pStyle w:val="TOC2"/>
        <w:tabs>
          <w:tab w:val="right" w:leader="dot" w:pos="8296"/>
        </w:tabs>
        <w:rPr>
          <w:noProof/>
        </w:rPr>
      </w:pPr>
      <w:r>
        <w:rPr>
          <w:noProof/>
        </w:rPr>
        <w:t>(三)、沟通策略与工具</w:t>
      </w:r>
      <w:r>
        <w:rPr>
          <w:noProof/>
        </w:rPr>
        <w:tab/>
      </w:r>
      <w:r>
        <w:rPr>
          <w:noProof/>
        </w:rPr>
        <w:fldChar w:fldCharType="begin"/>
      </w:r>
      <w:r>
        <w:rPr>
          <w:noProof/>
        </w:rPr>
        <w:instrText xml:space="preserve"> PAGEREF _Toc153936929 \h </w:instrText>
      </w:r>
      <w:r>
        <w:rPr>
          <w:noProof/>
        </w:rPr>
        <w:fldChar w:fldCharType="separate"/>
      </w:r>
      <w:r>
        <w:rPr>
          <w:noProof/>
        </w:rPr>
        <w:t>45</w:t>
      </w:r>
      <w:r>
        <w:rPr>
          <w:noProof/>
        </w:rPr>
        <w:fldChar w:fldCharType="end"/>
      </w:r>
    </w:p>
    <w:p w:rsidR="000E2F8D" w14:paraId="521E779D" w14:textId="1D4F1226">
      <w:pPr>
        <w:pStyle w:val="TOC2"/>
        <w:tabs>
          <w:tab w:val="right" w:leader="dot" w:pos="8296"/>
        </w:tabs>
        <w:rPr>
          <w:noProof/>
        </w:rPr>
      </w:pPr>
      <w:r>
        <w:rPr>
          <w:noProof/>
        </w:rPr>
        <w:t>(四)、利益相关者满意度测评</w:t>
      </w:r>
      <w:r>
        <w:rPr>
          <w:noProof/>
        </w:rPr>
        <w:tab/>
      </w:r>
      <w:r>
        <w:rPr>
          <w:noProof/>
        </w:rPr>
        <w:fldChar w:fldCharType="begin"/>
      </w:r>
      <w:r>
        <w:rPr>
          <w:noProof/>
        </w:rPr>
        <w:instrText xml:space="preserve"> PAGEREF _Toc153936930 \h </w:instrText>
      </w:r>
      <w:r>
        <w:rPr>
          <w:noProof/>
        </w:rPr>
        <w:fldChar w:fldCharType="separate"/>
      </w:r>
      <w:r>
        <w:rPr>
          <w:noProof/>
        </w:rPr>
        <w:t>46</w:t>
      </w:r>
      <w:r>
        <w:rPr>
          <w:noProof/>
        </w:rPr>
        <w:fldChar w:fldCharType="end"/>
      </w:r>
    </w:p>
    <w:p w:rsidR="000E2F8D" w14:paraId="75DFB19A" w14:textId="4EBA0818">
      <w:pPr>
        <w:pStyle w:val="TOC1"/>
        <w:tabs>
          <w:tab w:val="right" w:leader="dot" w:pos="8296"/>
        </w:tabs>
        <w:rPr>
          <w:noProof/>
        </w:rPr>
      </w:pPr>
      <w:r>
        <w:rPr>
          <w:noProof/>
        </w:rPr>
        <w:t>十二、社会责任与可持续发展</w:t>
      </w:r>
      <w:r>
        <w:rPr>
          <w:noProof/>
        </w:rPr>
        <w:tab/>
      </w:r>
      <w:r>
        <w:rPr>
          <w:noProof/>
        </w:rPr>
        <w:fldChar w:fldCharType="begin"/>
      </w:r>
      <w:r>
        <w:rPr>
          <w:noProof/>
        </w:rPr>
        <w:instrText xml:space="preserve"> PAGEREF _Toc153936931 \h </w:instrText>
      </w:r>
      <w:r>
        <w:rPr>
          <w:noProof/>
        </w:rPr>
        <w:fldChar w:fldCharType="separate"/>
      </w:r>
      <w:r>
        <w:rPr>
          <w:noProof/>
        </w:rPr>
        <w:t>46</w:t>
      </w:r>
      <w:r>
        <w:rPr>
          <w:noProof/>
        </w:rPr>
        <w:fldChar w:fldCharType="end"/>
      </w:r>
    </w:p>
    <w:p w:rsidR="000E2F8D" w14:paraId="21AD4C8B" w14:textId="36D8AC2F">
      <w:pPr>
        <w:pStyle w:val="TOC2"/>
        <w:tabs>
          <w:tab w:val="right" w:leader="dot" w:pos="8296"/>
        </w:tabs>
        <w:rPr>
          <w:noProof/>
        </w:rPr>
      </w:pPr>
      <w:r>
        <w:rPr>
          <w:noProof/>
        </w:rPr>
        <w:t>(一)、社会责任战略与计划</w:t>
      </w:r>
      <w:r>
        <w:rPr>
          <w:noProof/>
        </w:rPr>
        <w:tab/>
      </w:r>
      <w:r>
        <w:rPr>
          <w:noProof/>
        </w:rPr>
        <w:fldChar w:fldCharType="begin"/>
      </w:r>
      <w:r>
        <w:rPr>
          <w:noProof/>
        </w:rPr>
        <w:instrText xml:space="preserve"> PAGEREF _Toc153936932 \h </w:instrText>
      </w:r>
      <w:r>
        <w:rPr>
          <w:noProof/>
        </w:rPr>
        <w:fldChar w:fldCharType="separate"/>
      </w:r>
      <w:r>
        <w:rPr>
          <w:noProof/>
        </w:rPr>
        <w:t>46</w:t>
      </w:r>
      <w:r>
        <w:rPr>
          <w:noProof/>
        </w:rPr>
        <w:fldChar w:fldCharType="end"/>
      </w:r>
    </w:p>
    <w:p w:rsidR="000E2F8D" w14:paraId="105E440B" w14:textId="437C4FEC">
      <w:pPr>
        <w:pStyle w:val="TOC2"/>
        <w:tabs>
          <w:tab w:val="right" w:leader="dot" w:pos="8296"/>
        </w:tabs>
        <w:rPr>
          <w:noProof/>
        </w:rPr>
      </w:pPr>
      <w:r>
        <w:rPr>
          <w:noProof/>
        </w:rPr>
        <w:t>(二)、社会影响评估与报告</w:t>
      </w:r>
      <w:r>
        <w:rPr>
          <w:noProof/>
        </w:rPr>
        <w:tab/>
      </w:r>
      <w:r>
        <w:rPr>
          <w:noProof/>
        </w:rPr>
        <w:fldChar w:fldCharType="begin"/>
      </w:r>
      <w:r>
        <w:rPr>
          <w:noProof/>
        </w:rPr>
        <w:instrText xml:space="preserve"> PAGEREF _Toc153936933 \h </w:instrText>
      </w:r>
      <w:r>
        <w:rPr>
          <w:noProof/>
        </w:rPr>
        <w:fldChar w:fldCharType="separate"/>
      </w:r>
      <w:r>
        <w:rPr>
          <w:noProof/>
        </w:rPr>
        <w:t>47</w:t>
      </w:r>
      <w:r>
        <w:rPr>
          <w:noProof/>
        </w:rPr>
        <w:fldChar w:fldCharType="end"/>
      </w:r>
    </w:p>
    <w:p w:rsidR="000E2F8D" w14:paraId="0B6521C8" w14:textId="6301402C">
      <w:pPr>
        <w:pStyle w:val="TOC2"/>
        <w:tabs>
          <w:tab w:val="right" w:leader="dot" w:pos="8296"/>
        </w:tabs>
        <w:rPr>
          <w:noProof/>
        </w:rPr>
      </w:pPr>
      <w:r>
        <w:rPr>
          <w:noProof/>
        </w:rPr>
        <w:t>(三)、社区参与与慈善事业</w:t>
      </w:r>
      <w:r>
        <w:rPr>
          <w:noProof/>
        </w:rPr>
        <w:tab/>
      </w:r>
      <w:r>
        <w:rPr>
          <w:noProof/>
        </w:rPr>
        <w:fldChar w:fldCharType="begin"/>
      </w:r>
      <w:r>
        <w:rPr>
          <w:noProof/>
        </w:rPr>
        <w:instrText xml:space="preserve"> PAGEREF _Toc153936934 \h </w:instrText>
      </w:r>
      <w:r>
        <w:rPr>
          <w:noProof/>
        </w:rPr>
        <w:fldChar w:fldCharType="separate"/>
      </w:r>
      <w:r>
        <w:rPr>
          <w:noProof/>
        </w:rPr>
        <w:t>47</w:t>
      </w:r>
      <w:r>
        <w:rPr>
          <w:noProof/>
        </w:rPr>
        <w:fldChar w:fldCharType="end"/>
      </w:r>
    </w:p>
    <w:p w:rsidR="000E2F8D" w14:paraId="41CDA995" w14:textId="28C127F7">
      <w:pPr>
        <w:pStyle w:val="TOC2"/>
        <w:tabs>
          <w:tab w:val="right" w:leader="dot" w:pos="8296"/>
        </w:tabs>
        <w:rPr>
          <w:noProof/>
        </w:rPr>
      </w:pPr>
      <w:r>
        <w:rPr>
          <w:noProof/>
        </w:rPr>
        <w:t>(四)、可持续生产与环境保护</w:t>
      </w:r>
      <w:r>
        <w:rPr>
          <w:noProof/>
        </w:rPr>
        <w:tab/>
      </w:r>
      <w:r>
        <w:rPr>
          <w:noProof/>
        </w:rPr>
        <w:fldChar w:fldCharType="begin"/>
      </w:r>
      <w:r>
        <w:rPr>
          <w:noProof/>
        </w:rPr>
        <w:instrText xml:space="preserve"> PAGEREF _Toc153936935 \h </w:instrText>
      </w:r>
      <w:r>
        <w:rPr>
          <w:noProof/>
        </w:rPr>
        <w:fldChar w:fldCharType="separate"/>
      </w:r>
      <w:r>
        <w:rPr>
          <w:noProof/>
        </w:rPr>
        <w:t>48</w:t>
      </w:r>
      <w:r>
        <w:rPr>
          <w:noProof/>
        </w:rPr>
        <w:fldChar w:fldCharType="end"/>
      </w:r>
    </w:p>
    <w:p w:rsidR="000E2F8D" w14:paraId="09EF8E40" w14:textId="0FA7DF7E">
      <w:pPr>
        <w:pStyle w:val="TOC1"/>
        <w:tabs>
          <w:tab w:val="right" w:leader="dot" w:pos="8296"/>
        </w:tabs>
        <w:rPr>
          <w:noProof/>
        </w:rPr>
      </w:pPr>
      <w:r>
        <w:rPr>
          <w:noProof/>
        </w:rPr>
        <w:t>十三、烤漆设备项目风险管理与预警</w:t>
      </w:r>
      <w:r>
        <w:rPr>
          <w:noProof/>
        </w:rPr>
        <w:tab/>
      </w:r>
      <w:r>
        <w:rPr>
          <w:noProof/>
        </w:rPr>
        <w:fldChar w:fldCharType="begin"/>
      </w:r>
      <w:r>
        <w:rPr>
          <w:noProof/>
        </w:rPr>
        <w:instrText xml:space="preserve"> PAGEREF _Toc153936936 \h </w:instrText>
      </w:r>
      <w:r>
        <w:rPr>
          <w:noProof/>
        </w:rPr>
        <w:fldChar w:fldCharType="separate"/>
      </w:r>
      <w:r>
        <w:rPr>
          <w:noProof/>
        </w:rPr>
        <w:t>49</w:t>
      </w:r>
      <w:r>
        <w:rPr>
          <w:noProof/>
        </w:rPr>
        <w:fldChar w:fldCharType="end"/>
      </w:r>
    </w:p>
    <w:p w:rsidR="000E2F8D" w14:paraId="4630EDEA" w14:textId="5CDD07FF">
      <w:pPr>
        <w:pStyle w:val="TOC2"/>
        <w:tabs>
          <w:tab w:val="right" w:leader="dot" w:pos="8296"/>
        </w:tabs>
        <w:rPr>
          <w:noProof/>
        </w:rPr>
      </w:pPr>
      <w:r>
        <w:rPr>
          <w:noProof/>
        </w:rPr>
        <w:t>(一)、风险识别与评估方法</w:t>
      </w:r>
      <w:r>
        <w:rPr>
          <w:noProof/>
        </w:rPr>
        <w:tab/>
      </w:r>
      <w:r>
        <w:rPr>
          <w:noProof/>
        </w:rPr>
        <w:fldChar w:fldCharType="begin"/>
      </w:r>
      <w:r>
        <w:rPr>
          <w:noProof/>
        </w:rPr>
        <w:instrText xml:space="preserve"> PAGEREF _Toc153936937 \h </w:instrText>
      </w:r>
      <w:r>
        <w:rPr>
          <w:noProof/>
        </w:rPr>
        <w:fldChar w:fldCharType="separate"/>
      </w:r>
      <w:r>
        <w:rPr>
          <w:noProof/>
        </w:rPr>
        <w:t>49</w:t>
      </w:r>
      <w:r>
        <w:rPr>
          <w:noProof/>
        </w:rPr>
        <w:fldChar w:fldCharType="end"/>
      </w:r>
    </w:p>
    <w:p w:rsidR="000E2F8D" w14:paraId="5E23FA7B" w14:textId="6116D100">
      <w:pPr>
        <w:pStyle w:val="TOC2"/>
        <w:tabs>
          <w:tab w:val="right" w:leader="dot" w:pos="8296"/>
        </w:tabs>
        <w:rPr>
          <w:noProof/>
        </w:rPr>
      </w:pPr>
      <w:r>
        <w:rPr>
          <w:noProof/>
        </w:rPr>
        <w:t>(二)、危机管理与应急预案</w:t>
      </w:r>
      <w:r>
        <w:rPr>
          <w:noProof/>
        </w:rPr>
        <w:tab/>
      </w:r>
      <w:r>
        <w:rPr>
          <w:noProof/>
        </w:rPr>
        <w:fldChar w:fldCharType="begin"/>
      </w:r>
      <w:r>
        <w:rPr>
          <w:noProof/>
        </w:rPr>
        <w:instrText xml:space="preserve"> PAGEREF _Toc153936938 \h </w:instrText>
      </w:r>
      <w:r>
        <w:rPr>
          <w:noProof/>
        </w:rPr>
        <w:fldChar w:fldCharType="separate"/>
      </w:r>
      <w:r>
        <w:rPr>
          <w:noProof/>
        </w:rPr>
        <w:t>51</w:t>
      </w:r>
      <w:r>
        <w:rPr>
          <w:noProof/>
        </w:rPr>
        <w:fldChar w:fldCharType="end"/>
      </w:r>
    </w:p>
    <w:p w:rsidR="000E2F8D" w14:paraId="254D1DAC" w14:textId="298E564B">
      <w:pPr>
        <w:pStyle w:val="TOC1"/>
        <w:tabs>
          <w:tab w:val="right" w:leader="dot" w:pos="8296"/>
        </w:tabs>
        <w:rPr>
          <w:noProof/>
        </w:rPr>
      </w:pPr>
      <w:r>
        <w:rPr>
          <w:noProof/>
        </w:rPr>
        <w:t>十四、环境保护管理措施</w:t>
      </w:r>
      <w:r>
        <w:rPr>
          <w:noProof/>
        </w:rPr>
        <w:tab/>
      </w:r>
      <w:r>
        <w:rPr>
          <w:noProof/>
        </w:rPr>
        <w:fldChar w:fldCharType="begin"/>
      </w:r>
      <w:r>
        <w:rPr>
          <w:noProof/>
        </w:rPr>
        <w:instrText xml:space="preserve"> PAGEREF _Toc153936939 \h </w:instrText>
      </w:r>
      <w:r>
        <w:rPr>
          <w:noProof/>
        </w:rPr>
        <w:fldChar w:fldCharType="separate"/>
      </w:r>
      <w:r>
        <w:rPr>
          <w:noProof/>
        </w:rPr>
        <w:t>53</w:t>
      </w:r>
      <w:r>
        <w:rPr>
          <w:noProof/>
        </w:rPr>
        <w:fldChar w:fldCharType="end"/>
      </w:r>
    </w:p>
    <w:p w:rsidR="000E2F8D" w14:paraId="1A7812EC" w14:textId="6B960A0F">
      <w:pPr>
        <w:pStyle w:val="TOC2"/>
        <w:tabs>
          <w:tab w:val="right" w:leader="dot" w:pos="8296"/>
        </w:tabs>
        <w:rPr>
          <w:noProof/>
        </w:rPr>
      </w:pPr>
      <w:r>
        <w:rPr>
          <w:noProof/>
        </w:rPr>
        <w:t>(一)、环保管理机构与职责</w:t>
      </w:r>
      <w:r>
        <w:rPr>
          <w:noProof/>
        </w:rPr>
        <w:tab/>
      </w:r>
      <w:r>
        <w:rPr>
          <w:noProof/>
        </w:rPr>
        <w:fldChar w:fldCharType="begin"/>
      </w:r>
      <w:r>
        <w:rPr>
          <w:noProof/>
        </w:rPr>
        <w:instrText xml:space="preserve"> PAGEREF _Toc153936940 \h </w:instrText>
      </w:r>
      <w:r>
        <w:rPr>
          <w:noProof/>
        </w:rPr>
        <w:fldChar w:fldCharType="separate"/>
      </w:r>
      <w:r>
        <w:rPr>
          <w:noProof/>
        </w:rPr>
        <w:t>53</w:t>
      </w:r>
      <w:r>
        <w:rPr>
          <w:noProof/>
        </w:rPr>
        <w:fldChar w:fldCharType="end"/>
      </w:r>
    </w:p>
    <w:p w:rsidR="000E2F8D" w14:paraId="0B7AAD7F" w14:textId="603F8B80">
      <w:pPr>
        <w:pStyle w:val="TOC2"/>
        <w:tabs>
          <w:tab w:val="right" w:leader="dot" w:pos="8296"/>
        </w:tabs>
        <w:rPr>
          <w:noProof/>
        </w:rPr>
      </w:pPr>
      <w:r>
        <w:rPr>
          <w:noProof/>
        </w:rPr>
        <w:t>(二)、环保管理制度与规定</w:t>
      </w:r>
      <w:r>
        <w:rPr>
          <w:noProof/>
        </w:rPr>
        <w:tab/>
      </w:r>
      <w:r>
        <w:rPr>
          <w:noProof/>
        </w:rPr>
        <w:fldChar w:fldCharType="begin"/>
      </w:r>
      <w:r>
        <w:rPr>
          <w:noProof/>
        </w:rPr>
        <w:instrText xml:space="preserve"> PAGEREF _Toc153936941 \h </w:instrText>
      </w:r>
      <w:r>
        <w:rPr>
          <w:noProof/>
        </w:rPr>
        <w:fldChar w:fldCharType="separate"/>
      </w:r>
      <w:r>
        <w:rPr>
          <w:noProof/>
        </w:rPr>
        <w:t>55</w:t>
      </w:r>
      <w:r>
        <w:rPr>
          <w:noProof/>
        </w:rPr>
        <w:fldChar w:fldCharType="end"/>
      </w:r>
    </w:p>
    <w:p w:rsidR="000E2F8D" w14:paraId="7C5E98BB" w14:textId="0F07B3D0">
      <w:pPr>
        <w:pStyle w:val="TOC2"/>
        <w:tabs>
          <w:tab w:val="right" w:leader="dot" w:pos="8296"/>
        </w:tabs>
        <w:rPr>
          <w:noProof/>
        </w:rPr>
      </w:pPr>
      <w:r>
        <w:rPr>
          <w:noProof/>
        </w:rPr>
        <w:t>(三)、环境监测与报告制度</w:t>
      </w:r>
      <w:r>
        <w:rPr>
          <w:noProof/>
        </w:rPr>
        <w:tab/>
      </w:r>
      <w:r>
        <w:rPr>
          <w:noProof/>
        </w:rPr>
        <w:fldChar w:fldCharType="begin"/>
      </w:r>
      <w:r>
        <w:rPr>
          <w:noProof/>
        </w:rPr>
        <w:instrText xml:space="preserve"> PAGEREF _Toc153936942 \h </w:instrText>
      </w:r>
      <w:r>
        <w:rPr>
          <w:noProof/>
        </w:rPr>
        <w:fldChar w:fldCharType="separate"/>
      </w:r>
      <w:r>
        <w:rPr>
          <w:noProof/>
        </w:rPr>
        <w:t>57</w:t>
      </w:r>
      <w:r>
        <w:rPr>
          <w:noProof/>
        </w:rPr>
        <w:fldChar w:fldCharType="end"/>
      </w:r>
    </w:p>
    <w:p w:rsidR="000E2F8D" w:rsidP="000E2F8D" w14:paraId="773AFBC7" w14:textId="54163598">
      <w:pPr>
        <w:widowControl/>
        <w:jc w:val="center"/>
        <w:rPr>
          <w:rFonts w:eastAsia="黑体"/>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E2F8D" w:rsidP="000E2F8D" w14:paraId="5B728464" w14:textId="35E39795">
      <w:pPr>
        <w:pStyle w:val="Heading1"/>
        <w:spacing w:before="312" w:after="312"/>
        <w:jc w:val="center"/>
        <w:rPr>
          <w:rFonts w:hint="eastAsia"/>
        </w:rPr>
      </w:pPr>
      <w:bookmarkStart w:id="0" w:name="_Toc153936885"/>
      <w:r w:rsidRPr="000E2F8D">
        <w:rPr>
          <w:rFonts w:hint="eastAsia"/>
        </w:rPr>
        <w:t>概论</w:t>
      </w:r>
      <w:bookmarkEnd w:id="0"/>
    </w:p>
    <w:p w:rsidR="000E2F8D" w:rsidP="000E2F8D" w14:paraId="60BB7AC8" w14:textId="136240F9">
      <w:pPr>
        <w:ind w:firstLine="560" w:firstLineChars="200"/>
        <w:rPr>
          <w:rFonts w:ascii="仿宋" w:eastAsia="仿宋" w:hAnsi="仿宋" w:hint="eastAsia"/>
          <w:sz w:val="28"/>
        </w:rPr>
      </w:pPr>
      <w:r w:rsidRPr="000E2F8D">
        <w:rPr>
          <w:rFonts w:ascii="仿宋" w:eastAsia="仿宋" w:hAnsi="仿宋" w:hint="eastAsia"/>
          <w:sz w:val="28"/>
        </w:rPr>
        <w:t>您好！感谢您参与评审烤漆设备项目的申请报告。烤漆设备项目旨在挖掘特定领域的潜力，为社会发展提供新的思路和创新解决方案。为保证学术研究的公正性和规范性，特此申明本报告所涉内容仅供学习交流，不可用作商业用途。希望您能对本项目的科学性、可行性和创新性进行评估，提出宝贵意见。再次感谢您的评审！</w:t>
      </w:r>
    </w:p>
    <w:p w:rsidR="000E2F8D" w:rsidP="000E2F8D" w14:paraId="691B260A" w14:textId="518F3722">
      <w:pPr>
        <w:pStyle w:val="Heading1"/>
        <w:spacing w:before="312" w:after="312"/>
        <w:rPr>
          <w:rFonts w:hint="eastAsia"/>
        </w:rPr>
      </w:pPr>
      <w:bookmarkStart w:id="1" w:name="_Toc153936886"/>
      <w:r w:rsidRPr="000E2F8D">
        <w:rPr>
          <w:rFonts w:hint="eastAsia"/>
        </w:rPr>
        <w:t>一、风险管理</w:t>
      </w:r>
      <w:bookmarkEnd w:id="1"/>
    </w:p>
    <w:p w:rsidR="000E2F8D" w:rsidP="000E2F8D" w14:paraId="67225306" w14:textId="2AD8037E">
      <w:pPr>
        <w:pStyle w:val="Heading2"/>
        <w:spacing w:before="312" w:after="312"/>
      </w:pPr>
      <w:bookmarkStart w:id="2" w:name="_Toc153936887"/>
      <w:r w:rsidRPr="000E2F8D">
        <w:t>(</w:t>
      </w:r>
      <w:r w:rsidRPr="000E2F8D">
        <w:t>一</w:t>
      </w:r>
      <w:r w:rsidRPr="000E2F8D">
        <w:t>)</w:t>
      </w:r>
      <w:r w:rsidRPr="000E2F8D">
        <w:t>、烤漆设备项目风险识别与评价</w:t>
      </w:r>
      <w:bookmarkEnd w:id="2"/>
    </w:p>
    <w:p w:rsidR="000E2F8D" w:rsidRPr="000E2F8D" w:rsidP="000E2F8D" w14:paraId="5715D114" w14:textId="77777777">
      <w:pPr>
        <w:ind w:firstLine="560" w:firstLineChars="200"/>
        <w:rPr>
          <w:rFonts w:ascii="仿宋" w:eastAsia="仿宋" w:hAnsi="仿宋"/>
          <w:sz w:val="28"/>
        </w:rPr>
      </w:pPr>
      <w:r w:rsidRPr="000E2F8D">
        <w:rPr>
          <w:rFonts w:ascii="仿宋" w:eastAsia="仿宋" w:hAnsi="仿宋" w:hint="eastAsia"/>
          <w:sz w:val="28"/>
        </w:rPr>
        <w:t>当进行烤漆设备项目风险识别和评价时，需要考虑各种不同类型的风险。下面是对这些风险的一些关键方面的详细讨论：</w:t>
      </w:r>
    </w:p>
    <w:p w:rsidR="000E2F8D" w:rsidRPr="000E2F8D" w:rsidP="000E2F8D" w14:paraId="38B55A99" w14:textId="77777777">
      <w:pPr>
        <w:ind w:firstLine="560" w:firstLineChars="200"/>
        <w:rPr>
          <w:rFonts w:ascii="仿宋" w:eastAsia="仿宋" w:hAnsi="仿宋"/>
          <w:sz w:val="28"/>
        </w:rPr>
      </w:pPr>
      <w:r w:rsidRPr="000E2F8D">
        <w:rPr>
          <w:rFonts w:ascii="仿宋" w:eastAsia="仿宋" w:hAnsi="仿宋"/>
          <w:sz w:val="28"/>
        </w:rPr>
        <w:t>(一) 市场需求风险:</w:t>
      </w:r>
    </w:p>
    <w:p w:rsidR="000E2F8D" w:rsidRPr="000E2F8D" w:rsidP="000E2F8D" w14:paraId="4DAAE938" w14:textId="77777777">
      <w:pPr>
        <w:ind w:firstLine="560" w:firstLineChars="200"/>
        <w:rPr>
          <w:rFonts w:ascii="仿宋" w:eastAsia="仿宋" w:hAnsi="仿宋"/>
          <w:sz w:val="28"/>
        </w:rPr>
      </w:pPr>
      <w:r w:rsidRPr="000E2F8D">
        <w:rPr>
          <w:rFonts w:ascii="仿宋" w:eastAsia="仿宋" w:hAnsi="仿宋" w:hint="eastAsia"/>
          <w:sz w:val="28"/>
        </w:rPr>
        <w:t>市场需求风险是指因市场需求不稳定或下滑而影响烤漆设备项目成功的风险。这可能包括市场规模缩小、竞争激烈、客户需求变化等因素。烤漆设备项目团队需要不断监测市场动态，及时调整产品策略，降低市场需求波动对烤漆设备项目的不利影响。</w:t>
      </w:r>
    </w:p>
    <w:p w:rsidR="000E2F8D" w:rsidRPr="000E2F8D" w:rsidP="000E2F8D" w14:paraId="1CB90B45" w14:textId="77777777">
      <w:pPr>
        <w:ind w:firstLine="560" w:firstLineChars="200"/>
        <w:rPr>
          <w:rFonts w:ascii="仿宋" w:eastAsia="仿宋" w:hAnsi="仿宋"/>
          <w:sz w:val="28"/>
        </w:rPr>
      </w:pPr>
      <w:r w:rsidRPr="000E2F8D">
        <w:rPr>
          <w:rFonts w:ascii="仿宋" w:eastAsia="仿宋" w:hAnsi="仿宋"/>
          <w:sz w:val="28"/>
        </w:rPr>
        <w:t>(二) 产业链供应链风险:</w:t>
      </w:r>
    </w:p>
    <w:p w:rsidR="000E2F8D" w:rsidRPr="000E2F8D" w:rsidP="000E2F8D" w14:paraId="41ABB03C"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E2F8D">
        <w:rPr>
          <w:rFonts w:ascii="仿宋" w:eastAsia="仿宋" w:hAnsi="仿宋" w:hint="eastAsia"/>
          <w:sz w:val="28"/>
        </w:rPr>
        <w:t>产业链供应链风险包括原材料供应中断、供应商倒闭、运输问题等。这些问题可能导致生产中断、成本增加和交货延误。烤漆设备项目团队需要建立供应链备份计划、选择可靠的供应商，降低供应链风险。</w:t>
      </w:r>
    </w:p>
    <w:p w:rsidR="000E2F8D" w:rsidRPr="000E2F8D" w:rsidP="000E2F8D" w14:paraId="52147A5E" w14:textId="77777777">
      <w:pPr>
        <w:ind w:firstLine="560" w:firstLineChars="200"/>
        <w:rPr>
          <w:rFonts w:ascii="仿宋" w:eastAsia="仿宋" w:hAnsi="仿宋"/>
          <w:sz w:val="28"/>
        </w:rPr>
      </w:pPr>
      <w:r w:rsidRPr="000E2F8D">
        <w:rPr>
          <w:rFonts w:ascii="仿宋" w:eastAsia="仿宋" w:hAnsi="仿宋"/>
          <w:sz w:val="28"/>
        </w:rPr>
        <w:t>(三) 关键技术风险:</w:t>
      </w:r>
    </w:p>
    <w:p w:rsidR="000E2F8D" w:rsidRPr="000E2F8D" w:rsidP="000E2F8D" w14:paraId="0DEFA7FC" w14:textId="77777777">
      <w:pPr>
        <w:ind w:firstLine="560" w:firstLineChars="200"/>
        <w:rPr>
          <w:rFonts w:ascii="仿宋" w:eastAsia="仿宋" w:hAnsi="仿宋"/>
          <w:sz w:val="28"/>
        </w:rPr>
      </w:pPr>
      <w:r w:rsidRPr="000E2F8D">
        <w:rPr>
          <w:rFonts w:ascii="仿宋" w:eastAsia="仿宋" w:hAnsi="仿宋" w:hint="eastAsia"/>
          <w:sz w:val="28"/>
        </w:rPr>
        <w:t>关键技术风险是指烤漆设备项目的核心技术可能面临挑战，可能导致产品开发延误或性能问题。烤漆设备项目团队需要建立技术监测和创新计划，确保技术问题得到及时解决。</w:t>
      </w:r>
    </w:p>
    <w:p w:rsidR="000E2F8D" w:rsidRPr="000E2F8D" w:rsidP="000E2F8D" w14:paraId="75C68C37" w14:textId="77777777">
      <w:pPr>
        <w:ind w:firstLine="560" w:firstLineChars="200"/>
        <w:rPr>
          <w:rFonts w:ascii="仿宋" w:eastAsia="仿宋" w:hAnsi="仿宋"/>
          <w:sz w:val="28"/>
        </w:rPr>
      </w:pPr>
      <w:r w:rsidRPr="000E2F8D">
        <w:rPr>
          <w:rFonts w:ascii="仿宋" w:eastAsia="仿宋" w:hAnsi="仿宋"/>
          <w:sz w:val="28"/>
        </w:rPr>
        <w:t>(四) 工程建设风险:</w:t>
      </w:r>
    </w:p>
    <w:p w:rsidR="000E2F8D" w:rsidRPr="000E2F8D" w:rsidP="000E2F8D" w14:paraId="06814FFA" w14:textId="77777777">
      <w:pPr>
        <w:ind w:firstLine="560" w:firstLineChars="200"/>
        <w:rPr>
          <w:rFonts w:ascii="仿宋" w:eastAsia="仿宋" w:hAnsi="仿宋"/>
          <w:sz w:val="28"/>
        </w:rPr>
      </w:pPr>
      <w:r w:rsidRPr="000E2F8D">
        <w:rPr>
          <w:rFonts w:ascii="仿宋" w:eastAsia="仿宋" w:hAnsi="仿宋" w:hint="eastAsia"/>
          <w:sz w:val="28"/>
        </w:rPr>
        <w:t>工程建设风险包括施工延误、成本超支和工程质量问题。烤漆设备项目团队需要制定详细的烤漆设备项目计划、进行成本控制和质量管理，以减少工程风险。</w:t>
      </w:r>
    </w:p>
    <w:p w:rsidR="000E2F8D" w:rsidRPr="000E2F8D" w:rsidP="000E2F8D" w14:paraId="745BA7C7" w14:textId="77777777">
      <w:pPr>
        <w:ind w:firstLine="560" w:firstLineChars="200"/>
        <w:rPr>
          <w:rFonts w:ascii="仿宋" w:eastAsia="仿宋" w:hAnsi="仿宋"/>
          <w:sz w:val="28"/>
        </w:rPr>
      </w:pPr>
      <w:r w:rsidRPr="000E2F8D">
        <w:rPr>
          <w:rFonts w:ascii="仿宋" w:eastAsia="仿宋" w:hAnsi="仿宋"/>
          <w:sz w:val="28"/>
        </w:rPr>
        <w:t>(五) 运营管理风险:</w:t>
      </w:r>
    </w:p>
    <w:p w:rsidR="000E2F8D" w:rsidRPr="000E2F8D" w:rsidP="000E2F8D" w14:paraId="4F2067EC" w14:textId="77777777">
      <w:pPr>
        <w:ind w:firstLine="560" w:firstLineChars="200"/>
        <w:rPr>
          <w:rFonts w:ascii="仿宋" w:eastAsia="仿宋" w:hAnsi="仿宋"/>
          <w:sz w:val="28"/>
        </w:rPr>
      </w:pPr>
      <w:r w:rsidRPr="000E2F8D">
        <w:rPr>
          <w:rFonts w:ascii="仿宋" w:eastAsia="仿宋" w:hAnsi="仿宋" w:hint="eastAsia"/>
          <w:sz w:val="28"/>
        </w:rPr>
        <w:t>运营管理风险可能包括生产效率问题、员工关系问题和供应链管理问题。烤漆设备项目团队需要建立高效的运营管理体系，保持员工满意度和建立应急计划以应对运营中的问题。</w:t>
      </w:r>
    </w:p>
    <w:p w:rsidR="000E2F8D" w:rsidRPr="000E2F8D" w:rsidP="000E2F8D" w14:paraId="07F0E2BA" w14:textId="77777777">
      <w:pPr>
        <w:ind w:firstLine="560" w:firstLineChars="200"/>
        <w:rPr>
          <w:rFonts w:ascii="仿宋" w:eastAsia="仿宋" w:hAnsi="仿宋"/>
          <w:sz w:val="28"/>
        </w:rPr>
      </w:pPr>
      <w:r w:rsidRPr="000E2F8D">
        <w:rPr>
          <w:rFonts w:ascii="仿宋" w:eastAsia="仿宋" w:hAnsi="仿宋"/>
          <w:sz w:val="28"/>
        </w:rPr>
        <w:t>(六) 投融资风险:</w:t>
      </w:r>
    </w:p>
    <w:p w:rsidR="000E2F8D" w:rsidRPr="000E2F8D" w:rsidP="000E2F8D" w14:paraId="298B6210" w14:textId="77777777">
      <w:pPr>
        <w:ind w:firstLine="560" w:firstLineChars="200"/>
        <w:rPr>
          <w:rFonts w:ascii="仿宋" w:eastAsia="仿宋" w:hAnsi="仿宋"/>
          <w:sz w:val="28"/>
        </w:rPr>
      </w:pPr>
      <w:r w:rsidRPr="000E2F8D">
        <w:rPr>
          <w:rFonts w:ascii="仿宋" w:eastAsia="仿宋" w:hAnsi="仿宋" w:hint="eastAsia"/>
          <w:sz w:val="28"/>
        </w:rPr>
        <w:t>投融资风险包括资金筹措、资金市场波动、利率波动等方面的风险。烤漆设备项目团队需要建立稳健的财务管理和资金计划，降低投融资风险。</w:t>
      </w:r>
    </w:p>
    <w:p w:rsidR="000E2F8D" w:rsidRPr="000E2F8D" w:rsidP="000E2F8D" w14:paraId="54B185E9" w14:textId="77777777">
      <w:pPr>
        <w:ind w:firstLine="560" w:firstLineChars="200"/>
        <w:rPr>
          <w:rFonts w:ascii="仿宋" w:eastAsia="仿宋" w:hAnsi="仿宋"/>
          <w:sz w:val="28"/>
        </w:rPr>
      </w:pPr>
      <w:r w:rsidRPr="000E2F8D">
        <w:rPr>
          <w:rFonts w:ascii="仿宋" w:eastAsia="仿宋" w:hAnsi="仿宋"/>
          <w:sz w:val="28"/>
        </w:rPr>
        <w:t>(七) 财务效益风险:</w:t>
      </w:r>
    </w:p>
    <w:p w:rsidR="000E2F8D" w:rsidRPr="000E2F8D" w:rsidP="000E2F8D" w14:paraId="4D6558EE" w14:textId="77777777">
      <w:pPr>
        <w:ind w:firstLine="560" w:firstLineChars="200"/>
        <w:rPr>
          <w:rFonts w:ascii="仿宋" w:eastAsia="仿宋" w:hAnsi="仿宋"/>
          <w:sz w:val="28"/>
        </w:rPr>
      </w:pPr>
      <w:r w:rsidRPr="000E2F8D">
        <w:rPr>
          <w:rFonts w:ascii="仿宋" w:eastAsia="仿宋" w:hAnsi="仿宋" w:hint="eastAsia"/>
          <w:sz w:val="28"/>
        </w:rPr>
        <w:t>财务效益风险可能包括销售收入不达预期、成本控制不当和利润下滑。烤漆设备项目团队需要建立财务监控体系，进行财务预测和控制成本，以确保烤漆设备项目的财务效益。</w:t>
      </w:r>
    </w:p>
    <w:p w:rsidR="000E2F8D" w:rsidRPr="000E2F8D" w:rsidP="000E2F8D" w14:paraId="6C115C34" w14:textId="77777777">
      <w:pPr>
        <w:ind w:firstLine="560" w:firstLineChars="200"/>
        <w:rPr>
          <w:rFonts w:ascii="仿宋" w:eastAsia="仿宋" w:hAnsi="仿宋"/>
          <w:sz w:val="28"/>
        </w:rPr>
      </w:pPr>
      <w:r w:rsidRPr="000E2F8D">
        <w:rPr>
          <w:rFonts w:ascii="仿宋" w:eastAsia="仿宋" w:hAnsi="仿宋"/>
          <w:sz w:val="28"/>
        </w:rPr>
        <w:t>(八) 生态环境风险:</w:t>
      </w:r>
    </w:p>
    <w:p w:rsidR="000E2F8D" w:rsidRPr="000E2F8D" w:rsidP="000E2F8D" w14:paraId="2736B9D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E2F8D">
        <w:rPr>
          <w:rFonts w:ascii="仿宋" w:eastAsia="仿宋" w:hAnsi="仿宋" w:hint="eastAsia"/>
          <w:sz w:val="28"/>
        </w:rPr>
        <w:t>生态环境风险包括环境污染、资源枯竭等问题。烤漆设备项目团</w:t>
      </w:r>
    </w:p>
    <w:p w:rsidR="000E2F8D" w:rsidRPr="000E2F8D" w:rsidP="000E2F8D" w14:textId="77777777">
      <w:pPr>
        <w:ind w:firstLine="560" w:firstLineChars="200"/>
        <w:rPr>
          <w:rFonts w:ascii="仿宋" w:eastAsia="仿宋" w:hAnsi="仿宋"/>
          <w:sz w:val="28"/>
        </w:rPr>
      </w:pPr>
      <w:r w:rsidRPr="000E2F8D">
        <w:rPr>
          <w:rFonts w:ascii="仿宋" w:eastAsia="仿宋" w:hAnsi="仿宋" w:hint="eastAsia"/>
          <w:sz w:val="28"/>
        </w:rPr>
        <w:t>队需要遵守环保法规、采取清洁生产措施，降低生态环境风险。</w:t>
      </w:r>
    </w:p>
    <w:p w:rsidR="000E2F8D" w:rsidRPr="000E2F8D" w:rsidP="000E2F8D" w14:paraId="420CBAE4" w14:textId="77777777">
      <w:pPr>
        <w:ind w:firstLine="560" w:firstLineChars="200"/>
        <w:rPr>
          <w:rFonts w:ascii="仿宋" w:eastAsia="仿宋" w:hAnsi="仿宋"/>
          <w:sz w:val="28"/>
        </w:rPr>
      </w:pPr>
      <w:r w:rsidRPr="000E2F8D">
        <w:rPr>
          <w:rFonts w:ascii="仿宋" w:eastAsia="仿宋" w:hAnsi="仿宋"/>
          <w:sz w:val="28"/>
        </w:rPr>
        <w:t>(九) 社会影响风险:</w:t>
      </w:r>
    </w:p>
    <w:p w:rsidR="000E2F8D" w:rsidRPr="000E2F8D" w:rsidP="000E2F8D" w14:paraId="71D42F97" w14:textId="77777777">
      <w:pPr>
        <w:ind w:firstLine="560" w:firstLineChars="200"/>
        <w:rPr>
          <w:rFonts w:ascii="仿宋" w:eastAsia="仿宋" w:hAnsi="仿宋"/>
          <w:sz w:val="28"/>
        </w:rPr>
      </w:pPr>
      <w:r w:rsidRPr="000E2F8D">
        <w:rPr>
          <w:rFonts w:ascii="仿宋" w:eastAsia="仿宋" w:hAnsi="仿宋" w:hint="eastAsia"/>
          <w:sz w:val="28"/>
        </w:rPr>
        <w:t>社会影响风险包括社会抗议、法律诉讼和声誉问题。烤漆设备项目团队需要建立社会责任计划，与当地社区保持沟通，降低社会影响风险。</w:t>
      </w:r>
    </w:p>
    <w:p w:rsidR="000E2F8D" w:rsidRPr="000E2F8D" w:rsidP="000E2F8D" w14:paraId="5672095F" w14:textId="77777777">
      <w:pPr>
        <w:ind w:firstLine="560" w:firstLineChars="200"/>
        <w:rPr>
          <w:rFonts w:ascii="仿宋" w:eastAsia="仿宋" w:hAnsi="仿宋"/>
          <w:sz w:val="28"/>
        </w:rPr>
      </w:pPr>
      <w:r w:rsidRPr="000E2F8D">
        <w:rPr>
          <w:rFonts w:ascii="仿宋" w:eastAsia="仿宋" w:hAnsi="仿宋"/>
          <w:sz w:val="28"/>
        </w:rPr>
        <w:t>(十) 网络与数据安全风险:</w:t>
      </w:r>
    </w:p>
    <w:p w:rsidR="000E2F8D" w:rsidRPr="000E2F8D" w:rsidP="000E2F8D" w14:paraId="3D1AD4A0" w14:textId="77777777">
      <w:pPr>
        <w:ind w:firstLine="560" w:firstLineChars="200"/>
        <w:rPr>
          <w:rFonts w:ascii="仿宋" w:eastAsia="仿宋" w:hAnsi="仿宋"/>
          <w:sz w:val="28"/>
        </w:rPr>
      </w:pPr>
      <w:r w:rsidRPr="000E2F8D">
        <w:rPr>
          <w:rFonts w:ascii="仿宋" w:eastAsia="仿宋" w:hAnsi="仿宋" w:hint="eastAsia"/>
          <w:sz w:val="28"/>
        </w:rPr>
        <w:t>网络与数据安全风险包括数据泄露、网络攻击等问题。烤漆设备项目团队需要建立网络安全措施、数据备份和紧急响应计划，降低网络与数据安全风险。</w:t>
      </w:r>
    </w:p>
    <w:p w:rsidR="000E2F8D" w:rsidRPr="000E2F8D" w:rsidP="000E2F8D" w14:paraId="61CCA3AC" w14:textId="77777777">
      <w:pPr>
        <w:ind w:firstLine="560" w:firstLineChars="200"/>
        <w:rPr>
          <w:rFonts w:ascii="仿宋" w:eastAsia="仿宋" w:hAnsi="仿宋"/>
          <w:sz w:val="28"/>
        </w:rPr>
      </w:pPr>
      <w:r w:rsidRPr="000E2F8D">
        <w:rPr>
          <w:rFonts w:ascii="仿宋" w:eastAsia="仿宋" w:hAnsi="仿宋"/>
          <w:sz w:val="28"/>
        </w:rPr>
        <w:t>(十一) 法律法规风险:</w:t>
      </w:r>
    </w:p>
    <w:p w:rsidR="000E2F8D" w:rsidRPr="000E2F8D" w:rsidP="000E2F8D" w14:paraId="17596E9E" w14:textId="77777777">
      <w:pPr>
        <w:ind w:firstLine="560" w:firstLineChars="200"/>
        <w:rPr>
          <w:rFonts w:ascii="仿宋" w:eastAsia="仿宋" w:hAnsi="仿宋"/>
          <w:sz w:val="28"/>
        </w:rPr>
      </w:pPr>
      <w:r w:rsidRPr="000E2F8D">
        <w:rPr>
          <w:rFonts w:ascii="仿宋" w:eastAsia="仿宋" w:hAnsi="仿宋" w:hint="eastAsia"/>
          <w:sz w:val="28"/>
        </w:rPr>
        <w:t>法律法规风险是指烤漆设备项目可能受到法律、法规、政策或监管体制变化的不利影响。这种风险可能导致烤漆设备项目需承担额外成本、适应新的法规要求，甚至烤漆设备项目中止。为降低法律法规风险，烤漆设备项目团队需要保持对当地、国家和国际法律法规的敏感性，及时更新和调整烤漆设备项目的运营方式，确保烤漆设备项目的合法性和合规性。</w:t>
      </w:r>
    </w:p>
    <w:p w:rsidR="000E2F8D" w:rsidRPr="000E2F8D" w:rsidP="000E2F8D" w14:paraId="4EEF748F" w14:textId="77777777">
      <w:pPr>
        <w:ind w:firstLine="560" w:firstLineChars="200"/>
        <w:rPr>
          <w:rFonts w:ascii="仿宋" w:eastAsia="仿宋" w:hAnsi="仿宋"/>
          <w:sz w:val="28"/>
        </w:rPr>
      </w:pPr>
      <w:r w:rsidRPr="000E2F8D">
        <w:rPr>
          <w:rFonts w:ascii="仿宋" w:eastAsia="仿宋" w:hAnsi="仿宋"/>
          <w:sz w:val="28"/>
        </w:rPr>
        <w:t>(十二) 供应商和合作伙伴风险:</w:t>
      </w:r>
    </w:p>
    <w:p w:rsidR="000E2F8D" w:rsidRPr="000E2F8D" w:rsidP="000E2F8D" w14:paraId="6EB5C28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E2F8D">
        <w:rPr>
          <w:rFonts w:ascii="仿宋" w:eastAsia="仿宋" w:hAnsi="仿宋" w:hint="eastAsia"/>
          <w:sz w:val="28"/>
        </w:rPr>
        <w:t>供应商和合作伙伴风险包括合作伙伴的不稳定性、质量问题、交货延误和供应链中断等问题。这可能对烤漆设备项目的生产和运营造成重大影响。为降低这种风险，烤漆设备项目团队需要建立供应商和合作伙伴的严格审查和选择机制，制定合同保障条款，建立供应链备份计划，以确保供应链的可靠性和稳定性。</w:t>
      </w:r>
    </w:p>
    <w:p w:rsidR="000E2F8D" w:rsidP="000E2F8D" w14:paraId="0527CF41" w14:textId="1CA0B968">
      <w:pPr>
        <w:ind w:firstLine="560" w:firstLineChars="200"/>
        <w:rPr>
          <w:rFonts w:ascii="仿宋" w:eastAsia="仿宋" w:hAnsi="仿宋" w:hint="eastAsia"/>
          <w:sz w:val="28"/>
        </w:rPr>
      </w:pPr>
      <w:r w:rsidRPr="000E2F8D">
        <w:rPr>
          <w:rFonts w:ascii="仿宋" w:eastAsia="仿宋" w:hAnsi="仿宋" w:hint="eastAsia"/>
          <w:sz w:val="28"/>
        </w:rPr>
        <w:t>综合处理这些风险是烤漆设备项目成功的关键。烤漆设备项目团队需要根据烤漆设备项目特点和所处行业的具体情况，开展深入的风险评估和管理措施，以最大程度地减少不利因素对烤漆设备项目的影响。</w:t>
      </w:r>
    </w:p>
    <w:p w:rsidR="000E2F8D" w:rsidP="000E2F8D" w14:paraId="52E50588" w14:textId="37122400">
      <w:pPr>
        <w:pStyle w:val="Heading2"/>
        <w:spacing w:before="312" w:after="312"/>
      </w:pPr>
      <w:bookmarkStart w:id="3" w:name="_Toc153936888"/>
      <w:r w:rsidRPr="000E2F8D">
        <w:t>(</w:t>
      </w:r>
      <w:r w:rsidRPr="000E2F8D">
        <w:t>二</w:t>
      </w:r>
      <w:r w:rsidRPr="000E2F8D">
        <w:t>)</w:t>
      </w:r>
      <w:r w:rsidRPr="000E2F8D">
        <w:t>、烤漆设备项目风险应急预案</w:t>
      </w:r>
      <w:bookmarkEnd w:id="3"/>
    </w:p>
    <w:p w:rsidR="000E2F8D" w:rsidRPr="000E2F8D" w:rsidP="000E2F8D" w14:paraId="1D88571B" w14:textId="77777777">
      <w:pPr>
        <w:ind w:firstLine="560" w:firstLineChars="200"/>
        <w:rPr>
          <w:rFonts w:ascii="仿宋" w:eastAsia="仿宋" w:hAnsi="仿宋"/>
          <w:sz w:val="28"/>
        </w:rPr>
      </w:pPr>
      <w:r w:rsidRPr="000E2F8D">
        <w:rPr>
          <w:rFonts w:ascii="仿宋" w:eastAsia="仿宋" w:hAnsi="仿宋"/>
          <w:sz w:val="28"/>
        </w:rPr>
        <w:t>(一) 市场需求风险:</w:t>
      </w:r>
    </w:p>
    <w:p w:rsidR="000E2F8D" w:rsidRPr="000E2F8D" w:rsidP="000E2F8D" w14:paraId="2FF65B5D" w14:textId="77777777">
      <w:pPr>
        <w:ind w:firstLine="560" w:firstLineChars="200"/>
        <w:rPr>
          <w:rFonts w:ascii="仿宋" w:eastAsia="仿宋" w:hAnsi="仿宋"/>
          <w:sz w:val="28"/>
        </w:rPr>
      </w:pPr>
      <w:r w:rsidRPr="000E2F8D">
        <w:rPr>
          <w:rFonts w:ascii="仿宋" w:eastAsia="仿宋" w:hAnsi="仿宋"/>
          <w:sz w:val="28"/>
        </w:rPr>
        <w:t xml:space="preserve"> 应急预案：建立市场多元化，寻找其他潜在市场。加强市场调研和预测，定期调整产品种类和规格。</w:t>
      </w:r>
    </w:p>
    <w:p w:rsidR="000E2F8D" w:rsidRPr="000E2F8D" w:rsidP="000E2F8D" w14:paraId="58A92DF5" w14:textId="77777777">
      <w:pPr>
        <w:ind w:firstLine="560" w:firstLineChars="200"/>
        <w:rPr>
          <w:rFonts w:ascii="仿宋" w:eastAsia="仿宋" w:hAnsi="仿宋"/>
          <w:sz w:val="28"/>
        </w:rPr>
      </w:pPr>
      <w:r w:rsidRPr="000E2F8D">
        <w:rPr>
          <w:rFonts w:ascii="仿宋" w:eastAsia="仿宋" w:hAnsi="仿宋"/>
          <w:sz w:val="28"/>
        </w:rPr>
        <w:t>(二) 供应链风险:</w:t>
      </w:r>
    </w:p>
    <w:p w:rsidR="000E2F8D" w:rsidRPr="000E2F8D" w:rsidP="000E2F8D" w14:paraId="6DA7549F" w14:textId="77777777">
      <w:pPr>
        <w:ind w:firstLine="560" w:firstLineChars="200"/>
        <w:rPr>
          <w:rFonts w:ascii="仿宋" w:eastAsia="仿宋" w:hAnsi="仿宋"/>
          <w:sz w:val="28"/>
        </w:rPr>
      </w:pPr>
      <w:r w:rsidRPr="000E2F8D">
        <w:rPr>
          <w:rFonts w:ascii="仿宋" w:eastAsia="仿宋" w:hAnsi="仿宋"/>
          <w:sz w:val="28"/>
        </w:rPr>
        <w:t xml:space="preserve"> 应急预案：建立备份供应商，确保原材料和零部件的持续供应。建立紧急库存以应对供应链中断。</w:t>
      </w:r>
    </w:p>
    <w:p w:rsidR="000E2F8D" w:rsidRPr="000E2F8D" w:rsidP="000E2F8D" w14:paraId="39C58D72" w14:textId="77777777">
      <w:pPr>
        <w:ind w:firstLine="560" w:firstLineChars="200"/>
        <w:rPr>
          <w:rFonts w:ascii="仿宋" w:eastAsia="仿宋" w:hAnsi="仿宋"/>
          <w:sz w:val="28"/>
        </w:rPr>
      </w:pPr>
      <w:r w:rsidRPr="000E2F8D">
        <w:rPr>
          <w:rFonts w:ascii="仿宋" w:eastAsia="仿宋" w:hAnsi="仿宋"/>
          <w:sz w:val="28"/>
        </w:rPr>
        <w:t>(三) 技术风险:</w:t>
      </w:r>
    </w:p>
    <w:p w:rsidR="000E2F8D" w:rsidRPr="000E2F8D" w:rsidP="000E2F8D" w14:paraId="4FFB27E5" w14:textId="77777777">
      <w:pPr>
        <w:ind w:firstLine="560" w:firstLineChars="200"/>
        <w:rPr>
          <w:rFonts w:ascii="仿宋" w:eastAsia="仿宋" w:hAnsi="仿宋"/>
          <w:sz w:val="28"/>
        </w:rPr>
      </w:pPr>
      <w:r w:rsidRPr="000E2F8D">
        <w:rPr>
          <w:rFonts w:ascii="仿宋" w:eastAsia="仿宋" w:hAnsi="仿宋"/>
          <w:sz w:val="28"/>
        </w:rPr>
        <w:t xml:space="preserve"> 应急预案：培训员工以提高技术能力。建立技术支持团队，随时解决技术问题。</w:t>
      </w:r>
    </w:p>
    <w:p w:rsidR="000E2F8D" w:rsidRPr="000E2F8D" w:rsidP="000E2F8D" w14:paraId="4DBFF4DE" w14:textId="77777777">
      <w:pPr>
        <w:ind w:firstLine="560" w:firstLineChars="200"/>
        <w:rPr>
          <w:rFonts w:ascii="仿宋" w:eastAsia="仿宋" w:hAnsi="仿宋"/>
          <w:sz w:val="28"/>
        </w:rPr>
      </w:pPr>
      <w:r w:rsidRPr="000E2F8D">
        <w:rPr>
          <w:rFonts w:ascii="仿宋" w:eastAsia="仿宋" w:hAnsi="仿宋"/>
          <w:sz w:val="28"/>
        </w:rPr>
        <w:t>(四) 工程建设风险:</w:t>
      </w:r>
    </w:p>
    <w:p w:rsidR="000E2F8D" w:rsidRPr="000E2F8D" w:rsidP="000E2F8D" w14:paraId="25A45F40" w14:textId="77777777">
      <w:pPr>
        <w:ind w:firstLine="560" w:firstLineChars="200"/>
        <w:rPr>
          <w:rFonts w:ascii="仿宋" w:eastAsia="仿宋" w:hAnsi="仿宋"/>
          <w:sz w:val="28"/>
        </w:rPr>
      </w:pPr>
      <w:r w:rsidRPr="000E2F8D">
        <w:rPr>
          <w:rFonts w:ascii="仿宋" w:eastAsia="仿宋" w:hAnsi="仿宋"/>
          <w:sz w:val="28"/>
        </w:rPr>
        <w:t xml:space="preserve"> 应急预案：建立合同保障和监督机制，确保工程按计划进行。准备应急资金以应对工程延误或成本增加。</w:t>
      </w:r>
    </w:p>
    <w:p w:rsidR="000E2F8D" w:rsidRPr="000E2F8D" w:rsidP="000E2F8D" w14:paraId="0F9F2E7F" w14:textId="77777777">
      <w:pPr>
        <w:ind w:firstLine="560" w:firstLineChars="200"/>
        <w:rPr>
          <w:rFonts w:ascii="仿宋" w:eastAsia="仿宋" w:hAnsi="仿宋"/>
          <w:sz w:val="28"/>
        </w:rPr>
      </w:pPr>
      <w:r w:rsidRPr="000E2F8D">
        <w:rPr>
          <w:rFonts w:ascii="仿宋" w:eastAsia="仿宋" w:hAnsi="仿宋"/>
          <w:sz w:val="28"/>
        </w:rPr>
        <w:t>(五) 运营管理风险:</w:t>
      </w:r>
    </w:p>
    <w:p w:rsidR="000E2F8D" w:rsidRPr="000E2F8D" w:rsidP="000E2F8D" w14:paraId="1215C0FB" w14:textId="77777777">
      <w:pPr>
        <w:ind w:firstLine="560" w:firstLineChars="200"/>
        <w:rPr>
          <w:rFonts w:ascii="仿宋" w:eastAsia="仿宋" w:hAnsi="仿宋"/>
          <w:sz w:val="28"/>
        </w:rPr>
      </w:pPr>
      <w:r w:rsidRPr="000E2F8D">
        <w:rPr>
          <w:rFonts w:ascii="仿宋" w:eastAsia="仿宋" w:hAnsi="仿宋"/>
          <w:sz w:val="28"/>
        </w:rPr>
        <w:t xml:space="preserve"> 应急预案：建立灵活的生产计划，确保运营的持</w:t>
      </w:r>
      <w:r w:rsidRPr="000E2F8D">
        <w:rPr>
          <w:rFonts w:ascii="仿宋" w:eastAsia="仿宋" w:hAnsi="仿宋" w:hint="eastAsia"/>
          <w:sz w:val="28"/>
        </w:rPr>
        <w:t>续性。培训管理团队，提高危机管理技能。</w:t>
      </w:r>
    </w:p>
    <w:p w:rsidR="000E2F8D" w:rsidRPr="000E2F8D" w:rsidP="000E2F8D" w14:paraId="74A5862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E2F8D">
        <w:rPr>
          <w:rFonts w:ascii="仿宋" w:eastAsia="仿宋" w:hAnsi="仿宋"/>
          <w:sz w:val="28"/>
        </w:rPr>
        <w:t>(六) 投融资风险:</w:t>
      </w:r>
    </w:p>
    <w:p w:rsidR="000E2F8D" w:rsidRPr="000E2F8D" w:rsidP="000E2F8D" w14:paraId="65203C35" w14:textId="77777777">
      <w:pPr>
        <w:ind w:firstLine="560" w:firstLineChars="200"/>
        <w:rPr>
          <w:rFonts w:ascii="仿宋" w:eastAsia="仿宋" w:hAnsi="仿宋"/>
          <w:sz w:val="28"/>
        </w:rPr>
      </w:pPr>
      <w:r w:rsidRPr="000E2F8D">
        <w:rPr>
          <w:rFonts w:ascii="仿宋" w:eastAsia="仿宋" w:hAnsi="仿宋"/>
          <w:sz w:val="28"/>
        </w:rPr>
        <w:t xml:space="preserve"> 应急预案：多元化资金来源，减少依赖性。建立紧急融资计划以应对资金短缺。</w:t>
      </w:r>
    </w:p>
    <w:p w:rsidR="000E2F8D" w:rsidRPr="000E2F8D" w:rsidP="000E2F8D" w14:paraId="03B667B5" w14:textId="77777777">
      <w:pPr>
        <w:ind w:firstLine="560" w:firstLineChars="200"/>
        <w:rPr>
          <w:rFonts w:ascii="仿宋" w:eastAsia="仿宋" w:hAnsi="仿宋"/>
          <w:sz w:val="28"/>
        </w:rPr>
      </w:pPr>
      <w:r w:rsidRPr="000E2F8D">
        <w:rPr>
          <w:rFonts w:ascii="仿宋" w:eastAsia="仿宋" w:hAnsi="仿宋"/>
          <w:sz w:val="28"/>
        </w:rPr>
        <w:t>(七) 财务效益风险:</w:t>
      </w:r>
    </w:p>
    <w:p w:rsidR="000E2F8D" w:rsidRPr="000E2F8D" w:rsidP="000E2F8D" w14:paraId="4DAE5FCA" w14:textId="77777777">
      <w:pPr>
        <w:ind w:firstLine="560" w:firstLineChars="200"/>
        <w:rPr>
          <w:rFonts w:ascii="仿宋" w:eastAsia="仿宋" w:hAnsi="仿宋"/>
          <w:sz w:val="28"/>
        </w:rPr>
      </w:pPr>
      <w:r w:rsidRPr="000E2F8D">
        <w:rPr>
          <w:rFonts w:ascii="仿宋" w:eastAsia="仿宋" w:hAnsi="仿宋"/>
          <w:sz w:val="28"/>
        </w:rPr>
        <w:t xml:space="preserve"> 应急预案：制定成本控制策略，提高效益。建立财务风险管理团队，监测财务健康状况。</w:t>
      </w:r>
    </w:p>
    <w:p w:rsidR="000E2F8D" w:rsidRPr="000E2F8D" w:rsidP="000E2F8D" w14:paraId="7A822098" w14:textId="77777777">
      <w:pPr>
        <w:ind w:firstLine="560" w:firstLineChars="200"/>
        <w:rPr>
          <w:rFonts w:ascii="仿宋" w:eastAsia="仿宋" w:hAnsi="仿宋"/>
          <w:sz w:val="28"/>
        </w:rPr>
      </w:pPr>
      <w:r w:rsidRPr="000E2F8D">
        <w:rPr>
          <w:rFonts w:ascii="仿宋" w:eastAsia="仿宋" w:hAnsi="仿宋"/>
          <w:sz w:val="28"/>
        </w:rPr>
        <w:t>(八) 生态环境风险:</w:t>
      </w:r>
    </w:p>
    <w:p w:rsidR="000E2F8D" w:rsidRPr="000E2F8D" w:rsidP="000E2F8D" w14:paraId="656C2ED8" w14:textId="77777777">
      <w:pPr>
        <w:ind w:firstLine="560" w:firstLineChars="200"/>
        <w:rPr>
          <w:rFonts w:ascii="仿宋" w:eastAsia="仿宋" w:hAnsi="仿宋"/>
          <w:sz w:val="28"/>
        </w:rPr>
      </w:pPr>
      <w:r w:rsidRPr="000E2F8D">
        <w:rPr>
          <w:rFonts w:ascii="仿宋" w:eastAsia="仿宋" w:hAnsi="仿宋"/>
          <w:sz w:val="28"/>
        </w:rPr>
        <w:t xml:space="preserve"> 应急预案：遵守环保法规，建立环保控制系统。建立应急响应计划以应对突发环境问题。</w:t>
      </w:r>
    </w:p>
    <w:p w:rsidR="000E2F8D" w:rsidRPr="000E2F8D" w:rsidP="000E2F8D" w14:paraId="042C0DD2" w14:textId="77777777">
      <w:pPr>
        <w:ind w:firstLine="560" w:firstLineChars="200"/>
        <w:rPr>
          <w:rFonts w:ascii="仿宋" w:eastAsia="仿宋" w:hAnsi="仿宋"/>
          <w:sz w:val="28"/>
        </w:rPr>
      </w:pPr>
      <w:r w:rsidRPr="000E2F8D">
        <w:rPr>
          <w:rFonts w:ascii="仿宋" w:eastAsia="仿宋" w:hAnsi="仿宋"/>
          <w:sz w:val="28"/>
        </w:rPr>
        <w:t>(九) 社会影响风险:</w:t>
      </w:r>
    </w:p>
    <w:p w:rsidR="000E2F8D" w:rsidRPr="000E2F8D" w:rsidP="000E2F8D" w14:paraId="0925CC18" w14:textId="77777777">
      <w:pPr>
        <w:ind w:firstLine="560" w:firstLineChars="200"/>
        <w:rPr>
          <w:rFonts w:ascii="仿宋" w:eastAsia="仿宋" w:hAnsi="仿宋"/>
          <w:sz w:val="28"/>
        </w:rPr>
      </w:pPr>
      <w:r w:rsidRPr="000E2F8D">
        <w:rPr>
          <w:rFonts w:ascii="仿宋" w:eastAsia="仿宋" w:hAnsi="仿宋"/>
          <w:sz w:val="28"/>
        </w:rPr>
        <w:t xml:space="preserve"> 应急预案：建立危机公关团队，处理负面事件。与当地社区保持积极的互动，建立社会责任烤漆设备项目。</w:t>
      </w:r>
    </w:p>
    <w:p w:rsidR="000E2F8D" w:rsidRPr="000E2F8D" w:rsidP="000E2F8D" w14:paraId="26FF9759" w14:textId="77777777">
      <w:pPr>
        <w:ind w:firstLine="560" w:firstLineChars="200"/>
        <w:rPr>
          <w:rFonts w:ascii="仿宋" w:eastAsia="仿宋" w:hAnsi="仿宋"/>
          <w:sz w:val="28"/>
        </w:rPr>
      </w:pPr>
      <w:r w:rsidRPr="000E2F8D">
        <w:rPr>
          <w:rFonts w:ascii="仿宋" w:eastAsia="仿宋" w:hAnsi="仿宋"/>
          <w:sz w:val="28"/>
        </w:rPr>
        <w:t>(十) 网络与数据安全风险:</w:t>
      </w:r>
    </w:p>
    <w:p w:rsidR="000E2F8D" w:rsidRPr="000E2F8D" w:rsidP="000E2F8D" w14:paraId="04C105EF" w14:textId="77777777">
      <w:pPr>
        <w:ind w:firstLine="560" w:firstLineChars="200"/>
        <w:rPr>
          <w:rFonts w:ascii="仿宋" w:eastAsia="仿宋" w:hAnsi="仿宋"/>
          <w:sz w:val="28"/>
        </w:rPr>
      </w:pPr>
      <w:r w:rsidRPr="000E2F8D">
        <w:rPr>
          <w:rFonts w:ascii="仿宋" w:eastAsia="仿宋" w:hAnsi="仿宋"/>
          <w:sz w:val="28"/>
        </w:rPr>
        <w:t xml:space="preserve"> 应急预案</w:t>
      </w:r>
      <w:r w:rsidRPr="000E2F8D">
        <w:rPr>
          <w:rFonts w:ascii="仿宋" w:eastAsia="仿宋" w:hAnsi="仿宋" w:hint="eastAsia"/>
          <w:sz w:val="28"/>
        </w:rPr>
        <w:t>：建立网络安全团队，监测网络威胁。备份关键数据以防止数据丢失。</w:t>
      </w:r>
    </w:p>
    <w:p w:rsidR="000E2F8D" w:rsidRPr="000E2F8D" w:rsidP="000E2F8D" w14:paraId="26579F1B" w14:textId="77777777">
      <w:pPr>
        <w:ind w:firstLine="560" w:firstLineChars="200"/>
        <w:rPr>
          <w:rFonts w:ascii="仿宋" w:eastAsia="仿宋" w:hAnsi="仿宋"/>
          <w:sz w:val="28"/>
        </w:rPr>
      </w:pPr>
      <w:r w:rsidRPr="000E2F8D">
        <w:rPr>
          <w:rFonts w:ascii="仿宋" w:eastAsia="仿宋" w:hAnsi="仿宋"/>
          <w:sz w:val="28"/>
        </w:rPr>
        <w:t>(十一) 法律合规风险:</w:t>
      </w:r>
    </w:p>
    <w:p w:rsidR="000E2F8D" w:rsidRPr="000E2F8D" w:rsidP="000E2F8D" w14:paraId="58E3FA1F" w14:textId="77777777">
      <w:pPr>
        <w:ind w:firstLine="560" w:firstLineChars="200"/>
        <w:rPr>
          <w:rFonts w:ascii="仿宋" w:eastAsia="仿宋" w:hAnsi="仿宋"/>
          <w:sz w:val="28"/>
        </w:rPr>
      </w:pPr>
      <w:r w:rsidRPr="000E2F8D">
        <w:rPr>
          <w:rFonts w:ascii="仿宋" w:eastAsia="仿宋" w:hAnsi="仿宋"/>
          <w:sz w:val="28"/>
        </w:rPr>
        <w:t xml:space="preserve"> 应急预案：建立法务团队，定期审查和更新法规遵守政策。建立紧急法律咨询渠道以应对法律问题。</w:t>
      </w:r>
    </w:p>
    <w:p w:rsidR="000E2F8D" w:rsidRPr="000E2F8D" w:rsidP="000E2F8D" w14:paraId="2B63D246" w14:textId="77777777">
      <w:pPr>
        <w:ind w:firstLine="560" w:firstLineChars="200"/>
        <w:rPr>
          <w:rFonts w:ascii="仿宋" w:eastAsia="仿宋" w:hAnsi="仿宋"/>
          <w:sz w:val="28"/>
        </w:rPr>
      </w:pPr>
      <w:r w:rsidRPr="000E2F8D">
        <w:rPr>
          <w:rFonts w:ascii="仿宋" w:eastAsia="仿宋" w:hAnsi="仿宋"/>
          <w:sz w:val="28"/>
        </w:rPr>
        <w:t>(十二) 自然灾害风险:</w:t>
      </w:r>
    </w:p>
    <w:p w:rsidR="000E2F8D" w:rsidRPr="000E2F8D" w:rsidP="000E2F8D" w14:paraId="56175D17" w14:textId="77777777">
      <w:pPr>
        <w:ind w:firstLine="560" w:firstLineChars="200"/>
        <w:rPr>
          <w:rFonts w:ascii="仿宋" w:eastAsia="仿宋" w:hAnsi="仿宋"/>
          <w:sz w:val="28"/>
        </w:rPr>
      </w:pPr>
      <w:r w:rsidRPr="000E2F8D">
        <w:rPr>
          <w:rFonts w:ascii="仿宋" w:eastAsia="仿宋" w:hAnsi="仿宋"/>
          <w:sz w:val="28"/>
        </w:rPr>
        <w:t xml:space="preserve"> 应急预案：建立灾害应对计划，包括疏散程序和紧急救援。备有紧急通讯系统，随时与员工和相关部门保持联系。</w:t>
      </w:r>
    </w:p>
    <w:p w:rsidR="000E2F8D" w:rsidRPr="000E2F8D" w:rsidP="000E2F8D" w14:paraId="1615332B" w14:textId="77777777">
      <w:pPr>
        <w:ind w:firstLine="560" w:firstLineChars="200"/>
        <w:rPr>
          <w:rFonts w:ascii="仿宋" w:eastAsia="仿宋" w:hAnsi="仿宋"/>
          <w:sz w:val="28"/>
        </w:rPr>
      </w:pPr>
      <w:r w:rsidRPr="000E2F8D">
        <w:rPr>
          <w:rFonts w:ascii="仿宋" w:eastAsia="仿宋" w:hAnsi="仿宋"/>
          <w:sz w:val="28"/>
        </w:rPr>
        <w:t>(十三) 供电和能源风险:</w:t>
      </w:r>
    </w:p>
    <w:p w:rsidR="000E2F8D" w:rsidRPr="000E2F8D" w:rsidP="000E2F8D" w14:paraId="525C11E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E2F8D">
        <w:rPr>
          <w:rFonts w:ascii="仿宋" w:eastAsia="仿宋" w:hAnsi="仿宋"/>
          <w:sz w:val="28"/>
        </w:rPr>
        <w:t xml:space="preserve"> 应急预案：备用发电设备和电源供应系统，以确保连续供电。</w:t>
      </w:r>
    </w:p>
    <w:p w:rsidR="000E2F8D" w:rsidRPr="000E2F8D" w:rsidP="000E2F8D" w14:textId="77777777">
      <w:pPr>
        <w:ind w:firstLine="560" w:firstLineChars="200"/>
        <w:rPr>
          <w:rFonts w:ascii="仿宋" w:eastAsia="仿宋" w:hAnsi="仿宋"/>
          <w:sz w:val="28"/>
        </w:rPr>
      </w:pPr>
      <w:r w:rsidRPr="000E2F8D">
        <w:rPr>
          <w:rFonts w:ascii="仿宋" w:eastAsia="仿宋" w:hAnsi="仿宋"/>
          <w:sz w:val="28"/>
        </w:rPr>
        <w:t>优化能源使用，提高能源效率。</w:t>
      </w:r>
    </w:p>
    <w:p w:rsidR="000E2F8D" w:rsidRPr="000E2F8D" w:rsidP="000E2F8D" w14:paraId="7D0A97F9" w14:textId="77777777">
      <w:pPr>
        <w:ind w:firstLine="560" w:firstLineChars="200"/>
        <w:rPr>
          <w:rFonts w:ascii="仿宋" w:eastAsia="仿宋" w:hAnsi="仿宋"/>
          <w:sz w:val="28"/>
        </w:rPr>
      </w:pPr>
      <w:r w:rsidRPr="000E2F8D">
        <w:rPr>
          <w:rFonts w:ascii="仿宋" w:eastAsia="仿宋" w:hAnsi="仿宋"/>
          <w:sz w:val="28"/>
        </w:rPr>
        <w:t>(十四) 市场竞争风险:</w:t>
      </w:r>
    </w:p>
    <w:p w:rsidR="000E2F8D" w:rsidRPr="000E2F8D" w:rsidP="000E2F8D" w14:paraId="3DA5676C" w14:textId="77777777">
      <w:pPr>
        <w:ind w:firstLine="560" w:firstLineChars="200"/>
        <w:rPr>
          <w:rFonts w:ascii="仿宋" w:eastAsia="仿宋" w:hAnsi="仿宋"/>
          <w:sz w:val="28"/>
        </w:rPr>
      </w:pPr>
      <w:r w:rsidRPr="000E2F8D">
        <w:rPr>
          <w:rFonts w:ascii="仿宋" w:eastAsia="仿宋" w:hAnsi="仿宋"/>
          <w:sz w:val="28"/>
        </w:rPr>
        <w:t xml:space="preserve"> 应急预案：定期分析市场竞争情况，调整定价策略和市场推广计</w:t>
      </w:r>
      <w:r w:rsidRPr="000E2F8D">
        <w:rPr>
          <w:rFonts w:ascii="仿宋" w:eastAsia="仿宋" w:hAnsi="仿宋" w:hint="eastAsia"/>
          <w:sz w:val="28"/>
        </w:rPr>
        <w:t>划。不断提升产品和服务质量以保持竞争力。</w:t>
      </w:r>
    </w:p>
    <w:p w:rsidR="000E2F8D" w:rsidRPr="000E2F8D" w:rsidP="000E2F8D" w14:paraId="22B5193D" w14:textId="77777777">
      <w:pPr>
        <w:ind w:firstLine="560" w:firstLineChars="200"/>
        <w:rPr>
          <w:rFonts w:ascii="仿宋" w:eastAsia="仿宋" w:hAnsi="仿宋"/>
          <w:sz w:val="28"/>
        </w:rPr>
      </w:pPr>
      <w:r w:rsidRPr="000E2F8D">
        <w:rPr>
          <w:rFonts w:ascii="仿宋" w:eastAsia="仿宋" w:hAnsi="仿宋"/>
          <w:sz w:val="28"/>
        </w:rPr>
        <w:t>(十五) 质量控制风险:</w:t>
      </w:r>
    </w:p>
    <w:p w:rsidR="000E2F8D" w:rsidRPr="000E2F8D" w:rsidP="000E2F8D" w14:paraId="4C28096D" w14:textId="77777777">
      <w:pPr>
        <w:ind w:firstLine="560" w:firstLineChars="200"/>
        <w:rPr>
          <w:rFonts w:ascii="仿宋" w:eastAsia="仿宋" w:hAnsi="仿宋"/>
          <w:sz w:val="28"/>
        </w:rPr>
      </w:pPr>
      <w:r w:rsidRPr="000E2F8D">
        <w:rPr>
          <w:rFonts w:ascii="仿宋" w:eastAsia="仿宋" w:hAnsi="仿宋"/>
          <w:sz w:val="28"/>
        </w:rPr>
        <w:t xml:space="preserve"> 应急预案：建立质量管理体系，监测产品和服务质量。设立质量问题反馈机制，快速响应和解决质量问题。</w:t>
      </w:r>
    </w:p>
    <w:p w:rsidR="000E2F8D" w:rsidRPr="000E2F8D" w:rsidP="000E2F8D" w14:paraId="5D917E28" w14:textId="77777777">
      <w:pPr>
        <w:ind w:firstLine="560" w:firstLineChars="200"/>
        <w:rPr>
          <w:rFonts w:ascii="仿宋" w:eastAsia="仿宋" w:hAnsi="仿宋"/>
          <w:sz w:val="28"/>
        </w:rPr>
      </w:pPr>
      <w:r w:rsidRPr="000E2F8D">
        <w:rPr>
          <w:rFonts w:ascii="仿宋" w:eastAsia="仿宋" w:hAnsi="仿宋"/>
          <w:sz w:val="28"/>
        </w:rPr>
        <w:t>(十六) 外部经济环境风险:</w:t>
      </w:r>
    </w:p>
    <w:p w:rsidR="000E2F8D" w:rsidRPr="000E2F8D" w:rsidP="000E2F8D" w14:paraId="21A70447" w14:textId="77777777">
      <w:pPr>
        <w:ind w:firstLine="560" w:firstLineChars="200"/>
        <w:rPr>
          <w:rFonts w:ascii="仿宋" w:eastAsia="仿宋" w:hAnsi="仿宋"/>
          <w:sz w:val="28"/>
        </w:rPr>
      </w:pPr>
      <w:r w:rsidRPr="000E2F8D">
        <w:rPr>
          <w:rFonts w:ascii="仿宋" w:eastAsia="仿宋" w:hAnsi="仿宋"/>
          <w:sz w:val="28"/>
        </w:rPr>
        <w:t xml:space="preserve"> 应急预案：定期监测宏观经济环境，调整战略以适应经济波动。建立危机应对策略以减少外部经济波动的冲击。</w:t>
      </w:r>
    </w:p>
    <w:p w:rsidR="000E2F8D" w:rsidP="000E2F8D" w14:paraId="513CCCAE" w14:textId="24071466">
      <w:pPr>
        <w:ind w:firstLine="560" w:firstLineChars="200"/>
        <w:rPr>
          <w:rFonts w:ascii="仿宋" w:eastAsia="仿宋" w:hAnsi="仿宋" w:hint="eastAsia"/>
          <w:sz w:val="28"/>
        </w:rPr>
      </w:pPr>
      <w:r w:rsidRPr="000E2F8D">
        <w:rPr>
          <w:rFonts w:ascii="仿宋" w:eastAsia="仿宋" w:hAnsi="仿宋" w:hint="eastAsia"/>
          <w:sz w:val="28"/>
        </w:rPr>
        <w:t>这些应急预案是为了确保烤漆设备项目在面对各种风险时能够迅速做出反应，减少潜在的损失。每个应急预案应该明确详细的步骤和责任人员，同时需要在实际烤漆设备项目中进行演练和调整，以确保其实用性和有效性。烤漆设备项目的成功与否往往与其风险管理水平直接相关，因此应急预案是烤漆设备项目管理的不可或缺的一部分。</w:t>
      </w:r>
    </w:p>
    <w:p w:rsidR="000E2F8D" w:rsidP="000E2F8D" w14:paraId="0CFD7C73" w14:textId="739C0285">
      <w:pPr>
        <w:pStyle w:val="Heading2"/>
        <w:spacing w:before="312" w:after="312"/>
      </w:pPr>
      <w:bookmarkStart w:id="4" w:name="_Toc153936889"/>
      <w:r w:rsidRPr="000E2F8D">
        <w:t>(</w:t>
      </w:r>
      <w:r w:rsidRPr="000E2F8D">
        <w:t>三</w:t>
      </w:r>
      <w:r w:rsidRPr="000E2F8D">
        <w:t>)</w:t>
      </w:r>
      <w:r w:rsidRPr="000E2F8D">
        <w:t>、烤漆设备项目风险管理</w:t>
      </w:r>
      <w:bookmarkEnd w:id="4"/>
    </w:p>
    <w:p w:rsidR="000E2F8D" w:rsidRPr="000E2F8D" w:rsidP="000E2F8D" w14:paraId="569B9A72" w14:textId="77777777">
      <w:pPr>
        <w:ind w:firstLine="560" w:firstLineChars="200"/>
        <w:rPr>
          <w:rFonts w:ascii="仿宋" w:eastAsia="仿宋" w:hAnsi="仿宋"/>
          <w:sz w:val="28"/>
        </w:rPr>
      </w:pPr>
      <w:r w:rsidRPr="000E2F8D">
        <w:rPr>
          <w:rFonts w:ascii="仿宋" w:eastAsia="仿宋" w:hAnsi="仿宋"/>
          <w:sz w:val="28"/>
        </w:rPr>
        <w:t>(一) 风险管理概述:</w:t>
      </w:r>
    </w:p>
    <w:p w:rsidR="000E2F8D" w:rsidRPr="000E2F8D" w:rsidP="000E2F8D" w14:paraId="3B1BA130" w14:textId="77777777">
      <w:pPr>
        <w:ind w:firstLine="560" w:firstLineChars="200"/>
        <w:rPr>
          <w:rFonts w:ascii="仿宋" w:eastAsia="仿宋" w:hAnsi="仿宋"/>
          <w:sz w:val="28"/>
        </w:rPr>
      </w:pPr>
      <w:r w:rsidRPr="000E2F8D">
        <w:rPr>
          <w:rFonts w:ascii="仿宋" w:eastAsia="仿宋" w:hAnsi="仿宋" w:hint="eastAsia"/>
          <w:sz w:val="28"/>
        </w:rPr>
        <w:t>风险管理在烤漆设备项目实施中扮演着至关重要的角色。它的目标是确保烤漆设备项目按时、按预算和按质量完成，同时减小不确定性对烤漆设备项目的潜在影响。风险管理的原则包括：</w:t>
      </w:r>
    </w:p>
    <w:p w:rsidR="000E2F8D" w:rsidRPr="000E2F8D" w:rsidP="000E2F8D" w14:paraId="5559C273" w14:textId="77777777">
      <w:pPr>
        <w:ind w:firstLine="560" w:firstLineChars="200"/>
        <w:rPr>
          <w:rFonts w:ascii="仿宋" w:eastAsia="仿宋" w:hAnsi="仿宋"/>
          <w:sz w:val="28"/>
        </w:rPr>
      </w:pPr>
      <w:r w:rsidRPr="000E2F8D">
        <w:rPr>
          <w:rFonts w:ascii="仿宋" w:eastAsia="仿宋" w:hAnsi="仿宋"/>
          <w:sz w:val="28"/>
        </w:rPr>
        <w:t xml:space="preserve"> 全员参与： 风险管理需要烤漆设备项目团队中每个成员的积极</w:t>
      </w:r>
      <w:r w:rsidRPr="000E2F8D">
        <w:rPr>
          <w:rFonts w:ascii="仿宋" w:eastAsia="仿宋" w:hAnsi="仿宋"/>
          <w:sz w:val="28"/>
        </w:rPr>
        <w:br/>
      </w:r>
      <w:r w:rsidRPr="000E2F8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https://d.book118.com/085111214132011123</w:t>
        </w:r>
      </w:hyperlink>
    </w:p>
    <w:p w:rsidR="000E2F8D" w:rsidRPr="000E2F8D" w:rsidP="000E2F8D">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paraId="7EC72E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2F8D" w14:paraId="4086EBE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paraId="3A41E927" w14:textId="769B27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E2F8D" w14:paraId="4A87099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paraId="72D83AB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2F8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69B27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E2F8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2F8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69B27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E2F8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2F8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69B27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E2F8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2F8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69B27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E2F8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2F8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69B27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E2F8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2F8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69B27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E2F8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2F8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69B27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E2F8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2F8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69B27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E2F8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2F8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P="00A968C5" w14:textId="769B27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E2F8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paraId="30C5BC5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RPr="000E2F8D" w:rsidP="000E2F8D" w14:paraId="0014987B" w14:textId="6C525593">
    <w:pPr>
      <w:pStyle w:val="Header"/>
      <w:rPr>
        <w:rFonts w:ascii="仿宋" w:eastAsia="仿宋" w:hAnsi="仿宋"/>
      </w:rPr>
    </w:pPr>
    <w:r w:rsidRPr="000E2F8D">
      <w:rPr>
        <w:rFonts w:ascii="仿宋" w:eastAsia="仿宋" w:hAnsi="仿宋" w:hint="eastAsia"/>
      </w:rPr>
      <w:t>烤漆设备项目规划申请报告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paraId="2A83C24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RPr="000E2F8D" w:rsidP="000E2F8D" w14:textId="6C525593">
    <w:pPr>
      <w:pStyle w:val="Header"/>
      <w:rPr>
        <w:rFonts w:ascii="仿宋" w:eastAsia="仿宋" w:hAnsi="仿宋"/>
      </w:rPr>
    </w:pPr>
    <w:r w:rsidRPr="000E2F8D">
      <w:rPr>
        <w:rFonts w:ascii="仿宋" w:eastAsia="仿宋" w:hAnsi="仿宋" w:hint="eastAsia"/>
      </w:rPr>
      <w:t>烤漆设备项目规划申请报告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RPr="000E2F8D" w:rsidP="000E2F8D" w14:textId="6C525593">
    <w:pPr>
      <w:pStyle w:val="Header"/>
      <w:rPr>
        <w:rFonts w:ascii="仿宋" w:eastAsia="仿宋" w:hAnsi="仿宋"/>
      </w:rPr>
    </w:pPr>
    <w:r w:rsidRPr="000E2F8D">
      <w:rPr>
        <w:rFonts w:ascii="仿宋" w:eastAsia="仿宋" w:hAnsi="仿宋" w:hint="eastAsia"/>
      </w:rPr>
      <w:t>烤漆设备项目规划申请报告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RPr="000E2F8D" w:rsidP="000E2F8D" w14:textId="6C525593">
    <w:pPr>
      <w:pStyle w:val="Header"/>
      <w:rPr>
        <w:rFonts w:ascii="仿宋" w:eastAsia="仿宋" w:hAnsi="仿宋"/>
      </w:rPr>
    </w:pPr>
    <w:r w:rsidRPr="000E2F8D">
      <w:rPr>
        <w:rFonts w:ascii="仿宋" w:eastAsia="仿宋" w:hAnsi="仿宋" w:hint="eastAsia"/>
      </w:rPr>
      <w:t>烤漆设备项目规划申请报告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RPr="000E2F8D" w:rsidP="000E2F8D" w14:textId="6C525593">
    <w:pPr>
      <w:pStyle w:val="Header"/>
      <w:rPr>
        <w:rFonts w:ascii="仿宋" w:eastAsia="仿宋" w:hAnsi="仿宋"/>
      </w:rPr>
    </w:pPr>
    <w:r w:rsidRPr="000E2F8D">
      <w:rPr>
        <w:rFonts w:ascii="仿宋" w:eastAsia="仿宋" w:hAnsi="仿宋" w:hint="eastAsia"/>
      </w:rPr>
      <w:t>烤漆设备项目规划申请报告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RPr="000E2F8D" w:rsidP="000E2F8D" w14:textId="6C525593">
    <w:pPr>
      <w:pStyle w:val="Header"/>
      <w:rPr>
        <w:rFonts w:ascii="仿宋" w:eastAsia="仿宋" w:hAnsi="仿宋"/>
      </w:rPr>
    </w:pPr>
    <w:r w:rsidRPr="000E2F8D">
      <w:rPr>
        <w:rFonts w:ascii="仿宋" w:eastAsia="仿宋" w:hAnsi="仿宋" w:hint="eastAsia"/>
      </w:rPr>
      <w:t>烤漆设备项目规划申请报告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RPr="000E2F8D" w:rsidP="000E2F8D" w14:textId="6C525593">
    <w:pPr>
      <w:pStyle w:val="Header"/>
      <w:rPr>
        <w:rFonts w:ascii="仿宋" w:eastAsia="仿宋" w:hAnsi="仿宋"/>
      </w:rPr>
    </w:pPr>
    <w:r w:rsidRPr="000E2F8D">
      <w:rPr>
        <w:rFonts w:ascii="仿宋" w:eastAsia="仿宋" w:hAnsi="仿宋" w:hint="eastAsia"/>
      </w:rPr>
      <w:t>烤漆设备项目规划申请报告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RPr="000E2F8D" w:rsidP="000E2F8D" w14:textId="6C525593">
    <w:pPr>
      <w:pStyle w:val="Header"/>
      <w:rPr>
        <w:rFonts w:ascii="仿宋" w:eastAsia="仿宋" w:hAnsi="仿宋"/>
      </w:rPr>
    </w:pPr>
    <w:r w:rsidRPr="000E2F8D">
      <w:rPr>
        <w:rFonts w:ascii="仿宋" w:eastAsia="仿宋" w:hAnsi="仿宋" w:hint="eastAsia"/>
      </w:rPr>
      <w:t>烤漆设备项目规划申请报告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RPr="000E2F8D" w:rsidP="000E2F8D" w14:textId="6C525593">
    <w:pPr>
      <w:pStyle w:val="Header"/>
      <w:rPr>
        <w:rFonts w:ascii="仿宋" w:eastAsia="仿宋" w:hAnsi="仿宋"/>
      </w:rPr>
    </w:pPr>
    <w:r w:rsidRPr="000E2F8D">
      <w:rPr>
        <w:rFonts w:ascii="仿宋" w:eastAsia="仿宋" w:hAnsi="仿宋" w:hint="eastAsia"/>
      </w:rPr>
      <w:t>烤漆设备项目规划申请报告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rsidRPr="000E2F8D" w:rsidP="000E2F8D" w14:textId="6C525593">
    <w:pPr>
      <w:pStyle w:val="Header"/>
      <w:rPr>
        <w:rFonts w:ascii="仿宋" w:eastAsia="仿宋" w:hAnsi="仿宋"/>
      </w:rPr>
    </w:pPr>
    <w:r w:rsidRPr="000E2F8D">
      <w:rPr>
        <w:rFonts w:ascii="仿宋" w:eastAsia="仿宋" w:hAnsi="仿宋" w:hint="eastAsia"/>
      </w:rPr>
      <w:t>烤漆设备项目规划申请报告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F8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F8D"/>
    <w:rsid w:val="000E2F8D"/>
    <w:rsid w:val="002C59F5"/>
    <w:rsid w:val="004728F6"/>
    <w:rsid w:val="008D4C21"/>
    <w:rsid w:val="00A968C5"/>
    <w:rsid w:val="00B43E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81E5B43"/>
  <w15:chartTrackingRefBased/>
  <w15:docId w15:val="{9A25B504-A9C0-483C-84D9-DD4AED3B3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0E2F8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E2F8D"/>
    <w:rPr>
      <w:sz w:val="18"/>
      <w:szCs w:val="18"/>
    </w:rPr>
  </w:style>
  <w:style w:type="paragraph" w:styleId="Footer">
    <w:name w:val="footer"/>
    <w:basedOn w:val="Normal"/>
    <w:link w:val="a0"/>
    <w:uiPriority w:val="99"/>
    <w:unhideWhenUsed/>
    <w:rsid w:val="000E2F8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E2F8D"/>
    <w:rPr>
      <w:sz w:val="18"/>
      <w:szCs w:val="18"/>
    </w:rPr>
  </w:style>
  <w:style w:type="character" w:styleId="PageNumber">
    <w:name w:val="page number"/>
    <w:basedOn w:val="DefaultParagraphFont"/>
    <w:uiPriority w:val="99"/>
    <w:semiHidden/>
    <w:unhideWhenUsed/>
    <w:rsid w:val="000E2F8D"/>
  </w:style>
  <w:style w:type="paragraph" w:styleId="TOC1">
    <w:name w:val="toc 1"/>
    <w:basedOn w:val="Normal"/>
    <w:next w:val="Normal"/>
    <w:autoRedefine/>
    <w:uiPriority w:val="39"/>
    <w:unhideWhenUsed/>
    <w:rsid w:val="000E2F8D"/>
  </w:style>
  <w:style w:type="paragraph" w:styleId="TOC2">
    <w:name w:val="toc 2"/>
    <w:basedOn w:val="Normal"/>
    <w:next w:val="Normal"/>
    <w:autoRedefine/>
    <w:uiPriority w:val="39"/>
    <w:unhideWhenUsed/>
    <w:rsid w:val="000E2F8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085111214132011123"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4231</Words>
  <Characters>24118</Characters>
  <Application>Microsoft Office Word</Application>
  <DocSecurity>0</DocSecurity>
  <Lines>200</Lines>
  <Paragraphs>56</Paragraphs>
  <ScaleCrop>false</ScaleCrop>
  <Company/>
  <LinksUpToDate>false</LinksUpToDate>
  <CharactersWithSpaces>28293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2023-12-19T19:54:00Z</dcterms:created>
  <dcterms:modified xsi:type="dcterms:W3CDTF">2023-12-19T19:54:00Z</dcterms:modified>
</cp:coreProperties>
</file>