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智能交通项目规划设计蓝图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66" w:history="1">
        <w:r>
          <w:rPr>
            <w:rFonts w:ascii="仿宋" w:eastAsia="仿宋" w:hAnsi="仿宋" w:cs="仿宋" w:hint="eastAsia"/>
            <w:lang w:eastAsia="zh-CN"/>
          </w:rPr>
          <w:t>概论</w:t>
        </w:r>
        <w:r>
          <w:tab/>
        </w:r>
        <w:r>
          <w:fldChar w:fldCharType="begin"/>
        </w:r>
        <w:r>
          <w:instrText xml:space="preserve"> PAGEREF _Toc31366 \h </w:instrText>
        </w:r>
        <w:r>
          <w:fldChar w:fldCharType="separate"/>
        </w:r>
        <w:r>
          <w:t>3</w:t>
        </w:r>
        <w:r>
          <w:fldChar w:fldCharType="end"/>
        </w:r>
      </w:hyperlink>
    </w:p>
    <w:p>
      <w:pPr>
        <w:pStyle w:val="TOC1"/>
        <w:tabs>
          <w:tab w:val="right" w:leader="dot" w:pos="8306"/>
        </w:tabs>
      </w:pPr>
      <w:hyperlink w:anchor="_Toc14359" w:history="1">
        <w:r>
          <w:rPr>
            <w:rFonts w:ascii="仿宋" w:eastAsia="仿宋" w:hAnsi="仿宋" w:cs="仿宋" w:hint="eastAsia"/>
            <w:lang w:eastAsia="zh-CN"/>
          </w:rPr>
          <w:t>一、智能交通项目文档管理</w:t>
        </w:r>
        <w:r>
          <w:tab/>
        </w:r>
        <w:r>
          <w:fldChar w:fldCharType="begin"/>
        </w:r>
        <w:r>
          <w:instrText xml:space="preserve"> PAGEREF _Toc14359 \h </w:instrText>
        </w:r>
        <w:r>
          <w:fldChar w:fldCharType="separate"/>
        </w:r>
        <w:r>
          <w:t>3</w:t>
        </w:r>
        <w:r>
          <w:fldChar w:fldCharType="end"/>
        </w:r>
      </w:hyperlink>
    </w:p>
    <w:p>
      <w:pPr>
        <w:pStyle w:val="TOC2"/>
        <w:tabs>
          <w:tab w:val="right" w:leader="dot" w:pos="8306"/>
        </w:tabs>
      </w:pPr>
      <w:hyperlink w:anchor="_Toc2726" w:history="1">
        <w:r>
          <w:rPr>
            <w:rFonts w:ascii="仿宋" w:eastAsia="仿宋" w:hAnsi="仿宋" w:cs="仿宋" w:hint="eastAsia"/>
            <w:lang w:eastAsia="zh-CN"/>
          </w:rPr>
          <w:t>(一)、文档编制与审查</w:t>
        </w:r>
        <w:r>
          <w:tab/>
        </w:r>
        <w:r>
          <w:fldChar w:fldCharType="begin"/>
        </w:r>
        <w:r>
          <w:instrText xml:space="preserve"> PAGEREF _Toc2726 \h </w:instrText>
        </w:r>
        <w:r>
          <w:fldChar w:fldCharType="separate"/>
        </w:r>
        <w:r>
          <w:t>3</w:t>
        </w:r>
        <w:r>
          <w:fldChar w:fldCharType="end"/>
        </w:r>
      </w:hyperlink>
    </w:p>
    <w:p>
      <w:pPr>
        <w:pStyle w:val="TOC2"/>
        <w:tabs>
          <w:tab w:val="right" w:leader="dot" w:pos="8306"/>
        </w:tabs>
      </w:pPr>
      <w:hyperlink w:anchor="_Toc12263" w:history="1">
        <w:r>
          <w:rPr>
            <w:rFonts w:ascii="仿宋" w:eastAsia="仿宋" w:hAnsi="仿宋" w:cs="仿宋" w:hint="eastAsia"/>
            <w:lang w:eastAsia="zh-CN"/>
          </w:rPr>
          <w:t>(二)、文档发布与分发</w:t>
        </w:r>
        <w:r>
          <w:tab/>
        </w:r>
        <w:r>
          <w:fldChar w:fldCharType="begin"/>
        </w:r>
        <w:r>
          <w:instrText xml:space="preserve"> PAGEREF _Toc12263 \h </w:instrText>
        </w:r>
        <w:r>
          <w:fldChar w:fldCharType="separate"/>
        </w:r>
        <w:r>
          <w:t>4</w:t>
        </w:r>
        <w:r>
          <w:fldChar w:fldCharType="end"/>
        </w:r>
      </w:hyperlink>
    </w:p>
    <w:p>
      <w:pPr>
        <w:pStyle w:val="TOC2"/>
        <w:tabs>
          <w:tab w:val="right" w:leader="dot" w:pos="8306"/>
        </w:tabs>
      </w:pPr>
      <w:hyperlink w:anchor="_Toc27971" w:history="1">
        <w:r>
          <w:rPr>
            <w:rFonts w:ascii="仿宋" w:eastAsia="仿宋" w:hAnsi="仿宋" w:cs="仿宋" w:hint="eastAsia"/>
            <w:lang w:eastAsia="zh-CN"/>
          </w:rPr>
          <w:t>(三)、文档存档与归档</w:t>
        </w:r>
        <w:r>
          <w:tab/>
        </w:r>
        <w:r>
          <w:fldChar w:fldCharType="begin"/>
        </w:r>
        <w:r>
          <w:instrText xml:space="preserve"> PAGEREF _Toc27971 \h </w:instrText>
        </w:r>
        <w:r>
          <w:fldChar w:fldCharType="separate"/>
        </w:r>
        <w:r>
          <w:t>5</w:t>
        </w:r>
        <w:r>
          <w:fldChar w:fldCharType="end"/>
        </w:r>
      </w:hyperlink>
    </w:p>
    <w:p>
      <w:pPr>
        <w:pStyle w:val="TOC1"/>
        <w:tabs>
          <w:tab w:val="right" w:leader="dot" w:pos="8306"/>
        </w:tabs>
      </w:pPr>
      <w:hyperlink w:anchor="_Toc25091" w:history="1">
        <w:r>
          <w:rPr>
            <w:rFonts w:ascii="仿宋" w:eastAsia="仿宋" w:hAnsi="仿宋" w:cs="仿宋" w:hint="eastAsia"/>
            <w:lang w:eastAsia="zh-CN"/>
          </w:rPr>
          <w:t>二、智能交通项目概论</w:t>
        </w:r>
        <w:r>
          <w:tab/>
        </w:r>
        <w:r>
          <w:fldChar w:fldCharType="begin"/>
        </w:r>
        <w:r>
          <w:instrText xml:space="preserve"> PAGEREF _Toc25091 \h </w:instrText>
        </w:r>
        <w:r>
          <w:fldChar w:fldCharType="separate"/>
        </w:r>
        <w:r>
          <w:t>6</w:t>
        </w:r>
        <w:r>
          <w:fldChar w:fldCharType="end"/>
        </w:r>
      </w:hyperlink>
    </w:p>
    <w:p>
      <w:pPr>
        <w:pStyle w:val="TOC2"/>
        <w:tabs>
          <w:tab w:val="right" w:leader="dot" w:pos="8306"/>
        </w:tabs>
      </w:pPr>
      <w:hyperlink w:anchor="_Toc8381" w:history="1">
        <w:r>
          <w:rPr>
            <w:rFonts w:ascii="仿宋" w:eastAsia="仿宋" w:hAnsi="仿宋" w:cs="仿宋" w:hint="eastAsia"/>
            <w:lang w:eastAsia="zh-CN"/>
          </w:rPr>
          <w:t>(一)、智能交通项目概况</w:t>
        </w:r>
        <w:r>
          <w:tab/>
        </w:r>
        <w:r>
          <w:fldChar w:fldCharType="begin"/>
        </w:r>
        <w:r>
          <w:instrText xml:space="preserve"> PAGEREF _Toc8381 \h </w:instrText>
        </w:r>
        <w:r>
          <w:fldChar w:fldCharType="separate"/>
        </w:r>
        <w:r>
          <w:t>6</w:t>
        </w:r>
        <w:r>
          <w:fldChar w:fldCharType="end"/>
        </w:r>
      </w:hyperlink>
    </w:p>
    <w:p>
      <w:pPr>
        <w:pStyle w:val="TOC2"/>
        <w:tabs>
          <w:tab w:val="right" w:leader="dot" w:pos="8306"/>
        </w:tabs>
      </w:pPr>
      <w:hyperlink w:anchor="_Toc25425" w:history="1">
        <w:r>
          <w:rPr>
            <w:rFonts w:ascii="仿宋" w:eastAsia="仿宋" w:hAnsi="仿宋" w:cs="仿宋" w:hint="eastAsia"/>
            <w:lang w:eastAsia="zh-CN"/>
          </w:rPr>
          <w:t>(二)、智能交通项目目标</w:t>
        </w:r>
        <w:r>
          <w:tab/>
        </w:r>
        <w:r>
          <w:fldChar w:fldCharType="begin"/>
        </w:r>
        <w:r>
          <w:instrText xml:space="preserve"> PAGEREF _Toc25425 \h </w:instrText>
        </w:r>
        <w:r>
          <w:fldChar w:fldCharType="separate"/>
        </w:r>
        <w:r>
          <w:t>9</w:t>
        </w:r>
        <w:r>
          <w:fldChar w:fldCharType="end"/>
        </w:r>
      </w:hyperlink>
    </w:p>
    <w:p>
      <w:pPr>
        <w:pStyle w:val="TOC2"/>
        <w:tabs>
          <w:tab w:val="right" w:leader="dot" w:pos="8306"/>
        </w:tabs>
      </w:pPr>
      <w:hyperlink w:anchor="_Toc24125" w:history="1">
        <w:r>
          <w:rPr>
            <w:rFonts w:ascii="仿宋" w:eastAsia="仿宋" w:hAnsi="仿宋" w:cs="仿宋" w:hint="eastAsia"/>
            <w:lang w:eastAsia="zh-CN"/>
          </w:rPr>
          <w:t>(三)、智能交通项目提出的理由</w:t>
        </w:r>
        <w:r>
          <w:tab/>
        </w:r>
        <w:r>
          <w:fldChar w:fldCharType="begin"/>
        </w:r>
        <w:r>
          <w:instrText xml:space="preserve"> PAGEREF _Toc24125 \h </w:instrText>
        </w:r>
        <w:r>
          <w:fldChar w:fldCharType="separate"/>
        </w:r>
        <w:r>
          <w:t>9</w:t>
        </w:r>
        <w:r>
          <w:fldChar w:fldCharType="end"/>
        </w:r>
      </w:hyperlink>
    </w:p>
    <w:p>
      <w:pPr>
        <w:pStyle w:val="TOC2"/>
        <w:tabs>
          <w:tab w:val="right" w:leader="dot" w:pos="8306"/>
        </w:tabs>
      </w:pPr>
      <w:hyperlink w:anchor="_Toc10419" w:history="1">
        <w:r>
          <w:rPr>
            <w:rFonts w:ascii="仿宋" w:eastAsia="仿宋" w:hAnsi="仿宋" w:cs="仿宋" w:hint="eastAsia"/>
            <w:lang w:eastAsia="zh-CN"/>
          </w:rPr>
          <w:t>(四)、智能交通项目意义</w:t>
        </w:r>
        <w:r>
          <w:tab/>
        </w:r>
        <w:r>
          <w:fldChar w:fldCharType="begin"/>
        </w:r>
        <w:r>
          <w:instrText xml:space="preserve"> PAGEREF _Toc10419 \h </w:instrText>
        </w:r>
        <w:r>
          <w:fldChar w:fldCharType="separate"/>
        </w:r>
        <w:r>
          <w:t>11</w:t>
        </w:r>
        <w:r>
          <w:fldChar w:fldCharType="end"/>
        </w:r>
      </w:hyperlink>
    </w:p>
    <w:p>
      <w:pPr>
        <w:pStyle w:val="TOC2"/>
        <w:tabs>
          <w:tab w:val="right" w:leader="dot" w:pos="8306"/>
        </w:tabs>
      </w:pPr>
      <w:hyperlink w:anchor="_Toc19986" w:history="1">
        <w:r>
          <w:rPr>
            <w:rFonts w:ascii="仿宋" w:eastAsia="仿宋" w:hAnsi="仿宋" w:cs="仿宋" w:hint="eastAsia"/>
            <w:lang w:eastAsia="zh-CN"/>
          </w:rPr>
          <w:t>(五)、智能交通项目背景</w:t>
        </w:r>
        <w:r>
          <w:tab/>
        </w:r>
        <w:r>
          <w:fldChar w:fldCharType="begin"/>
        </w:r>
        <w:r>
          <w:instrText xml:space="preserve"> PAGEREF _Toc19986 \h </w:instrText>
        </w:r>
        <w:r>
          <w:fldChar w:fldCharType="separate"/>
        </w:r>
        <w:r>
          <w:t>12</w:t>
        </w:r>
        <w:r>
          <w:fldChar w:fldCharType="end"/>
        </w:r>
      </w:hyperlink>
    </w:p>
    <w:p>
      <w:pPr>
        <w:pStyle w:val="TOC1"/>
        <w:tabs>
          <w:tab w:val="right" w:leader="dot" w:pos="8306"/>
        </w:tabs>
      </w:pPr>
      <w:hyperlink w:anchor="_Toc27750" w:history="1">
        <w:r>
          <w:rPr>
            <w:rFonts w:ascii="仿宋" w:eastAsia="仿宋" w:hAnsi="仿宋" w:cs="仿宋" w:hint="eastAsia"/>
            <w:lang w:eastAsia="zh-CN"/>
          </w:rPr>
          <w:t>三、智能交通项目建设背景及必要性分析</w:t>
        </w:r>
        <w:r>
          <w:tab/>
        </w:r>
        <w:r>
          <w:fldChar w:fldCharType="begin"/>
        </w:r>
        <w:r>
          <w:instrText xml:space="preserve"> PAGEREF _Toc27750 \h </w:instrText>
        </w:r>
        <w:r>
          <w:fldChar w:fldCharType="separate"/>
        </w:r>
        <w:r>
          <w:t>13</w:t>
        </w:r>
        <w:r>
          <w:fldChar w:fldCharType="end"/>
        </w:r>
      </w:hyperlink>
    </w:p>
    <w:p>
      <w:pPr>
        <w:pStyle w:val="TOC2"/>
        <w:tabs>
          <w:tab w:val="right" w:leader="dot" w:pos="8306"/>
        </w:tabs>
      </w:pPr>
      <w:hyperlink w:anchor="_Toc20484" w:history="1">
        <w:r>
          <w:rPr>
            <w:rFonts w:ascii="仿宋" w:eastAsia="仿宋" w:hAnsi="仿宋" w:cs="仿宋" w:hint="eastAsia"/>
            <w:lang w:eastAsia="zh-CN"/>
          </w:rPr>
          <w:t>(一)、智能交通项目背景分析</w:t>
        </w:r>
        <w:r>
          <w:tab/>
        </w:r>
        <w:r>
          <w:fldChar w:fldCharType="begin"/>
        </w:r>
        <w:r>
          <w:instrText xml:space="preserve"> PAGEREF _Toc20484 \h </w:instrText>
        </w:r>
        <w:r>
          <w:fldChar w:fldCharType="separate"/>
        </w:r>
        <w:r>
          <w:t>13</w:t>
        </w:r>
        <w:r>
          <w:fldChar w:fldCharType="end"/>
        </w:r>
      </w:hyperlink>
    </w:p>
    <w:p>
      <w:pPr>
        <w:pStyle w:val="TOC2"/>
        <w:tabs>
          <w:tab w:val="right" w:leader="dot" w:pos="8306"/>
        </w:tabs>
      </w:pPr>
      <w:hyperlink w:anchor="_Toc27531" w:history="1">
        <w:r>
          <w:rPr>
            <w:rFonts w:ascii="仿宋" w:eastAsia="仿宋" w:hAnsi="仿宋" w:cs="仿宋" w:hint="eastAsia"/>
            <w:lang w:eastAsia="zh-CN"/>
          </w:rPr>
          <w:t>(二)、智能交通项目建设必要性分析</w:t>
        </w:r>
        <w:r>
          <w:tab/>
        </w:r>
        <w:r>
          <w:fldChar w:fldCharType="begin"/>
        </w:r>
        <w:r>
          <w:instrText xml:space="preserve"> PAGEREF _Toc27531 \h </w:instrText>
        </w:r>
        <w:r>
          <w:fldChar w:fldCharType="separate"/>
        </w:r>
        <w:r>
          <w:t>14</w:t>
        </w:r>
        <w:r>
          <w:fldChar w:fldCharType="end"/>
        </w:r>
      </w:hyperlink>
    </w:p>
    <w:p>
      <w:pPr>
        <w:pStyle w:val="TOC1"/>
        <w:tabs>
          <w:tab w:val="right" w:leader="dot" w:pos="8306"/>
        </w:tabs>
      </w:pPr>
      <w:hyperlink w:anchor="_Toc32582" w:history="1">
        <w:r>
          <w:rPr>
            <w:rFonts w:ascii="仿宋" w:eastAsia="仿宋" w:hAnsi="仿宋" w:cs="仿宋" w:hint="eastAsia"/>
            <w:lang w:eastAsia="zh-CN"/>
          </w:rPr>
          <w:t>四、智能交通项目建设单位说明</w:t>
        </w:r>
        <w:r>
          <w:tab/>
        </w:r>
        <w:r>
          <w:fldChar w:fldCharType="begin"/>
        </w:r>
        <w:r>
          <w:instrText xml:space="preserve"> PAGEREF _Toc32582 \h </w:instrText>
        </w:r>
        <w:r>
          <w:fldChar w:fldCharType="separate"/>
        </w:r>
        <w:r>
          <w:t>16</w:t>
        </w:r>
        <w:r>
          <w:fldChar w:fldCharType="end"/>
        </w:r>
      </w:hyperlink>
    </w:p>
    <w:p>
      <w:pPr>
        <w:pStyle w:val="TOC2"/>
        <w:tabs>
          <w:tab w:val="right" w:leader="dot" w:pos="8306"/>
        </w:tabs>
      </w:pPr>
      <w:hyperlink w:anchor="_Toc9424" w:history="1">
        <w:r>
          <w:rPr>
            <w:rFonts w:ascii="仿宋" w:eastAsia="仿宋" w:hAnsi="仿宋" w:cs="仿宋" w:hint="eastAsia"/>
            <w:lang w:eastAsia="zh-CN"/>
          </w:rPr>
          <w:t>(一)、智能交通项目承办单位基本情况</w:t>
        </w:r>
        <w:r>
          <w:tab/>
        </w:r>
        <w:r>
          <w:fldChar w:fldCharType="begin"/>
        </w:r>
        <w:r>
          <w:instrText xml:space="preserve"> PAGEREF _Toc9424 \h </w:instrText>
        </w:r>
        <w:r>
          <w:fldChar w:fldCharType="separate"/>
        </w:r>
        <w:r>
          <w:t>16</w:t>
        </w:r>
        <w:r>
          <w:fldChar w:fldCharType="end"/>
        </w:r>
      </w:hyperlink>
    </w:p>
    <w:p>
      <w:pPr>
        <w:pStyle w:val="TOC2"/>
        <w:tabs>
          <w:tab w:val="right" w:leader="dot" w:pos="8306"/>
        </w:tabs>
      </w:pPr>
      <w:hyperlink w:anchor="_Toc5870" w:history="1">
        <w:r>
          <w:rPr>
            <w:rFonts w:ascii="仿宋" w:eastAsia="仿宋" w:hAnsi="仿宋" w:cs="仿宋" w:hint="eastAsia"/>
            <w:lang w:eastAsia="zh-CN"/>
          </w:rPr>
          <w:t>(二)、公司经济效益分析</w:t>
        </w:r>
        <w:r>
          <w:tab/>
        </w:r>
        <w:r>
          <w:fldChar w:fldCharType="begin"/>
        </w:r>
        <w:r>
          <w:instrText xml:space="preserve"> PAGEREF _Toc5870 \h </w:instrText>
        </w:r>
        <w:r>
          <w:fldChar w:fldCharType="separate"/>
        </w:r>
        <w:r>
          <w:t>16</w:t>
        </w:r>
        <w:r>
          <w:fldChar w:fldCharType="end"/>
        </w:r>
      </w:hyperlink>
    </w:p>
    <w:p>
      <w:pPr>
        <w:pStyle w:val="TOC1"/>
        <w:tabs>
          <w:tab w:val="right" w:leader="dot" w:pos="8306"/>
        </w:tabs>
      </w:pPr>
      <w:hyperlink w:anchor="_Toc18836" w:history="1">
        <w:r>
          <w:rPr>
            <w:rFonts w:ascii="仿宋" w:eastAsia="仿宋" w:hAnsi="仿宋" w:cs="仿宋" w:hint="eastAsia"/>
            <w:lang w:eastAsia="zh-CN"/>
          </w:rPr>
          <w:t>五、智能交通项目危机管理</w:t>
        </w:r>
        <w:r>
          <w:tab/>
        </w:r>
        <w:r>
          <w:fldChar w:fldCharType="begin"/>
        </w:r>
        <w:r>
          <w:instrText xml:space="preserve"> PAGEREF _Toc18836 \h </w:instrText>
        </w:r>
        <w:r>
          <w:fldChar w:fldCharType="separate"/>
        </w:r>
        <w:r>
          <w:t>17</w:t>
        </w:r>
        <w:r>
          <w:fldChar w:fldCharType="end"/>
        </w:r>
      </w:hyperlink>
    </w:p>
    <w:p>
      <w:pPr>
        <w:pStyle w:val="TOC2"/>
        <w:tabs>
          <w:tab w:val="right" w:leader="dot" w:pos="8306"/>
        </w:tabs>
      </w:pPr>
      <w:hyperlink w:anchor="_Toc17169" w:history="1">
        <w:r>
          <w:rPr>
            <w:rFonts w:ascii="仿宋" w:eastAsia="仿宋" w:hAnsi="仿宋" w:cs="仿宋" w:hint="eastAsia"/>
            <w:lang w:eastAsia="zh-CN"/>
          </w:rPr>
          <w:t>(一)、危机预警与识别</w:t>
        </w:r>
        <w:r>
          <w:tab/>
        </w:r>
        <w:r>
          <w:fldChar w:fldCharType="begin"/>
        </w:r>
        <w:r>
          <w:instrText xml:space="preserve"> PAGEREF _Toc17169 \h </w:instrText>
        </w:r>
        <w:r>
          <w:fldChar w:fldCharType="separate"/>
        </w:r>
        <w:r>
          <w:t>17</w:t>
        </w:r>
        <w:r>
          <w:fldChar w:fldCharType="end"/>
        </w:r>
      </w:hyperlink>
    </w:p>
    <w:p>
      <w:pPr>
        <w:pStyle w:val="TOC2"/>
        <w:tabs>
          <w:tab w:val="right" w:leader="dot" w:pos="8306"/>
        </w:tabs>
      </w:pPr>
      <w:hyperlink w:anchor="_Toc23804" w:history="1">
        <w:r>
          <w:rPr>
            <w:rFonts w:ascii="仿宋" w:eastAsia="仿宋" w:hAnsi="仿宋" w:cs="仿宋" w:hint="eastAsia"/>
            <w:lang w:eastAsia="zh-CN"/>
          </w:rPr>
          <w:t>(二)、危机应对与恢复</w:t>
        </w:r>
        <w:r>
          <w:tab/>
        </w:r>
        <w:r>
          <w:fldChar w:fldCharType="begin"/>
        </w:r>
        <w:r>
          <w:instrText xml:space="preserve"> PAGEREF _Toc23804 \h </w:instrText>
        </w:r>
        <w:r>
          <w:fldChar w:fldCharType="separate"/>
        </w:r>
        <w:r>
          <w:t>18</w:t>
        </w:r>
        <w:r>
          <w:fldChar w:fldCharType="end"/>
        </w:r>
      </w:hyperlink>
    </w:p>
    <w:p>
      <w:pPr>
        <w:pStyle w:val="TOC1"/>
        <w:tabs>
          <w:tab w:val="right" w:leader="dot" w:pos="8306"/>
        </w:tabs>
      </w:pPr>
      <w:hyperlink w:anchor="_Toc3074" w:history="1">
        <w:r>
          <w:rPr>
            <w:rFonts w:ascii="仿宋" w:eastAsia="仿宋" w:hAnsi="仿宋" w:cs="仿宋" w:hint="eastAsia"/>
            <w:lang w:eastAsia="zh-CN"/>
          </w:rPr>
          <w:t>六、智能交通项目绩效评估</w:t>
        </w:r>
        <w:r>
          <w:tab/>
        </w:r>
        <w:r>
          <w:fldChar w:fldCharType="begin"/>
        </w:r>
        <w:r>
          <w:instrText xml:space="preserve"> PAGEREF _Toc3074 \h </w:instrText>
        </w:r>
        <w:r>
          <w:fldChar w:fldCharType="separate"/>
        </w:r>
        <w:r>
          <w:t>20</w:t>
        </w:r>
        <w:r>
          <w:fldChar w:fldCharType="end"/>
        </w:r>
      </w:hyperlink>
    </w:p>
    <w:p>
      <w:pPr>
        <w:pStyle w:val="TOC2"/>
        <w:tabs>
          <w:tab w:val="right" w:leader="dot" w:pos="8306"/>
        </w:tabs>
      </w:pPr>
      <w:hyperlink w:anchor="_Toc6351" w:history="1">
        <w:r>
          <w:rPr>
            <w:rFonts w:ascii="仿宋" w:eastAsia="仿宋" w:hAnsi="仿宋" w:cs="仿宋" w:hint="eastAsia"/>
            <w:lang w:eastAsia="zh-CN"/>
          </w:rPr>
          <w:t>(一)、绩效评估指标</w:t>
        </w:r>
        <w:r>
          <w:tab/>
        </w:r>
        <w:r>
          <w:fldChar w:fldCharType="begin"/>
        </w:r>
        <w:r>
          <w:instrText xml:space="preserve"> PAGEREF _Toc6351 \h </w:instrText>
        </w:r>
        <w:r>
          <w:fldChar w:fldCharType="separate"/>
        </w:r>
        <w:r>
          <w:t>20</w:t>
        </w:r>
        <w:r>
          <w:fldChar w:fldCharType="end"/>
        </w:r>
      </w:hyperlink>
    </w:p>
    <w:p>
      <w:pPr>
        <w:pStyle w:val="TOC2"/>
        <w:tabs>
          <w:tab w:val="right" w:leader="dot" w:pos="8306"/>
        </w:tabs>
      </w:pPr>
      <w:hyperlink w:anchor="_Toc13375" w:history="1">
        <w:r>
          <w:rPr>
            <w:rFonts w:ascii="仿宋" w:eastAsia="仿宋" w:hAnsi="仿宋" w:cs="仿宋" w:hint="eastAsia"/>
            <w:lang w:eastAsia="zh-CN"/>
          </w:rPr>
          <w:t>(二)、绩效评估方法</w:t>
        </w:r>
        <w:r>
          <w:tab/>
        </w:r>
        <w:r>
          <w:fldChar w:fldCharType="begin"/>
        </w:r>
        <w:r>
          <w:instrText xml:space="preserve"> PAGEREF _Toc13375 \h </w:instrText>
        </w:r>
        <w:r>
          <w:fldChar w:fldCharType="separate"/>
        </w:r>
        <w:r>
          <w:t>21</w:t>
        </w:r>
        <w:r>
          <w:fldChar w:fldCharType="end"/>
        </w:r>
      </w:hyperlink>
    </w:p>
    <w:p>
      <w:pPr>
        <w:pStyle w:val="TOC2"/>
        <w:tabs>
          <w:tab w:val="right" w:leader="dot" w:pos="8306"/>
        </w:tabs>
      </w:pPr>
      <w:hyperlink w:anchor="_Toc11796" w:history="1">
        <w:r>
          <w:rPr>
            <w:rFonts w:ascii="仿宋" w:eastAsia="仿宋" w:hAnsi="仿宋" w:cs="仿宋" w:hint="eastAsia"/>
            <w:lang w:eastAsia="zh-CN"/>
          </w:rPr>
          <w:t>(三)、绩效评估周期</w:t>
        </w:r>
        <w:r>
          <w:tab/>
        </w:r>
        <w:r>
          <w:fldChar w:fldCharType="begin"/>
        </w:r>
        <w:r>
          <w:instrText xml:space="preserve"> PAGEREF _Toc11796 \h </w:instrText>
        </w:r>
        <w:r>
          <w:fldChar w:fldCharType="separate"/>
        </w:r>
        <w:r>
          <w:t>22</w:t>
        </w:r>
        <w:r>
          <w:fldChar w:fldCharType="end"/>
        </w:r>
      </w:hyperlink>
    </w:p>
    <w:p>
      <w:pPr>
        <w:pStyle w:val="TOC1"/>
        <w:tabs>
          <w:tab w:val="right" w:leader="dot" w:pos="8306"/>
        </w:tabs>
      </w:pPr>
      <w:hyperlink w:anchor="_Toc26388" w:history="1">
        <w:r>
          <w:rPr>
            <w:rFonts w:ascii="仿宋" w:eastAsia="仿宋" w:hAnsi="仿宋" w:cs="仿宋" w:hint="eastAsia"/>
            <w:lang w:eastAsia="zh-CN"/>
          </w:rPr>
          <w:t>七、智能交通项目人力资源培养与发展</w:t>
        </w:r>
        <w:r>
          <w:tab/>
        </w:r>
        <w:r>
          <w:fldChar w:fldCharType="begin"/>
        </w:r>
        <w:r>
          <w:instrText xml:space="preserve"> PAGEREF _Toc26388 \h </w:instrText>
        </w:r>
        <w:r>
          <w:fldChar w:fldCharType="separate"/>
        </w:r>
        <w:r>
          <w:t>23</w:t>
        </w:r>
        <w:r>
          <w:fldChar w:fldCharType="end"/>
        </w:r>
      </w:hyperlink>
    </w:p>
    <w:p>
      <w:pPr>
        <w:pStyle w:val="TOC2"/>
        <w:tabs>
          <w:tab w:val="right" w:leader="dot" w:pos="8306"/>
        </w:tabs>
      </w:pPr>
      <w:hyperlink w:anchor="_Toc26569" w:history="1">
        <w:r>
          <w:rPr>
            <w:rFonts w:ascii="仿宋" w:eastAsia="仿宋" w:hAnsi="仿宋" w:cs="仿宋" w:hint="eastAsia"/>
            <w:lang w:eastAsia="zh-CN"/>
          </w:rPr>
          <w:t>(一)、人才需求与规划</w:t>
        </w:r>
        <w:r>
          <w:tab/>
        </w:r>
        <w:r>
          <w:fldChar w:fldCharType="begin"/>
        </w:r>
        <w:r>
          <w:instrText xml:space="preserve"> PAGEREF _Toc26569 \h </w:instrText>
        </w:r>
        <w:r>
          <w:fldChar w:fldCharType="separate"/>
        </w:r>
        <w:r>
          <w:t>23</w:t>
        </w:r>
        <w:r>
          <w:fldChar w:fldCharType="end"/>
        </w:r>
      </w:hyperlink>
    </w:p>
    <w:p>
      <w:pPr>
        <w:pStyle w:val="TOC2"/>
        <w:tabs>
          <w:tab w:val="right" w:leader="dot" w:pos="8306"/>
        </w:tabs>
      </w:pPr>
      <w:hyperlink w:anchor="_Toc17657" w:history="1">
        <w:r>
          <w:rPr>
            <w:rFonts w:ascii="仿宋" w:eastAsia="仿宋" w:hAnsi="仿宋" w:cs="仿宋" w:hint="eastAsia"/>
            <w:lang w:eastAsia="zh-CN"/>
          </w:rPr>
          <w:t>(二)、培训与发展计划</w:t>
        </w:r>
        <w:r>
          <w:tab/>
        </w:r>
        <w:r>
          <w:fldChar w:fldCharType="begin"/>
        </w:r>
        <w:r>
          <w:instrText xml:space="preserve"> PAGEREF _Toc17657 \h </w:instrText>
        </w:r>
        <w:r>
          <w:fldChar w:fldCharType="separate"/>
        </w:r>
        <w:r>
          <w:t>23</w:t>
        </w:r>
        <w:r>
          <w:fldChar w:fldCharType="end"/>
        </w:r>
      </w:hyperlink>
    </w:p>
    <w:p>
      <w:pPr>
        <w:pStyle w:val="TOC1"/>
        <w:tabs>
          <w:tab w:val="right" w:leader="dot" w:pos="8306"/>
        </w:tabs>
      </w:pPr>
      <w:hyperlink w:anchor="_Toc10286" w:history="1">
        <w:r>
          <w:rPr>
            <w:rFonts w:ascii="仿宋" w:eastAsia="仿宋" w:hAnsi="仿宋" w:cs="仿宋" w:hint="eastAsia"/>
            <w:lang w:eastAsia="zh-CN"/>
          </w:rPr>
          <w:t>八、智能交通项目财务管理</w:t>
        </w:r>
        <w:r>
          <w:tab/>
        </w:r>
        <w:r>
          <w:fldChar w:fldCharType="begin"/>
        </w:r>
        <w:r>
          <w:instrText xml:space="preserve"> PAGEREF _Toc10286 \h </w:instrText>
        </w:r>
        <w:r>
          <w:fldChar w:fldCharType="separate"/>
        </w:r>
        <w:r>
          <w:t>24</w:t>
        </w:r>
        <w:r>
          <w:fldChar w:fldCharType="end"/>
        </w:r>
      </w:hyperlink>
    </w:p>
    <w:p>
      <w:pPr>
        <w:pStyle w:val="TOC2"/>
        <w:tabs>
          <w:tab w:val="right" w:leader="dot" w:pos="8306"/>
        </w:tabs>
      </w:pPr>
      <w:hyperlink w:anchor="_Toc1074" w:history="1">
        <w:r>
          <w:rPr>
            <w:rFonts w:ascii="仿宋" w:eastAsia="仿宋" w:hAnsi="仿宋" w:cs="仿宋" w:hint="eastAsia"/>
            <w:lang w:eastAsia="zh-CN"/>
          </w:rPr>
          <w:t>(一)、资金需求大</w:t>
        </w:r>
        <w:r>
          <w:tab/>
        </w:r>
        <w:r>
          <w:fldChar w:fldCharType="begin"/>
        </w:r>
        <w:r>
          <w:instrText xml:space="preserve"> PAGEREF _Toc1074 \h </w:instrText>
        </w:r>
        <w:r>
          <w:fldChar w:fldCharType="separate"/>
        </w:r>
        <w:r>
          <w:t>24</w:t>
        </w:r>
        <w:r>
          <w:fldChar w:fldCharType="end"/>
        </w:r>
      </w:hyperlink>
    </w:p>
    <w:p>
      <w:pPr>
        <w:pStyle w:val="TOC2"/>
        <w:tabs>
          <w:tab w:val="right" w:leader="dot" w:pos="8306"/>
        </w:tabs>
      </w:pPr>
      <w:hyperlink w:anchor="_Toc15728" w:history="1">
        <w:r>
          <w:rPr>
            <w:rFonts w:ascii="仿宋" w:eastAsia="仿宋" w:hAnsi="仿宋" w:cs="仿宋" w:hint="eastAsia"/>
            <w:lang w:eastAsia="zh-CN"/>
          </w:rPr>
          <w:t>(二)、研发周期长</w:t>
        </w:r>
        <w:r>
          <w:tab/>
        </w:r>
        <w:r>
          <w:fldChar w:fldCharType="begin"/>
        </w:r>
        <w:r>
          <w:instrText xml:space="preserve"> PAGEREF _Toc15728 \h </w:instrText>
        </w:r>
        <w:r>
          <w:fldChar w:fldCharType="separate"/>
        </w:r>
        <w:r>
          <w:t>25</w:t>
        </w:r>
        <w:r>
          <w:fldChar w:fldCharType="end"/>
        </w:r>
      </w:hyperlink>
    </w:p>
    <w:p>
      <w:pPr>
        <w:pStyle w:val="TOC2"/>
        <w:tabs>
          <w:tab w:val="right" w:leader="dot" w:pos="8306"/>
        </w:tabs>
      </w:pPr>
      <w:hyperlink w:anchor="_Toc20294" w:history="1">
        <w:r>
          <w:rPr>
            <w:rFonts w:ascii="仿宋" w:eastAsia="仿宋" w:hAnsi="仿宋" w:cs="仿宋" w:hint="eastAsia"/>
            <w:lang w:eastAsia="zh-CN"/>
          </w:rPr>
          <w:t>(三)、市场风险大</w:t>
        </w:r>
        <w:r>
          <w:tab/>
        </w:r>
        <w:r>
          <w:fldChar w:fldCharType="begin"/>
        </w:r>
        <w:r>
          <w:instrText xml:space="preserve"> PAGEREF _Toc20294 \h </w:instrText>
        </w:r>
        <w:r>
          <w:fldChar w:fldCharType="separate"/>
        </w:r>
        <w:r>
          <w:t>26</w:t>
        </w:r>
        <w:r>
          <w:fldChar w:fldCharType="end"/>
        </w:r>
      </w:hyperlink>
    </w:p>
    <w:p>
      <w:pPr>
        <w:pStyle w:val="TOC2"/>
        <w:tabs>
          <w:tab w:val="right" w:leader="dot" w:pos="8306"/>
        </w:tabs>
      </w:pPr>
      <w:hyperlink w:anchor="_Toc12483" w:history="1">
        <w:r>
          <w:rPr>
            <w:rFonts w:ascii="仿宋" w:eastAsia="仿宋" w:hAnsi="仿宋" w:cs="仿宋" w:hint="eastAsia"/>
            <w:lang w:eastAsia="zh-CN"/>
          </w:rPr>
          <w:t>(四)、利润率高</w:t>
        </w:r>
        <w:r>
          <w:tab/>
        </w:r>
        <w:r>
          <w:fldChar w:fldCharType="begin"/>
        </w:r>
        <w:r>
          <w:instrText xml:space="preserve"> PAGEREF _Toc12483 \h </w:instrText>
        </w:r>
        <w:r>
          <w:fldChar w:fldCharType="separate"/>
        </w:r>
        <w:r>
          <w:t>29</w:t>
        </w:r>
        <w:r>
          <w:fldChar w:fldCharType="end"/>
        </w:r>
      </w:hyperlink>
    </w:p>
    <w:p>
      <w:pPr>
        <w:pStyle w:val="TOC1"/>
        <w:tabs>
          <w:tab w:val="right" w:leader="dot" w:pos="8306"/>
        </w:tabs>
      </w:pPr>
      <w:hyperlink w:anchor="_Toc6207" w:history="1">
        <w:r>
          <w:rPr>
            <w:rFonts w:ascii="仿宋" w:eastAsia="仿宋" w:hAnsi="仿宋" w:cs="仿宋" w:hint="eastAsia"/>
            <w:lang w:eastAsia="zh-CN"/>
          </w:rPr>
          <w:t>九、生产安全保护</w:t>
        </w:r>
        <w:r>
          <w:tab/>
        </w:r>
        <w:r>
          <w:fldChar w:fldCharType="begin"/>
        </w:r>
        <w:r>
          <w:instrText xml:space="preserve"> PAGEREF _Toc6207 \h </w:instrText>
        </w:r>
        <w:r>
          <w:fldChar w:fldCharType="separate"/>
        </w:r>
        <w:r>
          <w:t>31</w:t>
        </w:r>
        <w:r>
          <w:fldChar w:fldCharType="end"/>
        </w:r>
      </w:hyperlink>
    </w:p>
    <w:p>
      <w:pPr>
        <w:pStyle w:val="TOC2"/>
        <w:tabs>
          <w:tab w:val="right" w:leader="dot" w:pos="8306"/>
        </w:tabs>
      </w:pPr>
      <w:hyperlink w:anchor="_Toc2853" w:history="1">
        <w:r>
          <w:rPr>
            <w:rFonts w:ascii="仿宋" w:eastAsia="仿宋" w:hAnsi="仿宋" w:cs="仿宋" w:hint="eastAsia"/>
            <w:lang w:eastAsia="zh-CN"/>
          </w:rPr>
          <w:t>(一)、消防安全</w:t>
        </w:r>
        <w:r>
          <w:tab/>
        </w:r>
        <w:r>
          <w:fldChar w:fldCharType="begin"/>
        </w:r>
        <w:r>
          <w:instrText xml:space="preserve"> PAGEREF _Toc2853 \h </w:instrText>
        </w:r>
        <w:r>
          <w:fldChar w:fldCharType="separate"/>
        </w:r>
        <w:r>
          <w:t>31</w:t>
        </w:r>
        <w:r>
          <w:fldChar w:fldCharType="end"/>
        </w:r>
      </w:hyperlink>
    </w:p>
    <w:p>
      <w:pPr>
        <w:pStyle w:val="TOC2"/>
        <w:tabs>
          <w:tab w:val="right" w:leader="dot" w:pos="8306"/>
        </w:tabs>
      </w:pPr>
      <w:hyperlink w:anchor="_Toc3794" w:history="1">
        <w:r>
          <w:rPr>
            <w:rFonts w:ascii="仿宋" w:eastAsia="仿宋" w:hAnsi="仿宋" w:cs="仿宋" w:hint="eastAsia"/>
            <w:lang w:eastAsia="zh-CN"/>
          </w:rPr>
          <w:t>(二)、防火防爆总图布置措施</w:t>
        </w:r>
        <w:r>
          <w:tab/>
        </w:r>
        <w:r>
          <w:fldChar w:fldCharType="begin"/>
        </w:r>
        <w:r>
          <w:instrText xml:space="preserve"> PAGEREF _Toc3794 \h </w:instrText>
        </w:r>
        <w:r>
          <w:fldChar w:fldCharType="separate"/>
        </w:r>
        <w:r>
          <w:t>32</w:t>
        </w:r>
        <w:r>
          <w:fldChar w:fldCharType="end"/>
        </w:r>
      </w:hyperlink>
    </w:p>
    <w:p>
      <w:pPr>
        <w:pStyle w:val="TOC2"/>
        <w:tabs>
          <w:tab w:val="right" w:leader="dot" w:pos="8306"/>
        </w:tabs>
      </w:pPr>
      <w:hyperlink w:anchor="_Toc9570" w:history="1">
        <w:r>
          <w:rPr>
            <w:rFonts w:ascii="仿宋" w:eastAsia="仿宋" w:hAnsi="仿宋" w:cs="仿宋" w:hint="eastAsia"/>
            <w:lang w:eastAsia="zh-CN"/>
          </w:rPr>
          <w:t>(三)、自然灾害防范措施</w:t>
        </w:r>
        <w:r>
          <w:tab/>
        </w:r>
        <w:r>
          <w:fldChar w:fldCharType="begin"/>
        </w:r>
        <w:r>
          <w:instrText xml:space="preserve"> PAGEREF _Toc9570 \h </w:instrText>
        </w:r>
        <w:r>
          <w:fldChar w:fldCharType="separate"/>
        </w:r>
        <w:r>
          <w:t>33</w:t>
        </w:r>
        <w:r>
          <w:fldChar w:fldCharType="end"/>
        </w:r>
      </w:hyperlink>
    </w:p>
    <w:p>
      <w:pPr>
        <w:pStyle w:val="TOC2"/>
        <w:tabs>
          <w:tab w:val="right" w:leader="dot" w:pos="8306"/>
        </w:tabs>
      </w:pPr>
      <w:hyperlink w:anchor="_Toc6366" w:history="1">
        <w:r>
          <w:rPr>
            <w:rFonts w:ascii="仿宋" w:eastAsia="仿宋" w:hAnsi="仿宋" w:cs="仿宋" w:hint="eastAsia"/>
            <w:lang w:eastAsia="zh-CN"/>
          </w:rPr>
          <w:t>(四)、安全色及安全标志使用要求</w:t>
        </w:r>
        <w:r>
          <w:tab/>
        </w:r>
        <w:r>
          <w:fldChar w:fldCharType="begin"/>
        </w:r>
        <w:r>
          <w:instrText xml:space="preserve"> PAGEREF _Toc6366 \h </w:instrText>
        </w:r>
        <w:r>
          <w:fldChar w:fldCharType="separate"/>
        </w:r>
        <w:r>
          <w:t>34</w:t>
        </w:r>
        <w:r>
          <w:fldChar w:fldCharType="end"/>
        </w:r>
      </w:hyperlink>
    </w:p>
    <w:p>
      <w:pPr>
        <w:pStyle w:val="TOC2"/>
        <w:tabs>
          <w:tab w:val="right" w:leader="dot" w:pos="8306"/>
        </w:tabs>
      </w:pPr>
      <w:hyperlink w:anchor="_Toc1298" w:history="1">
        <w:r>
          <w:rPr>
            <w:rFonts w:ascii="仿宋" w:eastAsia="仿宋" w:hAnsi="仿宋" w:cs="仿宋" w:hint="eastAsia"/>
            <w:lang w:eastAsia="zh-CN"/>
          </w:rPr>
          <w:t>(五)、防尘防毒措施</w:t>
        </w:r>
        <w:r>
          <w:tab/>
        </w:r>
        <w:r>
          <w:fldChar w:fldCharType="begin"/>
        </w:r>
        <w:r>
          <w:instrText xml:space="preserve"> PAGEREF _Toc1298 \h </w:instrText>
        </w:r>
        <w:r>
          <w:fldChar w:fldCharType="separate"/>
        </w:r>
        <w:r>
          <w:t>35</w:t>
        </w:r>
        <w:r>
          <w:fldChar w:fldCharType="end"/>
        </w:r>
      </w:hyperlink>
    </w:p>
    <w:p>
      <w:pPr>
        <w:pStyle w:val="TOC2"/>
        <w:tabs>
          <w:tab w:val="right" w:leader="dot" w:pos="8306"/>
        </w:tabs>
      </w:pPr>
      <w:hyperlink w:anchor="_Toc26605" w:history="1">
        <w:r>
          <w:rPr>
            <w:rFonts w:ascii="仿宋" w:eastAsia="仿宋" w:hAnsi="仿宋" w:cs="仿宋" w:hint="eastAsia"/>
            <w:lang w:eastAsia="zh-CN"/>
          </w:rPr>
          <w:t>(六)、防静电、触电防护及防雷措施</w:t>
        </w:r>
        <w:r>
          <w:tab/>
        </w:r>
        <w:r>
          <w:fldChar w:fldCharType="begin"/>
        </w:r>
        <w:r>
          <w:instrText xml:space="preserve"> PAGEREF _Toc26605 \h </w:instrText>
        </w:r>
        <w:r>
          <w:fldChar w:fldCharType="separate"/>
        </w:r>
        <w:r>
          <w:t>36</w:t>
        </w:r>
        <w:r>
          <w:fldChar w:fldCharType="end"/>
        </w:r>
      </w:hyperlink>
    </w:p>
    <w:p>
      <w:pPr>
        <w:pStyle w:val="TOC2"/>
        <w:tabs>
          <w:tab w:val="right" w:leader="dot" w:pos="8306"/>
        </w:tabs>
      </w:pPr>
      <w:hyperlink w:anchor="_Toc5797" w:history="1">
        <w:r>
          <w:rPr>
            <w:rFonts w:ascii="仿宋" w:eastAsia="仿宋" w:hAnsi="仿宋" w:cs="仿宋" w:hint="eastAsia"/>
            <w:lang w:eastAsia="zh-CN"/>
          </w:rPr>
          <w:t>(七)、机械设备安全保障措施</w:t>
        </w:r>
        <w:r>
          <w:tab/>
        </w:r>
        <w:r>
          <w:fldChar w:fldCharType="begin"/>
        </w:r>
        <w:r>
          <w:instrText xml:space="preserve"> PAGEREF _Toc5797 \h </w:instrText>
        </w:r>
        <w:r>
          <w:fldChar w:fldCharType="separate"/>
        </w:r>
        <w:r>
          <w:t>37</w:t>
        </w:r>
        <w:r>
          <w:fldChar w:fldCharType="end"/>
        </w:r>
      </w:hyperlink>
    </w:p>
    <w:p>
      <w:pPr>
        <w:pStyle w:val="TOC1"/>
        <w:tabs>
          <w:tab w:val="right" w:leader="dot" w:pos="8306"/>
        </w:tabs>
      </w:pPr>
      <w:hyperlink w:anchor="_Toc23442" w:history="1">
        <w:r>
          <w:rPr>
            <w:rFonts w:ascii="仿宋" w:eastAsia="仿宋" w:hAnsi="仿宋" w:cs="仿宋" w:hint="eastAsia"/>
            <w:lang w:eastAsia="zh-CN"/>
          </w:rPr>
          <w:t>十、智能交通项目经营效益</w:t>
        </w:r>
        <w:r>
          <w:tab/>
        </w:r>
        <w:r>
          <w:fldChar w:fldCharType="begin"/>
        </w:r>
        <w:r>
          <w:instrText xml:space="preserve"> PAGEREF _Toc23442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94" w:history="1">
        <w:r>
          <w:rPr>
            <w:rFonts w:ascii="仿宋" w:eastAsia="仿宋" w:hAnsi="仿宋" w:cs="仿宋" w:hint="eastAsia"/>
            <w:lang w:eastAsia="zh-CN"/>
          </w:rPr>
          <w:t>(一)、经济评价财务测算</w:t>
        </w:r>
        <w:r>
          <w:tab/>
        </w:r>
        <w:r>
          <w:fldChar w:fldCharType="begin"/>
        </w:r>
        <w:r>
          <w:instrText xml:space="preserve"> PAGEREF _Toc21694 \h </w:instrText>
        </w:r>
        <w:r>
          <w:fldChar w:fldCharType="separate"/>
        </w:r>
        <w:r>
          <w:t>39</w:t>
        </w:r>
        <w:r>
          <w:fldChar w:fldCharType="end"/>
        </w:r>
      </w:hyperlink>
    </w:p>
    <w:p>
      <w:pPr>
        <w:pStyle w:val="TOC2"/>
        <w:tabs>
          <w:tab w:val="right" w:leader="dot" w:pos="8306"/>
        </w:tabs>
      </w:pPr>
      <w:hyperlink w:anchor="_Toc8150" w:history="1">
        <w:r>
          <w:rPr>
            <w:rFonts w:ascii="仿宋" w:eastAsia="仿宋" w:hAnsi="仿宋" w:cs="仿宋" w:hint="eastAsia"/>
            <w:lang w:eastAsia="zh-CN"/>
          </w:rPr>
          <w:t>(二)、智能交通项目盈利能力分析</w:t>
        </w:r>
        <w:r>
          <w:tab/>
        </w:r>
        <w:r>
          <w:fldChar w:fldCharType="begin"/>
        </w:r>
        <w:r>
          <w:instrText xml:space="preserve"> PAGEREF _Toc8150 \h </w:instrText>
        </w:r>
        <w:r>
          <w:fldChar w:fldCharType="separate"/>
        </w:r>
        <w:r>
          <w:t>40</w:t>
        </w:r>
        <w:r>
          <w:fldChar w:fldCharType="end"/>
        </w:r>
      </w:hyperlink>
    </w:p>
    <w:p>
      <w:pPr>
        <w:pStyle w:val="TOC1"/>
        <w:tabs>
          <w:tab w:val="right" w:leader="dot" w:pos="8306"/>
        </w:tabs>
      </w:pPr>
      <w:hyperlink w:anchor="_Toc12133" w:history="1">
        <w:r>
          <w:rPr>
            <w:rFonts w:ascii="仿宋" w:eastAsia="仿宋" w:hAnsi="仿宋" w:cs="仿宋" w:hint="eastAsia"/>
            <w:lang w:eastAsia="zh-CN"/>
          </w:rPr>
          <w:t>十一、智能交通项目计划安排</w:t>
        </w:r>
        <w:r>
          <w:tab/>
        </w:r>
        <w:r>
          <w:fldChar w:fldCharType="begin"/>
        </w:r>
        <w:r>
          <w:instrText xml:space="preserve"> PAGEREF _Toc12133 \h </w:instrText>
        </w:r>
        <w:r>
          <w:fldChar w:fldCharType="separate"/>
        </w:r>
        <w:r>
          <w:t>41</w:t>
        </w:r>
        <w:r>
          <w:fldChar w:fldCharType="end"/>
        </w:r>
      </w:hyperlink>
    </w:p>
    <w:p>
      <w:pPr>
        <w:pStyle w:val="TOC2"/>
        <w:tabs>
          <w:tab w:val="right" w:leader="dot" w:pos="8306"/>
        </w:tabs>
      </w:pPr>
      <w:hyperlink w:anchor="_Toc12323" w:history="1">
        <w:r>
          <w:rPr>
            <w:rFonts w:ascii="仿宋" w:eastAsia="仿宋" w:hAnsi="仿宋" w:cs="仿宋" w:hint="eastAsia"/>
            <w:lang w:eastAsia="zh-CN"/>
          </w:rPr>
          <w:t>(一)、建设周期</w:t>
        </w:r>
        <w:r>
          <w:tab/>
        </w:r>
        <w:r>
          <w:fldChar w:fldCharType="begin"/>
        </w:r>
        <w:r>
          <w:instrText xml:space="preserve"> PAGEREF _Toc12323 \h </w:instrText>
        </w:r>
        <w:r>
          <w:fldChar w:fldCharType="separate"/>
        </w:r>
        <w:r>
          <w:t>41</w:t>
        </w:r>
        <w:r>
          <w:fldChar w:fldCharType="end"/>
        </w:r>
      </w:hyperlink>
    </w:p>
    <w:p>
      <w:pPr>
        <w:pStyle w:val="TOC2"/>
        <w:tabs>
          <w:tab w:val="right" w:leader="dot" w:pos="8306"/>
        </w:tabs>
      </w:pPr>
      <w:hyperlink w:anchor="_Toc23006" w:history="1">
        <w:r>
          <w:rPr>
            <w:rFonts w:ascii="仿宋" w:eastAsia="仿宋" w:hAnsi="仿宋" w:cs="仿宋" w:hint="eastAsia"/>
            <w:lang w:eastAsia="zh-CN"/>
          </w:rPr>
          <w:t>(二)、建设进度</w:t>
        </w:r>
        <w:r>
          <w:tab/>
        </w:r>
        <w:r>
          <w:fldChar w:fldCharType="begin"/>
        </w:r>
        <w:r>
          <w:instrText xml:space="preserve"> PAGEREF _Toc23006 \h </w:instrText>
        </w:r>
        <w:r>
          <w:fldChar w:fldCharType="separate"/>
        </w:r>
        <w:r>
          <w:t>41</w:t>
        </w:r>
        <w:r>
          <w:fldChar w:fldCharType="end"/>
        </w:r>
      </w:hyperlink>
    </w:p>
    <w:p>
      <w:pPr>
        <w:pStyle w:val="TOC2"/>
        <w:tabs>
          <w:tab w:val="right" w:leader="dot" w:pos="8306"/>
        </w:tabs>
      </w:pPr>
      <w:hyperlink w:anchor="_Toc27194" w:history="1">
        <w:r>
          <w:rPr>
            <w:rFonts w:ascii="仿宋" w:eastAsia="仿宋" w:hAnsi="仿宋" w:cs="仿宋" w:hint="eastAsia"/>
            <w:lang w:eastAsia="zh-CN"/>
          </w:rPr>
          <w:t>(三)、进度安排注意事项</w:t>
        </w:r>
        <w:r>
          <w:tab/>
        </w:r>
        <w:r>
          <w:fldChar w:fldCharType="begin"/>
        </w:r>
        <w:r>
          <w:instrText xml:space="preserve"> PAGEREF _Toc27194 \h </w:instrText>
        </w:r>
        <w:r>
          <w:fldChar w:fldCharType="separate"/>
        </w:r>
        <w:r>
          <w:t>42</w:t>
        </w:r>
        <w:r>
          <w:fldChar w:fldCharType="end"/>
        </w:r>
      </w:hyperlink>
    </w:p>
    <w:p>
      <w:pPr>
        <w:pStyle w:val="TOC2"/>
        <w:tabs>
          <w:tab w:val="right" w:leader="dot" w:pos="8306"/>
        </w:tabs>
      </w:pPr>
      <w:hyperlink w:anchor="_Toc7210" w:history="1">
        <w:r>
          <w:rPr>
            <w:rFonts w:ascii="仿宋" w:eastAsia="仿宋" w:hAnsi="仿宋" w:cs="仿宋" w:hint="eastAsia"/>
            <w:lang w:eastAsia="zh-CN"/>
          </w:rPr>
          <w:t>(四)、人力资源配置</w:t>
        </w:r>
        <w:r>
          <w:tab/>
        </w:r>
        <w:r>
          <w:fldChar w:fldCharType="begin"/>
        </w:r>
        <w:r>
          <w:instrText xml:space="preserve"> PAGEREF _Toc7210 \h </w:instrText>
        </w:r>
        <w:r>
          <w:fldChar w:fldCharType="separate"/>
        </w:r>
        <w:r>
          <w:t>44</w:t>
        </w:r>
        <w:r>
          <w:fldChar w:fldCharType="end"/>
        </w:r>
      </w:hyperlink>
    </w:p>
    <w:p>
      <w:pPr>
        <w:pStyle w:val="TOC1"/>
        <w:tabs>
          <w:tab w:val="right" w:leader="dot" w:pos="8306"/>
        </w:tabs>
      </w:pPr>
      <w:hyperlink w:anchor="_Toc31299" w:history="1">
        <w:r>
          <w:rPr>
            <w:rFonts w:ascii="仿宋" w:eastAsia="仿宋" w:hAnsi="仿宋" w:cs="仿宋" w:hint="eastAsia"/>
            <w:lang w:eastAsia="zh-CN"/>
          </w:rPr>
          <w:t>十二、智能交通项目技术管理</w:t>
        </w:r>
        <w:r>
          <w:tab/>
        </w:r>
        <w:r>
          <w:fldChar w:fldCharType="begin"/>
        </w:r>
        <w:r>
          <w:instrText xml:space="preserve"> PAGEREF _Toc31299 \h </w:instrText>
        </w:r>
        <w:r>
          <w:fldChar w:fldCharType="separate"/>
        </w:r>
        <w:r>
          <w:t>45</w:t>
        </w:r>
        <w:r>
          <w:fldChar w:fldCharType="end"/>
        </w:r>
      </w:hyperlink>
    </w:p>
    <w:p>
      <w:pPr>
        <w:pStyle w:val="TOC2"/>
        <w:tabs>
          <w:tab w:val="right" w:leader="dot" w:pos="8306"/>
        </w:tabs>
      </w:pPr>
      <w:hyperlink w:anchor="_Toc28015" w:history="1">
        <w:r>
          <w:rPr>
            <w:rFonts w:ascii="仿宋" w:eastAsia="仿宋" w:hAnsi="仿宋" w:cs="仿宋" w:hint="eastAsia"/>
            <w:lang w:eastAsia="zh-CN"/>
          </w:rPr>
          <w:t>(一)、技术方案选用方向</w:t>
        </w:r>
        <w:r>
          <w:tab/>
        </w:r>
        <w:r>
          <w:fldChar w:fldCharType="begin"/>
        </w:r>
        <w:r>
          <w:instrText xml:space="preserve"> PAGEREF _Toc28015 \h </w:instrText>
        </w:r>
        <w:r>
          <w:fldChar w:fldCharType="separate"/>
        </w:r>
        <w:r>
          <w:t>45</w:t>
        </w:r>
        <w:r>
          <w:fldChar w:fldCharType="end"/>
        </w:r>
      </w:hyperlink>
    </w:p>
    <w:p>
      <w:pPr>
        <w:pStyle w:val="TOC2"/>
        <w:tabs>
          <w:tab w:val="right" w:leader="dot" w:pos="8306"/>
        </w:tabs>
      </w:pPr>
      <w:hyperlink w:anchor="_Toc28664" w:history="1">
        <w:r>
          <w:rPr>
            <w:rFonts w:ascii="仿宋" w:eastAsia="仿宋" w:hAnsi="仿宋" w:cs="仿宋" w:hint="eastAsia"/>
            <w:lang w:eastAsia="zh-CN"/>
          </w:rPr>
          <w:t>(二)、工艺技术方案选用原则</w:t>
        </w:r>
        <w:r>
          <w:tab/>
        </w:r>
        <w:r>
          <w:fldChar w:fldCharType="begin"/>
        </w:r>
        <w:r>
          <w:instrText xml:space="preserve"> PAGEREF _Toc28664 \h </w:instrText>
        </w:r>
        <w:r>
          <w:fldChar w:fldCharType="separate"/>
        </w:r>
        <w:r>
          <w:t>47</w:t>
        </w:r>
        <w:r>
          <w:fldChar w:fldCharType="end"/>
        </w:r>
      </w:hyperlink>
    </w:p>
    <w:p>
      <w:pPr>
        <w:pStyle w:val="TOC2"/>
        <w:tabs>
          <w:tab w:val="right" w:leader="dot" w:pos="8306"/>
        </w:tabs>
      </w:pPr>
      <w:hyperlink w:anchor="_Toc1765" w:history="1">
        <w:r>
          <w:rPr>
            <w:rFonts w:ascii="仿宋" w:eastAsia="仿宋" w:hAnsi="仿宋" w:cs="仿宋" w:hint="eastAsia"/>
            <w:lang w:eastAsia="zh-CN"/>
          </w:rPr>
          <w:t>(三)、工艺技术方案要求</w:t>
        </w:r>
        <w:r>
          <w:tab/>
        </w:r>
        <w:r>
          <w:fldChar w:fldCharType="begin"/>
        </w:r>
        <w:r>
          <w:instrText xml:space="preserve"> PAGEREF _Toc1765 \h </w:instrText>
        </w:r>
        <w:r>
          <w:fldChar w:fldCharType="separate"/>
        </w:r>
        <w:r>
          <w:t>49</w:t>
        </w:r>
        <w:r>
          <w:fldChar w:fldCharType="end"/>
        </w:r>
      </w:hyperlink>
    </w:p>
    <w:p>
      <w:pPr>
        <w:pStyle w:val="TOC1"/>
        <w:tabs>
          <w:tab w:val="right" w:leader="dot" w:pos="8306"/>
        </w:tabs>
      </w:pPr>
      <w:hyperlink w:anchor="_Toc3697" w:history="1">
        <w:r>
          <w:rPr>
            <w:rFonts w:ascii="仿宋" w:eastAsia="仿宋" w:hAnsi="仿宋" w:cs="仿宋" w:hint="eastAsia"/>
            <w:lang w:eastAsia="zh-CN"/>
          </w:rPr>
          <w:t>十三、风险识别与分类</w:t>
        </w:r>
        <w:r>
          <w:tab/>
        </w:r>
        <w:r>
          <w:fldChar w:fldCharType="begin"/>
        </w:r>
        <w:r>
          <w:instrText xml:space="preserve"> PAGEREF _Toc3697 \h </w:instrText>
        </w:r>
        <w:r>
          <w:fldChar w:fldCharType="separate"/>
        </w:r>
        <w:r>
          <w:t>51</w:t>
        </w:r>
        <w:r>
          <w:fldChar w:fldCharType="end"/>
        </w:r>
      </w:hyperlink>
    </w:p>
    <w:p>
      <w:pPr>
        <w:pStyle w:val="TOC2"/>
        <w:tabs>
          <w:tab w:val="right" w:leader="dot" w:pos="8306"/>
        </w:tabs>
      </w:pPr>
      <w:hyperlink w:anchor="_Toc23297" w:history="1">
        <w:r>
          <w:rPr>
            <w:rFonts w:ascii="仿宋" w:eastAsia="仿宋" w:hAnsi="仿宋" w:cs="仿宋" w:hint="eastAsia"/>
            <w:lang w:eastAsia="zh-CN"/>
          </w:rPr>
          <w:t>(一)、风险识别</w:t>
        </w:r>
        <w:r>
          <w:tab/>
        </w:r>
        <w:r>
          <w:fldChar w:fldCharType="begin"/>
        </w:r>
        <w:r>
          <w:instrText xml:space="preserve"> PAGEREF _Toc23297 \h </w:instrText>
        </w:r>
        <w:r>
          <w:fldChar w:fldCharType="separate"/>
        </w:r>
        <w:r>
          <w:t>51</w:t>
        </w:r>
        <w:r>
          <w:fldChar w:fldCharType="end"/>
        </w:r>
      </w:hyperlink>
    </w:p>
    <w:p>
      <w:pPr>
        <w:pStyle w:val="TOC2"/>
        <w:tabs>
          <w:tab w:val="right" w:leader="dot" w:pos="8306"/>
        </w:tabs>
      </w:pPr>
      <w:hyperlink w:anchor="_Toc13095" w:history="1">
        <w:r>
          <w:rPr>
            <w:rFonts w:ascii="仿宋" w:eastAsia="仿宋" w:hAnsi="仿宋" w:cs="仿宋" w:hint="eastAsia"/>
            <w:lang w:eastAsia="zh-CN"/>
          </w:rPr>
          <w:t>(二)、风险分类</w:t>
        </w:r>
        <w:r>
          <w:tab/>
        </w:r>
        <w:r>
          <w:fldChar w:fldCharType="begin"/>
        </w:r>
        <w:r>
          <w:instrText xml:space="preserve"> PAGEREF _Toc13095 \h </w:instrText>
        </w:r>
        <w:r>
          <w:fldChar w:fldCharType="separate"/>
        </w:r>
        <w:r>
          <w:t>52</w:t>
        </w:r>
        <w:r>
          <w:fldChar w:fldCharType="end"/>
        </w:r>
      </w:hyperlink>
    </w:p>
    <w:p>
      <w:pPr>
        <w:pStyle w:val="TOC1"/>
        <w:tabs>
          <w:tab w:val="right" w:leader="dot" w:pos="8306"/>
        </w:tabs>
      </w:pPr>
      <w:hyperlink w:anchor="_Toc31458" w:history="1">
        <w:r>
          <w:rPr>
            <w:rFonts w:ascii="仿宋" w:eastAsia="仿宋" w:hAnsi="仿宋" w:cs="仿宋" w:hint="eastAsia"/>
            <w:lang w:eastAsia="zh-CN"/>
          </w:rPr>
          <w:t>十四、利益相关者分析与沟通计划</w:t>
        </w:r>
        <w:r>
          <w:tab/>
        </w:r>
        <w:r>
          <w:fldChar w:fldCharType="begin"/>
        </w:r>
        <w:r>
          <w:instrText xml:space="preserve"> PAGEREF _Toc31458 \h </w:instrText>
        </w:r>
        <w:r>
          <w:fldChar w:fldCharType="separate"/>
        </w:r>
        <w:r>
          <w:t>54</w:t>
        </w:r>
        <w:r>
          <w:fldChar w:fldCharType="end"/>
        </w:r>
      </w:hyperlink>
    </w:p>
    <w:p>
      <w:pPr>
        <w:pStyle w:val="TOC2"/>
        <w:tabs>
          <w:tab w:val="right" w:leader="dot" w:pos="8306"/>
        </w:tabs>
      </w:pPr>
      <w:hyperlink w:anchor="_Toc22046" w:history="1">
        <w:r>
          <w:rPr>
            <w:rFonts w:ascii="仿宋" w:eastAsia="仿宋" w:hAnsi="仿宋" w:cs="仿宋" w:hint="eastAsia"/>
            <w:lang w:eastAsia="zh-CN"/>
          </w:rPr>
          <w:t>(一)、利益相关者分析</w:t>
        </w:r>
        <w:r>
          <w:tab/>
        </w:r>
        <w:r>
          <w:fldChar w:fldCharType="begin"/>
        </w:r>
        <w:r>
          <w:instrText xml:space="preserve"> PAGEREF _Toc22046 \h </w:instrText>
        </w:r>
        <w:r>
          <w:fldChar w:fldCharType="separate"/>
        </w:r>
        <w:r>
          <w:t>54</w:t>
        </w:r>
        <w:r>
          <w:fldChar w:fldCharType="end"/>
        </w:r>
      </w:hyperlink>
    </w:p>
    <w:p>
      <w:pPr>
        <w:pStyle w:val="TOC2"/>
        <w:tabs>
          <w:tab w:val="right" w:leader="dot" w:pos="8306"/>
        </w:tabs>
      </w:pPr>
      <w:hyperlink w:anchor="_Toc1110" w:history="1">
        <w:r>
          <w:rPr>
            <w:rFonts w:ascii="仿宋" w:eastAsia="仿宋" w:hAnsi="仿宋" w:cs="仿宋" w:hint="eastAsia"/>
            <w:lang w:eastAsia="zh-CN"/>
          </w:rPr>
          <w:t>(二)、沟通计划</w:t>
        </w:r>
        <w:r>
          <w:tab/>
        </w:r>
        <w:r>
          <w:fldChar w:fldCharType="begin"/>
        </w:r>
        <w:r>
          <w:instrText xml:space="preserve"> PAGEREF _Toc1110 \h </w:instrText>
        </w:r>
        <w:r>
          <w:fldChar w:fldCharType="separate"/>
        </w:r>
        <w:r>
          <w:t>55</w:t>
        </w:r>
        <w:r>
          <w:fldChar w:fldCharType="end"/>
        </w:r>
      </w:hyperlink>
    </w:p>
    <w:p>
      <w:pPr>
        <w:pStyle w:val="TOC1"/>
        <w:tabs>
          <w:tab w:val="right" w:leader="dot" w:pos="8306"/>
        </w:tabs>
      </w:pPr>
      <w:hyperlink w:anchor="_Toc29786" w:history="1">
        <w:r>
          <w:rPr>
            <w:rFonts w:ascii="仿宋" w:eastAsia="仿宋" w:hAnsi="仿宋" w:cs="仿宋" w:hint="eastAsia"/>
            <w:lang w:eastAsia="zh-CN"/>
          </w:rPr>
          <w:t>十五、智能交通项目实施时间节点</w:t>
        </w:r>
        <w:r>
          <w:tab/>
        </w:r>
        <w:r>
          <w:fldChar w:fldCharType="begin"/>
        </w:r>
        <w:r>
          <w:instrText xml:space="preserve"> PAGEREF _Toc29786 \h </w:instrText>
        </w:r>
        <w:r>
          <w:fldChar w:fldCharType="separate"/>
        </w:r>
        <w:r>
          <w:t>56</w:t>
        </w:r>
        <w:r>
          <w:fldChar w:fldCharType="end"/>
        </w:r>
      </w:hyperlink>
    </w:p>
    <w:p>
      <w:pPr>
        <w:pStyle w:val="TOC2"/>
        <w:tabs>
          <w:tab w:val="right" w:leader="dot" w:pos="8306"/>
        </w:tabs>
      </w:pPr>
      <w:hyperlink w:anchor="_Toc17656" w:history="1">
        <w:r>
          <w:rPr>
            <w:rFonts w:ascii="仿宋" w:eastAsia="仿宋" w:hAnsi="仿宋" w:cs="仿宋" w:hint="eastAsia"/>
            <w:lang w:eastAsia="zh-CN"/>
          </w:rPr>
          <w:t>(一)、智能交通项目启动阶段时间节点</w:t>
        </w:r>
        <w:r>
          <w:tab/>
        </w:r>
        <w:r>
          <w:fldChar w:fldCharType="begin"/>
        </w:r>
        <w:r>
          <w:instrText xml:space="preserve"> PAGEREF _Toc17656 \h </w:instrText>
        </w:r>
        <w:r>
          <w:fldChar w:fldCharType="separate"/>
        </w:r>
        <w:r>
          <w:t>56</w:t>
        </w:r>
        <w:r>
          <w:fldChar w:fldCharType="end"/>
        </w:r>
      </w:hyperlink>
    </w:p>
    <w:p>
      <w:pPr>
        <w:pStyle w:val="TOC2"/>
        <w:tabs>
          <w:tab w:val="right" w:leader="dot" w:pos="8306"/>
        </w:tabs>
      </w:pPr>
      <w:hyperlink w:anchor="_Toc32526" w:history="1">
        <w:r>
          <w:rPr>
            <w:rFonts w:ascii="仿宋" w:eastAsia="仿宋" w:hAnsi="仿宋" w:cs="仿宋" w:hint="eastAsia"/>
            <w:lang w:eastAsia="zh-CN"/>
          </w:rPr>
          <w:t>(二)、智能交通项目执行阶段时间节点</w:t>
        </w:r>
        <w:r>
          <w:tab/>
        </w:r>
        <w:r>
          <w:fldChar w:fldCharType="begin"/>
        </w:r>
        <w:r>
          <w:instrText xml:space="preserve"> PAGEREF _Toc32526 \h </w:instrText>
        </w:r>
        <w:r>
          <w:fldChar w:fldCharType="separate"/>
        </w:r>
        <w:r>
          <w:t>58</w:t>
        </w:r>
        <w:r>
          <w:fldChar w:fldCharType="end"/>
        </w:r>
      </w:hyperlink>
    </w:p>
    <w:p>
      <w:pPr>
        <w:pStyle w:val="TOC2"/>
        <w:tabs>
          <w:tab w:val="right" w:leader="dot" w:pos="8306"/>
        </w:tabs>
      </w:pPr>
      <w:hyperlink w:anchor="_Toc25387" w:history="1">
        <w:r>
          <w:rPr>
            <w:rFonts w:ascii="仿宋" w:eastAsia="仿宋" w:hAnsi="仿宋" w:cs="仿宋" w:hint="eastAsia"/>
            <w:lang w:eastAsia="zh-CN"/>
          </w:rPr>
          <w:t>(三)、智能交通项目完成阶段时间节点</w:t>
        </w:r>
        <w:r>
          <w:tab/>
        </w:r>
        <w:r>
          <w:fldChar w:fldCharType="begin"/>
        </w:r>
        <w:r>
          <w:instrText xml:space="preserve"> PAGEREF _Toc25387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359"/>
      <w:r>
        <w:rPr>
          <w:rFonts w:ascii="仿宋" w:eastAsia="仿宋" w:hAnsi="仿宋" w:cs="仿宋" w:hint="eastAsia"/>
          <w:sz w:val="28"/>
          <w:lang w:eastAsia="zh-CN"/>
        </w:rPr>
        <w:t>一、智能交通项目文档管理</w:t>
      </w:r>
      <w:bookmarkEnd w:id="2"/>
    </w:p>
    <w:p>
      <w:pPr>
        <w:pStyle w:val="Heading2"/>
        <w:rPr>
          <w:rFonts w:ascii="仿宋" w:eastAsia="仿宋" w:hAnsi="仿宋" w:cs="仿宋" w:hint="eastAsia"/>
          <w:lang w:eastAsia="zh-CN"/>
        </w:rPr>
      </w:pPr>
      <w:bookmarkStart w:id="3" w:name="_Toc272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智能交通项目高度重视文档的质量和准确性，以支持智能交通项目的各项活动和决策。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文档的编制始于智能交通项目计划的初期，我们制定了详细的文档编制计划，明确了每个文档的内容、格式和编写责任人。在智能交通项目启动阶段，我们首先编制了智能交通项目章程，明确定义了智能交通项目的目标、范围、风险等关键要素。随后，智能交通项目团队根据计划陆续编制了需求文档、设计文档、测试文档等各类文档，确保智能交通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交通项目管理中的重要环节，旨在确保智能交通项目文档符合质量标准和智能交通项目需求。在智能交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除了内部审查，我们还进行了外部审查，邀请智能交通项目相关利益方和专业领域的专家对文档进行独立审查。这有助于获取更全面、客观的反馈，确保智能交通项目文档不仅符合内部标准，也满足外部需求。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智能交通项目在文档编制与审查方面建立了严格的管理机制，通过规范的流程和多维度的审查，确保智能交通项目文档的质量、准确性和可靠性，为智能交通项目的顺利推进提供了有力支持。</w:t>
      </w:r>
    </w:p>
    <w:p>
      <w:pPr>
        <w:pStyle w:val="Heading2"/>
        <w:ind w:firstLine="560" w:firstLineChars="200"/>
        <w:rPr>
          <w:rFonts w:ascii="仿宋" w:eastAsia="仿宋" w:hAnsi="仿宋" w:cs="仿宋" w:hint="eastAsia"/>
          <w:sz w:val="28"/>
          <w:lang w:eastAsia="zh-CN"/>
        </w:rPr>
      </w:pPr>
      <w:bookmarkStart w:id="4" w:name="_Toc1226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在智能交通项目中，我们致力于优化文档发布与分发过程，以确保信息的高效传递和团队间协作的顺畅进行。以下是我们采取的关键优化策略：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我们通过多渠道发布文档，包括电子邮件、智能交通项目管理平台、内部网站等，以满足不同团队成员的偏好和需求。多渠道发布确保了信息的全面覆盖。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我们采用了精细的权限控制，确保只有授权人员可以访问敏感信息。这种安全措施保护了智能交通项目文档的机密性，防止了未经授权的信息泄露。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97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文档存档与归档是智能交通项目生命周期中一个至关重要的环节，直接关系到智能交通项目信息的长期保存和历史记录的完整性。在智能交通项目中，我们实施了一系列有效的文档存档与归档管理策略：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091"/>
      <w:r>
        <w:rPr>
          <w:rFonts w:ascii="仿宋" w:eastAsia="仿宋" w:hAnsi="仿宋" w:cs="仿宋" w:hint="eastAsia"/>
          <w:sz w:val="28"/>
          <w:lang w:eastAsia="zh-CN"/>
        </w:rPr>
        <w:t>二、智能交通项目概论</w:t>
      </w:r>
      <w:bookmarkEnd w:id="6"/>
    </w:p>
    <w:p>
      <w:pPr>
        <w:pStyle w:val="Heading2"/>
        <w:rPr>
          <w:rFonts w:ascii="仿宋" w:eastAsia="仿宋" w:hAnsi="仿宋" w:cs="仿宋" w:hint="eastAsia"/>
          <w:lang w:eastAsia="zh-CN"/>
        </w:rPr>
      </w:pPr>
      <w:bookmarkStart w:id="7" w:name="_Toc8381"/>
      <w:r>
        <w:rPr>
          <w:rFonts w:ascii="仿宋" w:eastAsia="仿宋" w:hAnsi="仿宋" w:cs="仿宋" w:hint="eastAsia"/>
          <w:lang w:eastAsia="zh-CN"/>
        </w:rPr>
        <w:t>(一)、智能交通项目概况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的起源追溯至对市场的深入洞察。市场的不断演变与变革为智能交通项目提供了难得的机遇。当前市场存在的需求缺口和变革的大环境共同构成了智能交通项目的背景。这个智能交通项目旨在充分利用市场机遇，填补行业中尚未满足的需求，为客户提供全新的解决方案。市场的变革和需求的增长使得这个智能交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智能交通项目名称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正式命名为智能交通。这个名称不仅仅是一个标识，更代表了智能交通项目的核心理念和愿景。它蕴含着智能交通项目所要解决问题的关键字，具有强烈的表达和辨识度，为智能交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智能交通项目目标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的核心目标是提供一种全新、高效的解决方案，满足客户日益增长的需求。智能交通项目追求的不仅仅是满足市场需求，更是在市场中获得卓越的竞争优势。通过不断提升产品或服务的质量和创新水平，智能交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智能交通项目范围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全面涵盖了产品研发、制造、市场推广和售后服务，确保从产品设计到最终用户体验的全方位关注。这一全面的智能交通项目范围是为了确保智能交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智能交通项目时间表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智能交通项目计划在未来18个月内完成，包括研发、测试、市场试点和正式推出等不同阶段。这个时间表的合理设计是为了确保智能交通项目各个阶段的顺利推进，以便按时交付高质量的成果。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智能交通项目预算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智能交通项目总预算估算为XX百万美元，主要分配在研发、市场推广、人员培训和运营等方面。这一充足的预算为智能交通项目提供了充足的资源，确保智能交通项目在各个方面都能取得优异的表现。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智能交通项目风险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智能交通项目可能面临的风险包括市场接受度低、技术难题、竞争激烈等。智能交通项目团队已经制定了相应的风险应对计划，通过前瞻性的风险管理，确保智能交通项目在面对不确定性时能够迅速做出应对。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智能交通项目团队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智能交通项目汇聚了一支经验丰富、多领域专业素养的核心团队，确保智能交通项目在各个方面都能拥有高水平的执行力。团队的协同作战是智能交通项目成功的关键因素之一。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智能交通项目背景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智能交通项目的背景根植于市场对更高效、创新产品的渴望，同时也受到科技发展对行业格局的深刻改变的影响。这为智能交通项目提供了广阔的发展空间和市场需求。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智能交通项目现状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截至目前，智能交通项目已完成市场调研和技术验证，取得了初步的成功。这为智能交通项目在未来的发展奠定了坚实的基础，为更远大的目标打下了坚实的基石。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5425"/>
      <w:r>
        <w:rPr>
          <w:rFonts w:ascii="仿宋" w:eastAsia="仿宋" w:hAnsi="仿宋" w:cs="仿宋" w:hint="eastAsia"/>
          <w:sz w:val="28"/>
          <w:lang w:eastAsia="zh-CN"/>
        </w:rPr>
        <w:t>(二)、智能交通项目目标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keyword》智能交通项目首要业务目标是在市场中占据有利地位，实现产品/服务的成功推广和销售。通过不断提升产品质量、创新性，智能交通项目追求成为行业中的领导者，赢得更多客户的青睐。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在科技迅速发展的时代，智能交通项目着眼于技术创新。通过持续的研发和技术升级，智能交通项目旨在推出更具创新性的产品或服务，以满足市场对新鲜、先进解决方案的需求。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为了建立可持续的客户关系，智能交通项目设定了客户满意度目标。通过提供卓越的产品质量和优质的客户服务，智能交通项目追求赢得客户的信任和忠诚度，确保他们的满意度达到行业领先水平。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智能交通项目注重社会责任和可持续发展。通过实施环保、社会责任智能交通项目，智能交通项目致力于在经济发展的同时保护环境，促进社会公平，实现可持续经营。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智能交通项目的团队是实现目标的核心驱动力。因此，智能交通项目设定了团队发展目标，包括提升团队成员的专业技能、培养领导力，以及搭建协同高效的团队工作氛围。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4125"/>
      <w:r>
        <w:rPr>
          <w:rFonts w:ascii="仿宋" w:eastAsia="仿宋" w:hAnsi="仿宋" w:cs="仿宋" w:hint="eastAsia"/>
          <w:sz w:val="28"/>
          <w:lang w:eastAsia="zh-CN"/>
        </w:rPr>
        <w:t>(三)、智能交通项目提出的理由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智能交通项目提出的理由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的提出源于对市场机遇的深刻洞察。当前市场中存在的需求缺口和行业发展趋势表明，有巨大的商业机会等待被开发。通过准确捕捉市场机遇，智能交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的理念基于对技术创新的信仰。通过持续的研发和技术投入，智能交通项目有望推出更具创新性的产品或服务。在科技飞速发展的当下，智能交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的提出是为了增强企业的行业竞争力。通过提升产品或服务的质量和独特性，智能交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响应了消费者需求的变化。随着社会和科技的不断发展，消费者对产品和服务的需求也在发生变化。通过深入了解并及时回应消费者的新需求，智能交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智能交通项目的提出是企业战略发展规划的一部分。在面对日益激烈的市场竞争和不断变化的商业环境中，智能交通项目作为企业战略的一环，旨在为企业开辟新的增长领域，巩固企业在行业中的地位。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的提出不仅仅是基于商业考量，还注重社会责任。通过推出环保、社会责任等方面的智能交通项目，智能交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智能交通项目的提出反映了对利益相关者期望的关注。包括客户、员工、投资者等利益相关者在企业发展中都有着各自的期望，智能交通项目力求在满足这些期望的同时，取得更大的共赢。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0419"/>
      <w:r>
        <w:rPr>
          <w:rFonts w:ascii="仿宋" w:eastAsia="仿宋" w:hAnsi="仿宋" w:cs="仿宋" w:hint="eastAsia"/>
          <w:sz w:val="28"/>
          <w:lang w:eastAsia="zh-CN"/>
        </w:rPr>
        <w:t>(四)、智能交通项目意义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在实施智能交通项目的过程中，我们不仅仅是在追逐商业成功，更是为企业和社会的多个层面创造了深远的意义。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的首要意义在于提升企业的市场竞争力。通过持续的创新和对产品质量的高标准要求，智能交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交通项目的推进将促使行业技术水平的提升。通过引入先进技术和创新性解决方案，智能交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交通项目不仅创造了大量就业机会，提高了就业水平，还注重社会责任和环保。通过参与社会公益事业和推动环保智能交通项目，智能交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综合而言，智能交通项目意义重大，不仅推动了企业的发展，也为行业和社会的进步贡献了积极力量。这是一个全面而深刻的影响，将在未来产生可持续的正面效应。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9986"/>
      <w:r>
        <w:rPr>
          <w:rFonts w:ascii="仿宋" w:eastAsia="仿宋" w:hAnsi="仿宋" w:cs="仿宋" w:hint="eastAsia"/>
          <w:sz w:val="28"/>
          <w:lang w:eastAsia="zh-CN"/>
        </w:rPr>
        <w:t>(五)、智能交通项目背景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在当今迅猛发展的商业环境中，智能交通项目的动因根植于对多方面因素的审慎考量。这个智能交通项目的提出并非孤立的决策，而是对企业所处背景深入思考的产物。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市场的不断演变是智能交通项目背后的首要原因。科技的迅速发展和全球市场的快速变化使得企业必须灵活应对。智能交通项目应运而生，旨在通过创新性的解决方案迎合市场的多变需求，赢得竞争中的先机。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竞争的激烈程度也是智能交通项目背景中不可忽视的一环。企业需要在激烈竞争中脱颖而出，为此，智能交通项目致力于打破常规，提供独特的价值主张，以吸引客户并确保市场份额的增长。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技术的迅速发展为企业带来了机遇与挑战。作为智能交通项目启动的背景之一，对新兴技术的应用将有助于提升企业的技术水平，使其在不断演进的商业环境中保持竞争优势。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此外，社会对企业责任的期望也在逐渐升高。智能交通项目充分融入了社会责任的理念，通过可持续经营和社会公益智能交通项目，企图为社会贡献一份力量，在商业成功的同时关注社会价值。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7750"/>
      <w:r>
        <w:rPr>
          <w:rFonts w:ascii="仿宋" w:eastAsia="仿宋" w:hAnsi="仿宋" w:cs="仿宋" w:hint="eastAsia"/>
          <w:sz w:val="28"/>
          <w:lang w:eastAsia="zh-CN"/>
        </w:rPr>
        <w:t>三、智能交通项目建设背景及必要性分析</w:t>
      </w:r>
      <w:bookmarkEnd w:id="12"/>
    </w:p>
    <w:p>
      <w:pPr>
        <w:pStyle w:val="Heading2"/>
        <w:rPr>
          <w:rFonts w:ascii="仿宋" w:eastAsia="仿宋" w:hAnsi="仿宋" w:cs="仿宋" w:hint="eastAsia"/>
          <w:lang w:eastAsia="zh-CN"/>
        </w:rPr>
      </w:pPr>
      <w:bookmarkStart w:id="13" w:name="_Toc20484"/>
      <w:r>
        <w:rPr>
          <w:rFonts w:ascii="仿宋" w:eastAsia="仿宋" w:hAnsi="仿宋" w:cs="仿宋" w:hint="eastAsia"/>
          <w:lang w:eastAsia="zh-CN"/>
        </w:rPr>
        <w:t>(一)、智能交通项目背景分析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交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交通项目在这个潮流中的定位。同时，我们将关注行业内涌现的新兴机遇，以便智能交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飞速进步为智能交通项目提供了强大的发展动力。我们将聚焦于行业内最新的技术发展趋势，包括但不限于人工智能、大数据分析、物联网等领域。通过深度的技术研究，我们将确保智能交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交通项目发展的源泉。我们将投入更多的精力对市场需求进行深入剖析，超越表面的需求，深入挖掘潜在的市场痛点和机遇。通过对市场需求的细致了解，智能交通项目将更有针对性地设计解决方案，满足市场的多样化需求，从而更好地促进智能交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交通项目战略至关重要。我们将对竞争态势进行更为深入的分析，包括但不限于市场份额、产品特点、客户满意度等多个维度。通过深度的竞争分析，智能交通项目将能够更准确地把握市场脉搏，制定具有竞争力的智能交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交通项目的发展具有直接的影响。我们将进行更为全面的法规和政策分析，了解行业发展中的潜在法律风险和合规挑战。通过充分了解和遵守相关法规，智能交通项目将确保在法律框架内合法合规运营，为智能交通项目的稳健发展提供有力支持。</w:t>
      </w:r>
    </w:p>
    <w:p>
      <w:pPr>
        <w:pStyle w:val="Heading2"/>
        <w:ind w:firstLine="560" w:firstLineChars="200"/>
        <w:rPr>
          <w:rFonts w:ascii="仿宋" w:eastAsia="仿宋" w:hAnsi="仿宋" w:cs="仿宋" w:hint="eastAsia"/>
          <w:sz w:val="28"/>
          <w:lang w:eastAsia="zh-CN"/>
        </w:rPr>
      </w:pPr>
      <w:bookmarkStart w:id="14" w:name="_Toc27531"/>
      <w:r>
        <w:rPr>
          <w:rFonts w:ascii="仿宋" w:eastAsia="仿宋" w:hAnsi="仿宋" w:cs="仿宋" w:hint="eastAsia"/>
          <w:sz w:val="28"/>
          <w:lang w:eastAsia="zh-CN"/>
        </w:rPr>
        <w:t>(二)、智能交通项目建设必要性分析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建设的迫切性源于对行业发展趋势的深刻洞察。我们正处于一个行业变革的时代，科技创新、数字化转型成为企业发展的关键动力。智能交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建设不仅仅是为了跟上潮流，更是为了通过技术创新推动企业的持续发展。通过引入先进的技术和解决方案，智能交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交通项目的建设成为必然选择，通过提高产品质量、拓展服务领域，从而在竞争中获得更多的机会。智能交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交通项目建设的必要性体现在对客户需求更精准的满足。通过智能交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交通项目建设的背后是对企业持续创新的追求。只有通过不断创新，企业才能在竞争中立于不败之地。智能交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2582"/>
      <w:r>
        <w:rPr>
          <w:rFonts w:ascii="仿宋" w:eastAsia="仿宋" w:hAnsi="仿宋" w:cs="仿宋" w:hint="eastAsia"/>
          <w:sz w:val="28"/>
          <w:lang w:eastAsia="zh-CN"/>
        </w:rPr>
        <w:t>四、智能交通项目建设单位说明</w:t>
      </w:r>
      <w:bookmarkEnd w:id="15"/>
    </w:p>
    <w:p>
      <w:pPr>
        <w:pStyle w:val="Heading2"/>
        <w:rPr>
          <w:rFonts w:ascii="仿宋" w:eastAsia="仿宋" w:hAnsi="仿宋" w:cs="仿宋" w:hint="eastAsia"/>
          <w:lang w:eastAsia="zh-CN"/>
        </w:rPr>
      </w:pPr>
      <w:bookmarkStart w:id="16" w:name="_Toc9424"/>
      <w:r>
        <w:rPr>
          <w:rFonts w:ascii="仿宋" w:eastAsia="仿宋" w:hAnsi="仿宋" w:cs="仿宋" w:hint="eastAsia"/>
          <w:lang w:eastAsia="zh-CN"/>
        </w:rPr>
        <w:t>(一)、智能交通项目承办单位基本情况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587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https://d.book118.com/085114043012011040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智能交通项目规划设计蓝图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D44198"/>
    <w:rsid w:val="28D441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114043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2024-01-03T09:52:00Z</dcterms:created>
  <dcterms:modified xsi:type="dcterms:W3CDTF">2024-01-03T09:52:19Z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E319CCED70EC4A87B3CEE1AC2E898B13_11</vt:lpwstr>
  </property>
  <property fmtid="{D5CDD505-2E9C-101B-9397-08002B2CF9AE}" pid="3" name="KSOProductBuildVer">
    <vt:lpwstr>2052-12.1.0.16120</vt:lpwstr>
  </property>
</Properties>
</file>