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硝基复合肥项目计划设计方案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78" w:history="1">
        <w:r>
          <w:rPr>
            <w:rFonts w:ascii="仿宋" w:eastAsia="仿宋" w:hAnsi="仿宋" w:cs="仿宋" w:hint="eastAsia"/>
            <w:lang w:eastAsia="zh-CN"/>
          </w:rPr>
          <w:t>概论</w:t>
        </w:r>
        <w:r>
          <w:tab/>
        </w:r>
        <w:r>
          <w:fldChar w:fldCharType="begin"/>
        </w:r>
        <w:r>
          <w:instrText xml:space="preserve"> PAGEREF _Toc24078 \h </w:instrText>
        </w:r>
        <w:r>
          <w:fldChar w:fldCharType="separate"/>
        </w:r>
        <w:r>
          <w:t>3</w:t>
        </w:r>
        <w:r>
          <w:fldChar w:fldCharType="end"/>
        </w:r>
      </w:hyperlink>
    </w:p>
    <w:p>
      <w:pPr>
        <w:pStyle w:val="TOC1"/>
        <w:tabs>
          <w:tab w:val="right" w:leader="dot" w:pos="8306"/>
        </w:tabs>
      </w:pPr>
      <w:hyperlink w:anchor="_Toc20657" w:history="1">
        <w:r>
          <w:rPr>
            <w:rFonts w:ascii="仿宋" w:eastAsia="仿宋" w:hAnsi="仿宋" w:cs="仿宋" w:hint="eastAsia"/>
            <w:lang w:eastAsia="zh-CN"/>
          </w:rPr>
          <w:t>一、产品规划分析</w:t>
        </w:r>
        <w:r>
          <w:tab/>
        </w:r>
        <w:r>
          <w:fldChar w:fldCharType="begin"/>
        </w:r>
        <w:r>
          <w:instrText xml:space="preserve"> PAGEREF _Toc20657 \h </w:instrText>
        </w:r>
        <w:r>
          <w:fldChar w:fldCharType="separate"/>
        </w:r>
        <w:r>
          <w:t>3</w:t>
        </w:r>
        <w:r>
          <w:fldChar w:fldCharType="end"/>
        </w:r>
      </w:hyperlink>
    </w:p>
    <w:p>
      <w:pPr>
        <w:pStyle w:val="TOC2"/>
        <w:tabs>
          <w:tab w:val="right" w:leader="dot" w:pos="8306"/>
        </w:tabs>
      </w:pPr>
      <w:hyperlink w:anchor="_Toc10822" w:history="1">
        <w:r>
          <w:rPr>
            <w:rFonts w:ascii="仿宋" w:eastAsia="仿宋" w:hAnsi="仿宋" w:cs="仿宋" w:hint="eastAsia"/>
            <w:lang w:eastAsia="zh-CN"/>
          </w:rPr>
          <w:t>(一)、产品规划</w:t>
        </w:r>
        <w:r>
          <w:tab/>
        </w:r>
        <w:r>
          <w:fldChar w:fldCharType="begin"/>
        </w:r>
        <w:r>
          <w:instrText xml:space="preserve"> PAGEREF _Toc10822 \h </w:instrText>
        </w:r>
        <w:r>
          <w:fldChar w:fldCharType="separate"/>
        </w:r>
        <w:r>
          <w:t>3</w:t>
        </w:r>
        <w:r>
          <w:fldChar w:fldCharType="end"/>
        </w:r>
      </w:hyperlink>
    </w:p>
    <w:p>
      <w:pPr>
        <w:pStyle w:val="TOC2"/>
        <w:tabs>
          <w:tab w:val="right" w:leader="dot" w:pos="8306"/>
        </w:tabs>
      </w:pPr>
      <w:hyperlink w:anchor="_Toc31679" w:history="1">
        <w:r>
          <w:rPr>
            <w:rFonts w:ascii="仿宋" w:eastAsia="仿宋" w:hAnsi="仿宋" w:cs="仿宋" w:hint="eastAsia"/>
            <w:lang w:eastAsia="zh-CN"/>
          </w:rPr>
          <w:t>(二)、建设规模</w:t>
        </w:r>
        <w:r>
          <w:tab/>
        </w:r>
        <w:r>
          <w:fldChar w:fldCharType="begin"/>
        </w:r>
        <w:r>
          <w:instrText xml:space="preserve"> PAGEREF _Toc31679 \h </w:instrText>
        </w:r>
        <w:r>
          <w:fldChar w:fldCharType="separate"/>
        </w:r>
        <w:r>
          <w:t>4</w:t>
        </w:r>
        <w:r>
          <w:fldChar w:fldCharType="end"/>
        </w:r>
      </w:hyperlink>
    </w:p>
    <w:p>
      <w:pPr>
        <w:pStyle w:val="TOC1"/>
        <w:tabs>
          <w:tab w:val="right" w:leader="dot" w:pos="8306"/>
        </w:tabs>
      </w:pPr>
      <w:hyperlink w:anchor="_Toc21656" w:history="1">
        <w:r>
          <w:rPr>
            <w:rFonts w:ascii="仿宋" w:eastAsia="仿宋" w:hAnsi="仿宋" w:cs="仿宋" w:hint="eastAsia"/>
            <w:lang w:eastAsia="zh-CN"/>
          </w:rPr>
          <w:t>二、硝基复合肥项目绩效评估</w:t>
        </w:r>
        <w:r>
          <w:tab/>
        </w:r>
        <w:r>
          <w:fldChar w:fldCharType="begin"/>
        </w:r>
        <w:r>
          <w:instrText xml:space="preserve"> PAGEREF _Toc21656 \h </w:instrText>
        </w:r>
        <w:r>
          <w:fldChar w:fldCharType="separate"/>
        </w:r>
        <w:r>
          <w:t>5</w:t>
        </w:r>
        <w:r>
          <w:fldChar w:fldCharType="end"/>
        </w:r>
      </w:hyperlink>
    </w:p>
    <w:p>
      <w:pPr>
        <w:pStyle w:val="TOC2"/>
        <w:tabs>
          <w:tab w:val="right" w:leader="dot" w:pos="8306"/>
        </w:tabs>
      </w:pPr>
      <w:hyperlink w:anchor="_Toc27248" w:history="1">
        <w:r>
          <w:rPr>
            <w:rFonts w:ascii="仿宋" w:eastAsia="仿宋" w:hAnsi="仿宋" w:cs="仿宋" w:hint="eastAsia"/>
            <w:lang w:eastAsia="zh-CN"/>
          </w:rPr>
          <w:t>(一)、绩效评估指标</w:t>
        </w:r>
        <w:r>
          <w:tab/>
        </w:r>
        <w:r>
          <w:fldChar w:fldCharType="begin"/>
        </w:r>
        <w:r>
          <w:instrText xml:space="preserve"> PAGEREF _Toc27248 \h </w:instrText>
        </w:r>
        <w:r>
          <w:fldChar w:fldCharType="separate"/>
        </w:r>
        <w:r>
          <w:t>5</w:t>
        </w:r>
        <w:r>
          <w:fldChar w:fldCharType="end"/>
        </w:r>
      </w:hyperlink>
    </w:p>
    <w:p>
      <w:pPr>
        <w:pStyle w:val="TOC2"/>
        <w:tabs>
          <w:tab w:val="right" w:leader="dot" w:pos="8306"/>
        </w:tabs>
      </w:pPr>
      <w:hyperlink w:anchor="_Toc28463" w:history="1">
        <w:r>
          <w:rPr>
            <w:rFonts w:ascii="仿宋" w:eastAsia="仿宋" w:hAnsi="仿宋" w:cs="仿宋" w:hint="eastAsia"/>
            <w:lang w:eastAsia="zh-CN"/>
          </w:rPr>
          <w:t>(二)、绩效评估方法</w:t>
        </w:r>
        <w:r>
          <w:tab/>
        </w:r>
        <w:r>
          <w:fldChar w:fldCharType="begin"/>
        </w:r>
        <w:r>
          <w:instrText xml:space="preserve"> PAGEREF _Toc28463 \h </w:instrText>
        </w:r>
        <w:r>
          <w:fldChar w:fldCharType="separate"/>
        </w:r>
        <w:r>
          <w:t>6</w:t>
        </w:r>
        <w:r>
          <w:fldChar w:fldCharType="end"/>
        </w:r>
      </w:hyperlink>
    </w:p>
    <w:p>
      <w:pPr>
        <w:pStyle w:val="TOC2"/>
        <w:tabs>
          <w:tab w:val="right" w:leader="dot" w:pos="8306"/>
        </w:tabs>
      </w:pPr>
      <w:hyperlink w:anchor="_Toc22476" w:history="1">
        <w:r>
          <w:rPr>
            <w:rFonts w:ascii="仿宋" w:eastAsia="仿宋" w:hAnsi="仿宋" w:cs="仿宋" w:hint="eastAsia"/>
            <w:lang w:eastAsia="zh-CN"/>
          </w:rPr>
          <w:t>(三)、绩效评估周期</w:t>
        </w:r>
        <w:r>
          <w:tab/>
        </w:r>
        <w:r>
          <w:fldChar w:fldCharType="begin"/>
        </w:r>
        <w:r>
          <w:instrText xml:space="preserve"> PAGEREF _Toc22476 \h </w:instrText>
        </w:r>
        <w:r>
          <w:fldChar w:fldCharType="separate"/>
        </w:r>
        <w:r>
          <w:t>7</w:t>
        </w:r>
        <w:r>
          <w:fldChar w:fldCharType="end"/>
        </w:r>
      </w:hyperlink>
    </w:p>
    <w:p>
      <w:pPr>
        <w:pStyle w:val="TOC1"/>
        <w:tabs>
          <w:tab w:val="right" w:leader="dot" w:pos="8306"/>
        </w:tabs>
      </w:pPr>
      <w:hyperlink w:anchor="_Toc7250" w:history="1">
        <w:r>
          <w:rPr>
            <w:rFonts w:ascii="仿宋" w:eastAsia="仿宋" w:hAnsi="仿宋" w:cs="仿宋" w:hint="eastAsia"/>
            <w:lang w:eastAsia="zh-CN"/>
          </w:rPr>
          <w:t>三、工艺说明</w:t>
        </w:r>
        <w:r>
          <w:tab/>
        </w:r>
        <w:r>
          <w:fldChar w:fldCharType="begin"/>
        </w:r>
        <w:r>
          <w:instrText xml:space="preserve"> PAGEREF _Toc7250 \h </w:instrText>
        </w:r>
        <w:r>
          <w:fldChar w:fldCharType="separate"/>
        </w:r>
        <w:r>
          <w:t>8</w:t>
        </w:r>
        <w:r>
          <w:fldChar w:fldCharType="end"/>
        </w:r>
      </w:hyperlink>
    </w:p>
    <w:p>
      <w:pPr>
        <w:pStyle w:val="TOC2"/>
        <w:tabs>
          <w:tab w:val="right" w:leader="dot" w:pos="8306"/>
        </w:tabs>
      </w:pPr>
      <w:hyperlink w:anchor="_Toc27358" w:history="1">
        <w:r>
          <w:rPr>
            <w:rFonts w:ascii="仿宋" w:eastAsia="仿宋" w:hAnsi="仿宋" w:cs="仿宋" w:hint="eastAsia"/>
            <w:lang w:eastAsia="zh-CN"/>
          </w:rPr>
          <w:t>(一)、技术管理特点</w:t>
        </w:r>
        <w:r>
          <w:tab/>
        </w:r>
        <w:r>
          <w:fldChar w:fldCharType="begin"/>
        </w:r>
        <w:r>
          <w:instrText xml:space="preserve"> PAGEREF _Toc27358 \h </w:instrText>
        </w:r>
        <w:r>
          <w:fldChar w:fldCharType="separate"/>
        </w:r>
        <w:r>
          <w:t>8</w:t>
        </w:r>
        <w:r>
          <w:fldChar w:fldCharType="end"/>
        </w:r>
      </w:hyperlink>
    </w:p>
    <w:p>
      <w:pPr>
        <w:pStyle w:val="TOC2"/>
        <w:tabs>
          <w:tab w:val="right" w:leader="dot" w:pos="8306"/>
        </w:tabs>
      </w:pPr>
      <w:hyperlink w:anchor="_Toc9558" w:history="1">
        <w:r>
          <w:rPr>
            <w:rFonts w:ascii="仿宋" w:eastAsia="仿宋" w:hAnsi="仿宋" w:cs="仿宋" w:hint="eastAsia"/>
            <w:lang w:eastAsia="zh-CN"/>
          </w:rPr>
          <w:t>(二)、硝基复合肥项目工艺技术设计方案</w:t>
        </w:r>
        <w:r>
          <w:tab/>
        </w:r>
        <w:r>
          <w:fldChar w:fldCharType="begin"/>
        </w:r>
        <w:r>
          <w:instrText xml:space="preserve"> PAGEREF _Toc9558 \h </w:instrText>
        </w:r>
        <w:r>
          <w:fldChar w:fldCharType="separate"/>
        </w:r>
        <w:r>
          <w:t>9</w:t>
        </w:r>
        <w:r>
          <w:fldChar w:fldCharType="end"/>
        </w:r>
      </w:hyperlink>
    </w:p>
    <w:p>
      <w:pPr>
        <w:pStyle w:val="TOC2"/>
        <w:tabs>
          <w:tab w:val="right" w:leader="dot" w:pos="8306"/>
        </w:tabs>
      </w:pPr>
      <w:hyperlink w:anchor="_Toc21577" w:history="1">
        <w:r>
          <w:rPr>
            <w:rFonts w:ascii="仿宋" w:eastAsia="仿宋" w:hAnsi="仿宋" w:cs="仿宋" w:hint="eastAsia"/>
            <w:lang w:eastAsia="zh-CN"/>
          </w:rPr>
          <w:t>(三)、设备选型方案</w:t>
        </w:r>
        <w:r>
          <w:tab/>
        </w:r>
        <w:r>
          <w:fldChar w:fldCharType="begin"/>
        </w:r>
        <w:r>
          <w:instrText xml:space="preserve"> PAGEREF _Toc21577 \h </w:instrText>
        </w:r>
        <w:r>
          <w:fldChar w:fldCharType="separate"/>
        </w:r>
        <w:r>
          <w:t>10</w:t>
        </w:r>
        <w:r>
          <w:fldChar w:fldCharType="end"/>
        </w:r>
      </w:hyperlink>
    </w:p>
    <w:p>
      <w:pPr>
        <w:pStyle w:val="TOC1"/>
        <w:tabs>
          <w:tab w:val="right" w:leader="dot" w:pos="8306"/>
        </w:tabs>
      </w:pPr>
      <w:hyperlink w:anchor="_Toc31312" w:history="1">
        <w:r>
          <w:rPr>
            <w:rFonts w:ascii="仿宋" w:eastAsia="仿宋" w:hAnsi="仿宋" w:cs="仿宋" w:hint="eastAsia"/>
            <w:lang w:eastAsia="zh-CN"/>
          </w:rPr>
          <w:t>四、硝基复合肥项目建设背景及必要性分析</w:t>
        </w:r>
        <w:r>
          <w:tab/>
        </w:r>
        <w:r>
          <w:fldChar w:fldCharType="begin"/>
        </w:r>
        <w:r>
          <w:instrText xml:space="preserve"> PAGEREF _Toc31312 \h </w:instrText>
        </w:r>
        <w:r>
          <w:fldChar w:fldCharType="separate"/>
        </w:r>
        <w:r>
          <w:t>12</w:t>
        </w:r>
        <w:r>
          <w:fldChar w:fldCharType="end"/>
        </w:r>
      </w:hyperlink>
    </w:p>
    <w:p>
      <w:pPr>
        <w:pStyle w:val="TOC2"/>
        <w:tabs>
          <w:tab w:val="right" w:leader="dot" w:pos="8306"/>
        </w:tabs>
      </w:pPr>
      <w:hyperlink w:anchor="_Toc17866" w:history="1">
        <w:r>
          <w:rPr>
            <w:rFonts w:ascii="仿宋" w:eastAsia="仿宋" w:hAnsi="仿宋" w:cs="仿宋" w:hint="eastAsia"/>
            <w:lang w:eastAsia="zh-CN"/>
          </w:rPr>
          <w:t>(一)、硝基复合肥项目背景分析</w:t>
        </w:r>
        <w:r>
          <w:tab/>
        </w:r>
        <w:r>
          <w:fldChar w:fldCharType="begin"/>
        </w:r>
        <w:r>
          <w:instrText xml:space="preserve"> PAGEREF _Toc17866 \h </w:instrText>
        </w:r>
        <w:r>
          <w:fldChar w:fldCharType="separate"/>
        </w:r>
        <w:r>
          <w:t>12</w:t>
        </w:r>
        <w:r>
          <w:fldChar w:fldCharType="end"/>
        </w:r>
      </w:hyperlink>
    </w:p>
    <w:p>
      <w:pPr>
        <w:pStyle w:val="TOC2"/>
        <w:tabs>
          <w:tab w:val="right" w:leader="dot" w:pos="8306"/>
        </w:tabs>
      </w:pPr>
      <w:hyperlink w:anchor="_Toc26651" w:history="1">
        <w:r>
          <w:rPr>
            <w:rFonts w:ascii="仿宋" w:eastAsia="仿宋" w:hAnsi="仿宋" w:cs="仿宋" w:hint="eastAsia"/>
            <w:lang w:eastAsia="zh-CN"/>
          </w:rPr>
          <w:t>(二)、硝基复合肥项目建设必要性分析</w:t>
        </w:r>
        <w:r>
          <w:tab/>
        </w:r>
        <w:r>
          <w:fldChar w:fldCharType="begin"/>
        </w:r>
        <w:r>
          <w:instrText xml:space="preserve"> PAGEREF _Toc26651 \h </w:instrText>
        </w:r>
        <w:r>
          <w:fldChar w:fldCharType="separate"/>
        </w:r>
        <w:r>
          <w:t>13</w:t>
        </w:r>
        <w:r>
          <w:fldChar w:fldCharType="end"/>
        </w:r>
      </w:hyperlink>
    </w:p>
    <w:p>
      <w:pPr>
        <w:pStyle w:val="TOC1"/>
        <w:tabs>
          <w:tab w:val="right" w:leader="dot" w:pos="8306"/>
        </w:tabs>
      </w:pPr>
      <w:hyperlink w:anchor="_Toc31390" w:history="1">
        <w:r>
          <w:rPr>
            <w:rFonts w:ascii="仿宋" w:eastAsia="仿宋" w:hAnsi="仿宋" w:cs="仿宋" w:hint="eastAsia"/>
            <w:lang w:eastAsia="zh-CN"/>
          </w:rPr>
          <w:t>五、硝基复合肥项目危机管理</w:t>
        </w:r>
        <w:r>
          <w:tab/>
        </w:r>
        <w:r>
          <w:fldChar w:fldCharType="begin"/>
        </w:r>
        <w:r>
          <w:instrText xml:space="preserve"> PAGEREF _Toc31390 \h </w:instrText>
        </w:r>
        <w:r>
          <w:fldChar w:fldCharType="separate"/>
        </w:r>
        <w:r>
          <w:t>15</w:t>
        </w:r>
        <w:r>
          <w:fldChar w:fldCharType="end"/>
        </w:r>
      </w:hyperlink>
    </w:p>
    <w:p>
      <w:pPr>
        <w:pStyle w:val="TOC2"/>
        <w:tabs>
          <w:tab w:val="right" w:leader="dot" w:pos="8306"/>
        </w:tabs>
      </w:pPr>
      <w:hyperlink w:anchor="_Toc32674" w:history="1">
        <w:r>
          <w:rPr>
            <w:rFonts w:ascii="仿宋" w:eastAsia="仿宋" w:hAnsi="仿宋" w:cs="仿宋" w:hint="eastAsia"/>
            <w:lang w:eastAsia="zh-CN"/>
          </w:rPr>
          <w:t>(一)、危机预警与识别</w:t>
        </w:r>
        <w:r>
          <w:tab/>
        </w:r>
        <w:r>
          <w:fldChar w:fldCharType="begin"/>
        </w:r>
        <w:r>
          <w:instrText xml:space="preserve"> PAGEREF _Toc32674 \h </w:instrText>
        </w:r>
        <w:r>
          <w:fldChar w:fldCharType="separate"/>
        </w:r>
        <w:r>
          <w:t>15</w:t>
        </w:r>
        <w:r>
          <w:fldChar w:fldCharType="end"/>
        </w:r>
      </w:hyperlink>
    </w:p>
    <w:p>
      <w:pPr>
        <w:pStyle w:val="TOC2"/>
        <w:tabs>
          <w:tab w:val="right" w:leader="dot" w:pos="8306"/>
        </w:tabs>
      </w:pPr>
      <w:hyperlink w:anchor="_Toc24" w:history="1">
        <w:r>
          <w:rPr>
            <w:rFonts w:ascii="仿宋" w:eastAsia="仿宋" w:hAnsi="仿宋" w:cs="仿宋" w:hint="eastAsia"/>
            <w:lang w:eastAsia="zh-CN"/>
          </w:rPr>
          <w:t>(二)、危机应对与恢复</w:t>
        </w:r>
        <w:r>
          <w:tab/>
        </w:r>
        <w:r>
          <w:fldChar w:fldCharType="begin"/>
        </w:r>
        <w:r>
          <w:instrText xml:space="preserve"> PAGEREF _Toc24 \h </w:instrText>
        </w:r>
        <w:r>
          <w:fldChar w:fldCharType="separate"/>
        </w:r>
        <w:r>
          <w:t>16</w:t>
        </w:r>
        <w:r>
          <w:fldChar w:fldCharType="end"/>
        </w:r>
      </w:hyperlink>
    </w:p>
    <w:p>
      <w:pPr>
        <w:pStyle w:val="TOC1"/>
        <w:tabs>
          <w:tab w:val="right" w:leader="dot" w:pos="8306"/>
        </w:tabs>
      </w:pPr>
      <w:hyperlink w:anchor="_Toc16547" w:history="1">
        <w:r>
          <w:rPr>
            <w:rFonts w:ascii="仿宋" w:eastAsia="仿宋" w:hAnsi="仿宋" w:cs="仿宋" w:hint="eastAsia"/>
            <w:lang w:eastAsia="zh-CN"/>
          </w:rPr>
          <w:t>六、硝基复合肥项目建设单位说明</w:t>
        </w:r>
        <w:r>
          <w:tab/>
        </w:r>
        <w:r>
          <w:fldChar w:fldCharType="begin"/>
        </w:r>
        <w:r>
          <w:instrText xml:space="preserve"> PAGEREF _Toc16547 \h </w:instrText>
        </w:r>
        <w:r>
          <w:fldChar w:fldCharType="separate"/>
        </w:r>
        <w:r>
          <w:t>17</w:t>
        </w:r>
        <w:r>
          <w:fldChar w:fldCharType="end"/>
        </w:r>
      </w:hyperlink>
    </w:p>
    <w:p>
      <w:pPr>
        <w:pStyle w:val="TOC2"/>
        <w:tabs>
          <w:tab w:val="right" w:leader="dot" w:pos="8306"/>
        </w:tabs>
      </w:pPr>
      <w:hyperlink w:anchor="_Toc10223" w:history="1">
        <w:r>
          <w:rPr>
            <w:rFonts w:ascii="仿宋" w:eastAsia="仿宋" w:hAnsi="仿宋" w:cs="仿宋" w:hint="eastAsia"/>
            <w:lang w:eastAsia="zh-CN"/>
          </w:rPr>
          <w:t>(一)、硝基复合肥项目承办单位基本情况</w:t>
        </w:r>
        <w:r>
          <w:tab/>
        </w:r>
        <w:r>
          <w:fldChar w:fldCharType="begin"/>
        </w:r>
        <w:r>
          <w:instrText xml:space="preserve"> PAGEREF _Toc10223 \h </w:instrText>
        </w:r>
        <w:r>
          <w:fldChar w:fldCharType="separate"/>
        </w:r>
        <w:r>
          <w:t>17</w:t>
        </w:r>
        <w:r>
          <w:fldChar w:fldCharType="end"/>
        </w:r>
      </w:hyperlink>
    </w:p>
    <w:p>
      <w:pPr>
        <w:pStyle w:val="TOC2"/>
        <w:tabs>
          <w:tab w:val="right" w:leader="dot" w:pos="8306"/>
        </w:tabs>
      </w:pPr>
      <w:hyperlink w:anchor="_Toc27444" w:history="1">
        <w:r>
          <w:rPr>
            <w:rFonts w:ascii="仿宋" w:eastAsia="仿宋" w:hAnsi="仿宋" w:cs="仿宋" w:hint="eastAsia"/>
            <w:lang w:eastAsia="zh-CN"/>
          </w:rPr>
          <w:t>(二)、公司经济效益分析</w:t>
        </w:r>
        <w:r>
          <w:tab/>
        </w:r>
        <w:r>
          <w:fldChar w:fldCharType="begin"/>
        </w:r>
        <w:r>
          <w:instrText xml:space="preserve"> PAGEREF _Toc27444 \h </w:instrText>
        </w:r>
        <w:r>
          <w:fldChar w:fldCharType="separate"/>
        </w:r>
        <w:r>
          <w:t>18</w:t>
        </w:r>
        <w:r>
          <w:fldChar w:fldCharType="end"/>
        </w:r>
      </w:hyperlink>
    </w:p>
    <w:p>
      <w:pPr>
        <w:pStyle w:val="TOC1"/>
        <w:tabs>
          <w:tab w:val="right" w:leader="dot" w:pos="8306"/>
        </w:tabs>
      </w:pPr>
      <w:hyperlink w:anchor="_Toc6676" w:history="1">
        <w:r>
          <w:rPr>
            <w:rFonts w:ascii="仿宋" w:eastAsia="仿宋" w:hAnsi="仿宋" w:cs="仿宋" w:hint="eastAsia"/>
            <w:lang w:eastAsia="zh-CN"/>
          </w:rPr>
          <w:t>七、硝基复合肥项目经营效益</w:t>
        </w:r>
        <w:r>
          <w:tab/>
        </w:r>
        <w:r>
          <w:fldChar w:fldCharType="begin"/>
        </w:r>
        <w:r>
          <w:instrText xml:space="preserve"> PAGEREF _Toc6676 \h </w:instrText>
        </w:r>
        <w:r>
          <w:fldChar w:fldCharType="separate"/>
        </w:r>
        <w:r>
          <w:t>19</w:t>
        </w:r>
        <w:r>
          <w:fldChar w:fldCharType="end"/>
        </w:r>
      </w:hyperlink>
    </w:p>
    <w:p>
      <w:pPr>
        <w:pStyle w:val="TOC2"/>
        <w:tabs>
          <w:tab w:val="right" w:leader="dot" w:pos="8306"/>
        </w:tabs>
      </w:pPr>
      <w:hyperlink w:anchor="_Toc14042" w:history="1">
        <w:r>
          <w:rPr>
            <w:rFonts w:ascii="仿宋" w:eastAsia="仿宋" w:hAnsi="仿宋" w:cs="仿宋" w:hint="eastAsia"/>
            <w:lang w:eastAsia="zh-CN"/>
          </w:rPr>
          <w:t>(一)、经济评价财务测算</w:t>
        </w:r>
        <w:r>
          <w:tab/>
        </w:r>
        <w:r>
          <w:fldChar w:fldCharType="begin"/>
        </w:r>
        <w:r>
          <w:instrText xml:space="preserve"> PAGEREF _Toc14042 \h </w:instrText>
        </w:r>
        <w:r>
          <w:fldChar w:fldCharType="separate"/>
        </w:r>
        <w:r>
          <w:t>19</w:t>
        </w:r>
        <w:r>
          <w:fldChar w:fldCharType="end"/>
        </w:r>
      </w:hyperlink>
    </w:p>
    <w:p>
      <w:pPr>
        <w:pStyle w:val="TOC2"/>
        <w:tabs>
          <w:tab w:val="right" w:leader="dot" w:pos="8306"/>
        </w:tabs>
      </w:pPr>
      <w:hyperlink w:anchor="_Toc27143" w:history="1">
        <w:r>
          <w:rPr>
            <w:rFonts w:ascii="仿宋" w:eastAsia="仿宋" w:hAnsi="仿宋" w:cs="仿宋" w:hint="eastAsia"/>
            <w:lang w:eastAsia="zh-CN"/>
          </w:rPr>
          <w:t>(二)、硝基复合肥项目盈利能力分析</w:t>
        </w:r>
        <w:r>
          <w:tab/>
        </w:r>
        <w:r>
          <w:fldChar w:fldCharType="begin"/>
        </w:r>
        <w:r>
          <w:instrText xml:space="preserve"> PAGEREF _Toc27143 \h </w:instrText>
        </w:r>
        <w:r>
          <w:fldChar w:fldCharType="separate"/>
        </w:r>
        <w:r>
          <w:t>20</w:t>
        </w:r>
        <w:r>
          <w:fldChar w:fldCharType="end"/>
        </w:r>
      </w:hyperlink>
    </w:p>
    <w:p>
      <w:pPr>
        <w:pStyle w:val="TOC1"/>
        <w:tabs>
          <w:tab w:val="right" w:leader="dot" w:pos="8306"/>
        </w:tabs>
      </w:pPr>
      <w:hyperlink w:anchor="_Toc25331" w:history="1">
        <w:r>
          <w:rPr>
            <w:rFonts w:ascii="仿宋" w:eastAsia="仿宋" w:hAnsi="仿宋" w:cs="仿宋" w:hint="eastAsia"/>
            <w:lang w:eastAsia="zh-CN"/>
          </w:rPr>
          <w:t>八、硝基复合肥项目计划安排</w:t>
        </w:r>
        <w:r>
          <w:tab/>
        </w:r>
        <w:r>
          <w:fldChar w:fldCharType="begin"/>
        </w:r>
        <w:r>
          <w:instrText xml:space="preserve"> PAGEREF _Toc25331 \h </w:instrText>
        </w:r>
        <w:r>
          <w:fldChar w:fldCharType="separate"/>
        </w:r>
        <w:r>
          <w:t>21</w:t>
        </w:r>
        <w:r>
          <w:fldChar w:fldCharType="end"/>
        </w:r>
      </w:hyperlink>
    </w:p>
    <w:p>
      <w:pPr>
        <w:pStyle w:val="TOC2"/>
        <w:tabs>
          <w:tab w:val="right" w:leader="dot" w:pos="8306"/>
        </w:tabs>
      </w:pPr>
      <w:hyperlink w:anchor="_Toc29702" w:history="1">
        <w:r>
          <w:rPr>
            <w:rFonts w:ascii="仿宋" w:eastAsia="仿宋" w:hAnsi="仿宋" w:cs="仿宋" w:hint="eastAsia"/>
            <w:lang w:eastAsia="zh-CN"/>
          </w:rPr>
          <w:t>(一)、建设周期</w:t>
        </w:r>
        <w:r>
          <w:tab/>
        </w:r>
        <w:r>
          <w:fldChar w:fldCharType="begin"/>
        </w:r>
        <w:r>
          <w:instrText xml:space="preserve"> PAGEREF _Toc29702 \h </w:instrText>
        </w:r>
        <w:r>
          <w:fldChar w:fldCharType="separate"/>
        </w:r>
        <w:r>
          <w:t>21</w:t>
        </w:r>
        <w:r>
          <w:fldChar w:fldCharType="end"/>
        </w:r>
      </w:hyperlink>
    </w:p>
    <w:p>
      <w:pPr>
        <w:pStyle w:val="TOC2"/>
        <w:tabs>
          <w:tab w:val="right" w:leader="dot" w:pos="8306"/>
        </w:tabs>
      </w:pPr>
      <w:hyperlink w:anchor="_Toc29624" w:history="1">
        <w:r>
          <w:rPr>
            <w:rFonts w:ascii="仿宋" w:eastAsia="仿宋" w:hAnsi="仿宋" w:cs="仿宋" w:hint="eastAsia"/>
            <w:lang w:eastAsia="zh-CN"/>
          </w:rPr>
          <w:t>(二)、建设进度</w:t>
        </w:r>
        <w:r>
          <w:tab/>
        </w:r>
        <w:r>
          <w:fldChar w:fldCharType="begin"/>
        </w:r>
        <w:r>
          <w:instrText xml:space="preserve"> PAGEREF _Toc29624 \h </w:instrText>
        </w:r>
        <w:r>
          <w:fldChar w:fldCharType="separate"/>
        </w:r>
        <w:r>
          <w:t>22</w:t>
        </w:r>
        <w:r>
          <w:fldChar w:fldCharType="end"/>
        </w:r>
      </w:hyperlink>
    </w:p>
    <w:p>
      <w:pPr>
        <w:pStyle w:val="TOC2"/>
        <w:tabs>
          <w:tab w:val="right" w:leader="dot" w:pos="8306"/>
        </w:tabs>
      </w:pPr>
      <w:hyperlink w:anchor="_Toc10383" w:history="1">
        <w:r>
          <w:rPr>
            <w:rFonts w:ascii="仿宋" w:eastAsia="仿宋" w:hAnsi="仿宋" w:cs="仿宋" w:hint="eastAsia"/>
            <w:lang w:eastAsia="zh-CN"/>
          </w:rPr>
          <w:t>(三)、进度安排注意事项</w:t>
        </w:r>
        <w:r>
          <w:tab/>
        </w:r>
        <w:r>
          <w:fldChar w:fldCharType="begin"/>
        </w:r>
        <w:r>
          <w:instrText xml:space="preserve"> PAGEREF _Toc10383 \h </w:instrText>
        </w:r>
        <w:r>
          <w:fldChar w:fldCharType="separate"/>
        </w:r>
        <w:r>
          <w:t>23</w:t>
        </w:r>
        <w:r>
          <w:fldChar w:fldCharType="end"/>
        </w:r>
      </w:hyperlink>
    </w:p>
    <w:p>
      <w:pPr>
        <w:pStyle w:val="TOC2"/>
        <w:tabs>
          <w:tab w:val="right" w:leader="dot" w:pos="8306"/>
        </w:tabs>
      </w:pPr>
      <w:hyperlink w:anchor="_Toc18481" w:history="1">
        <w:r>
          <w:rPr>
            <w:rFonts w:ascii="仿宋" w:eastAsia="仿宋" w:hAnsi="仿宋" w:cs="仿宋" w:hint="eastAsia"/>
            <w:lang w:eastAsia="zh-CN"/>
          </w:rPr>
          <w:t>(四)、人力资源配置</w:t>
        </w:r>
        <w:r>
          <w:tab/>
        </w:r>
        <w:r>
          <w:fldChar w:fldCharType="begin"/>
        </w:r>
        <w:r>
          <w:instrText xml:space="preserve"> PAGEREF _Toc18481 \h </w:instrText>
        </w:r>
        <w:r>
          <w:fldChar w:fldCharType="separate"/>
        </w:r>
        <w:r>
          <w:t>24</w:t>
        </w:r>
        <w:r>
          <w:fldChar w:fldCharType="end"/>
        </w:r>
      </w:hyperlink>
    </w:p>
    <w:p>
      <w:pPr>
        <w:pStyle w:val="TOC1"/>
        <w:tabs>
          <w:tab w:val="right" w:leader="dot" w:pos="8306"/>
        </w:tabs>
      </w:pPr>
      <w:hyperlink w:anchor="_Toc24839" w:history="1">
        <w:r>
          <w:rPr>
            <w:rFonts w:ascii="仿宋" w:eastAsia="仿宋" w:hAnsi="仿宋" w:cs="仿宋" w:hint="eastAsia"/>
            <w:lang w:eastAsia="zh-CN"/>
          </w:rPr>
          <w:t>九、硝基复合肥项目人力资源管理</w:t>
        </w:r>
        <w:r>
          <w:tab/>
        </w:r>
        <w:r>
          <w:fldChar w:fldCharType="begin"/>
        </w:r>
        <w:r>
          <w:instrText xml:space="preserve"> PAGEREF _Toc24839 \h </w:instrText>
        </w:r>
        <w:r>
          <w:fldChar w:fldCharType="separate"/>
        </w:r>
        <w:r>
          <w:t>25</w:t>
        </w:r>
        <w:r>
          <w:fldChar w:fldCharType="end"/>
        </w:r>
      </w:hyperlink>
    </w:p>
    <w:p>
      <w:pPr>
        <w:pStyle w:val="TOC2"/>
        <w:tabs>
          <w:tab w:val="right" w:leader="dot" w:pos="8306"/>
        </w:tabs>
      </w:pPr>
      <w:hyperlink w:anchor="_Toc22724" w:history="1">
        <w:r>
          <w:rPr>
            <w:rFonts w:ascii="仿宋" w:eastAsia="仿宋" w:hAnsi="仿宋" w:cs="仿宋" w:hint="eastAsia"/>
            <w:lang w:eastAsia="zh-CN"/>
          </w:rPr>
          <w:t>(一)、建立健全的预算管理制度</w:t>
        </w:r>
        <w:r>
          <w:tab/>
        </w:r>
        <w:r>
          <w:fldChar w:fldCharType="begin"/>
        </w:r>
        <w:r>
          <w:instrText xml:space="preserve"> PAGEREF _Toc22724 \h </w:instrText>
        </w:r>
        <w:r>
          <w:fldChar w:fldCharType="separate"/>
        </w:r>
        <w:r>
          <w:t>25</w:t>
        </w:r>
        <w:r>
          <w:fldChar w:fldCharType="end"/>
        </w:r>
      </w:hyperlink>
    </w:p>
    <w:p>
      <w:pPr>
        <w:pStyle w:val="TOC2"/>
        <w:tabs>
          <w:tab w:val="right" w:leader="dot" w:pos="8306"/>
        </w:tabs>
      </w:pPr>
      <w:hyperlink w:anchor="_Toc28292" w:history="1">
        <w:r>
          <w:rPr>
            <w:rFonts w:ascii="仿宋" w:eastAsia="仿宋" w:hAnsi="仿宋" w:cs="仿宋" w:hint="eastAsia"/>
            <w:lang w:eastAsia="zh-CN"/>
          </w:rPr>
          <w:t>(二)、加强资金流动监控</w:t>
        </w:r>
        <w:r>
          <w:tab/>
        </w:r>
        <w:r>
          <w:fldChar w:fldCharType="begin"/>
        </w:r>
        <w:r>
          <w:instrText xml:space="preserve"> PAGEREF _Toc28292 \h </w:instrText>
        </w:r>
        <w:r>
          <w:fldChar w:fldCharType="separate"/>
        </w:r>
        <w:r>
          <w:t>27</w:t>
        </w:r>
        <w:r>
          <w:fldChar w:fldCharType="end"/>
        </w:r>
      </w:hyperlink>
    </w:p>
    <w:p>
      <w:pPr>
        <w:pStyle w:val="TOC2"/>
        <w:tabs>
          <w:tab w:val="right" w:leader="dot" w:pos="8306"/>
        </w:tabs>
      </w:pPr>
      <w:hyperlink w:anchor="_Toc11083" w:history="1">
        <w:r>
          <w:rPr>
            <w:rFonts w:ascii="仿宋" w:eastAsia="仿宋" w:hAnsi="仿宋" w:cs="仿宋" w:hint="eastAsia"/>
            <w:lang w:eastAsia="zh-CN"/>
          </w:rPr>
          <w:t>(三)、制定完善的风险控制机制</w:t>
        </w:r>
        <w:r>
          <w:tab/>
        </w:r>
        <w:r>
          <w:fldChar w:fldCharType="begin"/>
        </w:r>
        <w:r>
          <w:instrText xml:space="preserve"> PAGEREF _Toc11083 \h </w:instrText>
        </w:r>
        <w:r>
          <w:fldChar w:fldCharType="separate"/>
        </w:r>
        <w:r>
          <w:t>28</w:t>
        </w:r>
        <w:r>
          <w:fldChar w:fldCharType="end"/>
        </w:r>
      </w:hyperlink>
    </w:p>
    <w:p>
      <w:pPr>
        <w:pStyle w:val="TOC2"/>
        <w:tabs>
          <w:tab w:val="right" w:leader="dot" w:pos="8306"/>
        </w:tabs>
      </w:pPr>
      <w:hyperlink w:anchor="_Toc23570" w:history="1">
        <w:r>
          <w:rPr>
            <w:rFonts w:ascii="仿宋" w:eastAsia="仿宋" w:hAnsi="仿宋" w:cs="仿宋" w:hint="eastAsia"/>
            <w:lang w:eastAsia="zh-CN"/>
          </w:rPr>
          <w:t>(四)、优化成本管理</w:t>
        </w:r>
        <w:r>
          <w:tab/>
        </w:r>
        <w:r>
          <w:fldChar w:fldCharType="begin"/>
        </w:r>
        <w:r>
          <w:instrText xml:space="preserve"> PAGEREF _Toc23570 \h </w:instrText>
        </w:r>
        <w:r>
          <w:fldChar w:fldCharType="separate"/>
        </w:r>
        <w:r>
          <w:t>29</w:t>
        </w:r>
        <w:r>
          <w:fldChar w:fldCharType="end"/>
        </w:r>
      </w:hyperlink>
    </w:p>
    <w:p>
      <w:pPr>
        <w:pStyle w:val="TOC1"/>
        <w:tabs>
          <w:tab w:val="right" w:leader="dot" w:pos="8306"/>
        </w:tabs>
      </w:pPr>
      <w:hyperlink w:anchor="_Toc12503" w:history="1">
        <w:r>
          <w:rPr>
            <w:rFonts w:ascii="仿宋" w:eastAsia="仿宋" w:hAnsi="仿宋" w:cs="仿宋" w:hint="eastAsia"/>
            <w:lang w:eastAsia="zh-CN"/>
          </w:rPr>
          <w:t>十、硝基复合肥项目环境影响分析</w:t>
        </w:r>
        <w:r>
          <w:tab/>
        </w:r>
        <w:r>
          <w:fldChar w:fldCharType="begin"/>
        </w:r>
        <w:r>
          <w:instrText xml:space="preserve"> PAGEREF _Toc12503 \h </w:instrText>
        </w:r>
        <w:r>
          <w:fldChar w:fldCharType="separate"/>
        </w:r>
        <w:r>
          <w:t>30</w:t>
        </w:r>
        <w:r>
          <w:fldChar w:fldCharType="end"/>
        </w:r>
      </w:hyperlink>
    </w:p>
    <w:p>
      <w:pPr>
        <w:pStyle w:val="TOC2"/>
        <w:tabs>
          <w:tab w:val="right" w:leader="dot" w:pos="8306"/>
        </w:tabs>
      </w:pPr>
      <w:hyperlink w:anchor="_Toc26600" w:history="1">
        <w:r>
          <w:rPr>
            <w:rFonts w:ascii="仿宋" w:eastAsia="仿宋" w:hAnsi="仿宋" w:cs="仿宋" w:hint="eastAsia"/>
            <w:lang w:eastAsia="zh-CN"/>
          </w:rPr>
          <w:t>(一)、建设区域环境质量现状</w:t>
        </w:r>
        <w:r>
          <w:tab/>
        </w:r>
        <w:r>
          <w:fldChar w:fldCharType="begin"/>
        </w:r>
        <w:r>
          <w:instrText xml:space="preserve"> PAGEREF _Toc26600 \h </w:instrText>
        </w:r>
        <w:r>
          <w:fldChar w:fldCharType="separate"/>
        </w:r>
        <w:r>
          <w:t>30</w:t>
        </w:r>
        <w:r>
          <w:fldChar w:fldCharType="end"/>
        </w:r>
      </w:hyperlink>
    </w:p>
    <w:p>
      <w:pPr>
        <w:pStyle w:val="TOC2"/>
        <w:tabs>
          <w:tab w:val="right" w:leader="dot" w:pos="8306"/>
        </w:tabs>
      </w:pPr>
      <w:hyperlink w:anchor="_Toc8841" w:history="1">
        <w:r>
          <w:rPr>
            <w:rFonts w:ascii="仿宋" w:eastAsia="仿宋" w:hAnsi="仿宋" w:cs="仿宋" w:hint="eastAsia"/>
            <w:lang w:eastAsia="zh-CN"/>
          </w:rPr>
          <w:t>(二)、建设期环境保护</w:t>
        </w:r>
        <w:r>
          <w:tab/>
        </w:r>
        <w:r>
          <w:fldChar w:fldCharType="begin"/>
        </w:r>
        <w:r>
          <w:instrText xml:space="preserve"> PAGEREF _Toc8841 \h </w:instrText>
        </w:r>
        <w:r>
          <w:fldChar w:fldCharType="separate"/>
        </w:r>
        <w:r>
          <w:t>32</w:t>
        </w:r>
        <w:r>
          <w:fldChar w:fldCharType="end"/>
        </w:r>
      </w:hyperlink>
    </w:p>
    <w:p>
      <w:pPr>
        <w:pStyle w:val="TOC2"/>
        <w:tabs>
          <w:tab w:val="right" w:leader="dot" w:pos="8306"/>
        </w:tabs>
      </w:pPr>
      <w:hyperlink w:anchor="_Toc4958" w:history="1">
        <w:r>
          <w:rPr>
            <w:rFonts w:ascii="仿宋" w:eastAsia="仿宋" w:hAnsi="仿宋" w:cs="仿宋" w:hint="eastAsia"/>
            <w:lang w:eastAsia="zh-CN"/>
          </w:rPr>
          <w:t>(三)、运营期环境保护</w:t>
        </w:r>
        <w:r>
          <w:tab/>
        </w:r>
        <w:r>
          <w:fldChar w:fldCharType="begin"/>
        </w:r>
        <w:r>
          <w:instrText xml:space="preserve"> PAGEREF _Toc4958 \h </w:instrText>
        </w:r>
        <w:r>
          <w:fldChar w:fldCharType="separate"/>
        </w:r>
        <w:r>
          <w:t>33</w:t>
        </w:r>
        <w:r>
          <w:fldChar w:fldCharType="end"/>
        </w:r>
      </w:hyperlink>
    </w:p>
    <w:p>
      <w:pPr>
        <w:pStyle w:val="TOC2"/>
        <w:tabs>
          <w:tab w:val="right" w:leader="dot" w:pos="8306"/>
        </w:tabs>
      </w:pPr>
      <w:hyperlink w:anchor="_Toc24099" w:history="1">
        <w:r>
          <w:rPr>
            <w:rFonts w:ascii="仿宋" w:eastAsia="仿宋" w:hAnsi="仿宋" w:cs="仿宋" w:hint="eastAsia"/>
            <w:lang w:eastAsia="zh-CN"/>
          </w:rPr>
          <w:t>(四)、硝基复合肥项目建设对区域经济的影响</w:t>
        </w:r>
        <w:r>
          <w:tab/>
        </w:r>
        <w:r>
          <w:fldChar w:fldCharType="begin"/>
        </w:r>
        <w:r>
          <w:instrText xml:space="preserve"> PAGEREF _Toc24099 \h </w:instrText>
        </w:r>
        <w:r>
          <w:fldChar w:fldCharType="separate"/>
        </w:r>
        <w:r>
          <w:t>35</w:t>
        </w:r>
        <w:r>
          <w:fldChar w:fldCharType="end"/>
        </w:r>
      </w:hyperlink>
    </w:p>
    <w:p>
      <w:pPr>
        <w:pStyle w:val="TOC2"/>
        <w:tabs>
          <w:tab w:val="right" w:leader="dot" w:pos="8306"/>
        </w:tabs>
      </w:pPr>
      <w:hyperlink w:anchor="_Toc26551" w:history="1">
        <w:r>
          <w:rPr>
            <w:rFonts w:ascii="仿宋" w:eastAsia="仿宋" w:hAnsi="仿宋" w:cs="仿宋" w:hint="eastAsia"/>
            <w:lang w:eastAsia="zh-CN"/>
          </w:rPr>
          <w:t>(五)、废弃物处理</w:t>
        </w:r>
        <w:r>
          <w:tab/>
        </w:r>
        <w:r>
          <w:fldChar w:fldCharType="begin"/>
        </w:r>
        <w:r>
          <w:instrText xml:space="preserve"> PAGEREF _Toc26551 \h </w:instrText>
        </w:r>
        <w:r>
          <w:fldChar w:fldCharType="separate"/>
        </w:r>
        <w:r>
          <w:t>36</w:t>
        </w:r>
        <w:r>
          <w:fldChar w:fldCharType="end"/>
        </w:r>
      </w:hyperlink>
    </w:p>
    <w:p>
      <w:pPr>
        <w:pStyle w:val="TOC2"/>
        <w:tabs>
          <w:tab w:val="right" w:leader="dot" w:pos="8306"/>
        </w:tabs>
      </w:pPr>
      <w:hyperlink w:anchor="_Toc2117" w:history="1">
        <w:r>
          <w:rPr>
            <w:rFonts w:ascii="仿宋" w:eastAsia="仿宋" w:hAnsi="仿宋" w:cs="仿宋" w:hint="eastAsia"/>
            <w:lang w:eastAsia="zh-CN"/>
          </w:rPr>
          <w:t>(六)、特殊环境影响分析</w:t>
        </w:r>
        <w:r>
          <w:tab/>
        </w:r>
        <w:r>
          <w:fldChar w:fldCharType="begin"/>
        </w:r>
        <w:r>
          <w:instrText xml:space="preserve"> PAGEREF _Toc2117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51" w:history="1">
        <w:r>
          <w:rPr>
            <w:rFonts w:ascii="仿宋" w:eastAsia="仿宋" w:hAnsi="仿宋" w:cs="仿宋" w:hint="eastAsia"/>
            <w:lang w:eastAsia="zh-CN"/>
          </w:rPr>
          <w:t>(七)、清洁生产</w:t>
        </w:r>
        <w:r>
          <w:tab/>
        </w:r>
        <w:r>
          <w:fldChar w:fldCharType="begin"/>
        </w:r>
        <w:r>
          <w:instrText xml:space="preserve"> PAGEREF _Toc15851 \h </w:instrText>
        </w:r>
        <w:r>
          <w:fldChar w:fldCharType="separate"/>
        </w:r>
        <w:r>
          <w:t>39</w:t>
        </w:r>
        <w:r>
          <w:fldChar w:fldCharType="end"/>
        </w:r>
      </w:hyperlink>
    </w:p>
    <w:p>
      <w:pPr>
        <w:pStyle w:val="TOC2"/>
        <w:tabs>
          <w:tab w:val="right" w:leader="dot" w:pos="8306"/>
        </w:tabs>
      </w:pPr>
      <w:hyperlink w:anchor="_Toc10611" w:history="1">
        <w:r>
          <w:rPr>
            <w:rFonts w:ascii="仿宋" w:eastAsia="仿宋" w:hAnsi="仿宋" w:cs="仿宋" w:hint="eastAsia"/>
            <w:lang w:eastAsia="zh-CN"/>
          </w:rPr>
          <w:t>(八)、环境保护综合评价</w:t>
        </w:r>
        <w:r>
          <w:tab/>
        </w:r>
        <w:r>
          <w:fldChar w:fldCharType="begin"/>
        </w:r>
        <w:r>
          <w:instrText xml:space="preserve"> PAGEREF _Toc10611 \h </w:instrText>
        </w:r>
        <w:r>
          <w:fldChar w:fldCharType="separate"/>
        </w:r>
        <w:r>
          <w:t>40</w:t>
        </w:r>
        <w:r>
          <w:fldChar w:fldCharType="end"/>
        </w:r>
      </w:hyperlink>
    </w:p>
    <w:p>
      <w:pPr>
        <w:pStyle w:val="TOC1"/>
        <w:tabs>
          <w:tab w:val="right" w:leader="dot" w:pos="8306"/>
        </w:tabs>
      </w:pPr>
      <w:hyperlink w:anchor="_Toc2588" w:history="1">
        <w:r>
          <w:rPr>
            <w:rFonts w:ascii="仿宋" w:eastAsia="仿宋" w:hAnsi="仿宋" w:cs="仿宋" w:hint="eastAsia"/>
            <w:lang w:eastAsia="zh-CN"/>
          </w:rPr>
          <w:t>十一、硝基复合肥项目人力资源培养与发展</w:t>
        </w:r>
        <w:r>
          <w:tab/>
        </w:r>
        <w:r>
          <w:fldChar w:fldCharType="begin"/>
        </w:r>
        <w:r>
          <w:instrText xml:space="preserve"> PAGEREF _Toc2588 \h </w:instrText>
        </w:r>
        <w:r>
          <w:fldChar w:fldCharType="separate"/>
        </w:r>
        <w:r>
          <w:t>41</w:t>
        </w:r>
        <w:r>
          <w:fldChar w:fldCharType="end"/>
        </w:r>
      </w:hyperlink>
    </w:p>
    <w:p>
      <w:pPr>
        <w:pStyle w:val="TOC2"/>
        <w:tabs>
          <w:tab w:val="right" w:leader="dot" w:pos="8306"/>
        </w:tabs>
      </w:pPr>
      <w:hyperlink w:anchor="_Toc25680" w:history="1">
        <w:r>
          <w:rPr>
            <w:rFonts w:ascii="仿宋" w:eastAsia="仿宋" w:hAnsi="仿宋" w:cs="仿宋" w:hint="eastAsia"/>
            <w:lang w:eastAsia="zh-CN"/>
          </w:rPr>
          <w:t>(一)、人才需求与规划</w:t>
        </w:r>
        <w:r>
          <w:tab/>
        </w:r>
        <w:r>
          <w:fldChar w:fldCharType="begin"/>
        </w:r>
        <w:r>
          <w:instrText xml:space="preserve"> PAGEREF _Toc25680 \h </w:instrText>
        </w:r>
        <w:r>
          <w:fldChar w:fldCharType="separate"/>
        </w:r>
        <w:r>
          <w:t>41</w:t>
        </w:r>
        <w:r>
          <w:fldChar w:fldCharType="end"/>
        </w:r>
      </w:hyperlink>
    </w:p>
    <w:p>
      <w:pPr>
        <w:pStyle w:val="TOC2"/>
        <w:tabs>
          <w:tab w:val="right" w:leader="dot" w:pos="8306"/>
        </w:tabs>
      </w:pPr>
      <w:hyperlink w:anchor="_Toc28507" w:history="1">
        <w:r>
          <w:rPr>
            <w:rFonts w:ascii="仿宋" w:eastAsia="仿宋" w:hAnsi="仿宋" w:cs="仿宋" w:hint="eastAsia"/>
            <w:lang w:eastAsia="zh-CN"/>
          </w:rPr>
          <w:t>(二)、培训与发展计划</w:t>
        </w:r>
        <w:r>
          <w:tab/>
        </w:r>
        <w:r>
          <w:fldChar w:fldCharType="begin"/>
        </w:r>
        <w:r>
          <w:instrText xml:space="preserve"> PAGEREF _Toc28507 \h </w:instrText>
        </w:r>
        <w:r>
          <w:fldChar w:fldCharType="separate"/>
        </w:r>
        <w:r>
          <w:t>41</w:t>
        </w:r>
        <w:r>
          <w:fldChar w:fldCharType="end"/>
        </w:r>
      </w:hyperlink>
    </w:p>
    <w:p>
      <w:pPr>
        <w:pStyle w:val="TOC1"/>
        <w:tabs>
          <w:tab w:val="right" w:leader="dot" w:pos="8306"/>
        </w:tabs>
      </w:pPr>
      <w:hyperlink w:anchor="_Toc5812" w:history="1">
        <w:r>
          <w:rPr>
            <w:rFonts w:ascii="仿宋" w:eastAsia="仿宋" w:hAnsi="仿宋" w:cs="仿宋" w:hint="eastAsia"/>
            <w:lang w:eastAsia="zh-CN"/>
          </w:rPr>
          <w:t>十二、硝基复合肥项目投资规划</w:t>
        </w:r>
        <w:r>
          <w:tab/>
        </w:r>
        <w:r>
          <w:fldChar w:fldCharType="begin"/>
        </w:r>
        <w:r>
          <w:instrText xml:space="preserve"> PAGEREF _Toc5812 \h </w:instrText>
        </w:r>
        <w:r>
          <w:fldChar w:fldCharType="separate"/>
        </w:r>
        <w:r>
          <w:t>42</w:t>
        </w:r>
        <w:r>
          <w:fldChar w:fldCharType="end"/>
        </w:r>
      </w:hyperlink>
    </w:p>
    <w:p>
      <w:pPr>
        <w:pStyle w:val="TOC2"/>
        <w:tabs>
          <w:tab w:val="right" w:leader="dot" w:pos="8306"/>
        </w:tabs>
      </w:pPr>
      <w:hyperlink w:anchor="_Toc18149" w:history="1">
        <w:r>
          <w:rPr>
            <w:rFonts w:ascii="仿宋" w:eastAsia="仿宋" w:hAnsi="仿宋" w:cs="仿宋" w:hint="eastAsia"/>
            <w:lang w:eastAsia="zh-CN"/>
          </w:rPr>
          <w:t>(一)、硝基复合肥项目总投资估算</w:t>
        </w:r>
        <w:r>
          <w:tab/>
        </w:r>
        <w:r>
          <w:fldChar w:fldCharType="begin"/>
        </w:r>
        <w:r>
          <w:instrText xml:space="preserve"> PAGEREF _Toc18149 \h </w:instrText>
        </w:r>
        <w:r>
          <w:fldChar w:fldCharType="separate"/>
        </w:r>
        <w:r>
          <w:t>42</w:t>
        </w:r>
        <w:r>
          <w:fldChar w:fldCharType="end"/>
        </w:r>
      </w:hyperlink>
    </w:p>
    <w:p>
      <w:pPr>
        <w:pStyle w:val="TOC2"/>
        <w:tabs>
          <w:tab w:val="right" w:leader="dot" w:pos="8306"/>
        </w:tabs>
      </w:pPr>
      <w:hyperlink w:anchor="_Toc1169" w:history="1">
        <w:r>
          <w:rPr>
            <w:rFonts w:ascii="仿宋" w:eastAsia="仿宋" w:hAnsi="仿宋" w:cs="仿宋" w:hint="eastAsia"/>
            <w:lang w:eastAsia="zh-CN"/>
          </w:rPr>
          <w:t>(二)、资金筹措</w:t>
        </w:r>
        <w:r>
          <w:tab/>
        </w:r>
        <w:r>
          <w:fldChar w:fldCharType="begin"/>
        </w:r>
        <w:r>
          <w:instrText xml:space="preserve"> PAGEREF _Toc1169 \h </w:instrText>
        </w:r>
        <w:r>
          <w:fldChar w:fldCharType="separate"/>
        </w:r>
        <w:r>
          <w:t>43</w:t>
        </w:r>
        <w:r>
          <w:fldChar w:fldCharType="end"/>
        </w:r>
      </w:hyperlink>
    </w:p>
    <w:p>
      <w:pPr>
        <w:pStyle w:val="TOC1"/>
        <w:tabs>
          <w:tab w:val="right" w:leader="dot" w:pos="8306"/>
        </w:tabs>
      </w:pPr>
      <w:hyperlink w:anchor="_Toc24068" w:history="1">
        <w:r>
          <w:rPr>
            <w:rFonts w:ascii="仿宋" w:eastAsia="仿宋" w:hAnsi="仿宋" w:cs="仿宋" w:hint="eastAsia"/>
            <w:lang w:eastAsia="zh-CN"/>
          </w:rPr>
          <w:t>十三、利益相关者分析与沟通计划</w:t>
        </w:r>
        <w:r>
          <w:tab/>
        </w:r>
        <w:r>
          <w:fldChar w:fldCharType="begin"/>
        </w:r>
        <w:r>
          <w:instrText xml:space="preserve"> PAGEREF _Toc24068 \h </w:instrText>
        </w:r>
        <w:r>
          <w:fldChar w:fldCharType="separate"/>
        </w:r>
        <w:r>
          <w:t>44</w:t>
        </w:r>
        <w:r>
          <w:fldChar w:fldCharType="end"/>
        </w:r>
      </w:hyperlink>
    </w:p>
    <w:p>
      <w:pPr>
        <w:pStyle w:val="TOC2"/>
        <w:tabs>
          <w:tab w:val="right" w:leader="dot" w:pos="8306"/>
        </w:tabs>
      </w:pPr>
      <w:hyperlink w:anchor="_Toc25269" w:history="1">
        <w:r>
          <w:rPr>
            <w:rFonts w:ascii="仿宋" w:eastAsia="仿宋" w:hAnsi="仿宋" w:cs="仿宋" w:hint="eastAsia"/>
            <w:lang w:eastAsia="zh-CN"/>
          </w:rPr>
          <w:t>(一)、利益相关者分析</w:t>
        </w:r>
        <w:r>
          <w:tab/>
        </w:r>
        <w:r>
          <w:fldChar w:fldCharType="begin"/>
        </w:r>
        <w:r>
          <w:instrText xml:space="preserve"> PAGEREF _Toc25269 \h </w:instrText>
        </w:r>
        <w:r>
          <w:fldChar w:fldCharType="separate"/>
        </w:r>
        <w:r>
          <w:t>44</w:t>
        </w:r>
        <w:r>
          <w:fldChar w:fldCharType="end"/>
        </w:r>
      </w:hyperlink>
    </w:p>
    <w:p>
      <w:pPr>
        <w:pStyle w:val="TOC2"/>
        <w:tabs>
          <w:tab w:val="right" w:leader="dot" w:pos="8306"/>
        </w:tabs>
      </w:pPr>
      <w:hyperlink w:anchor="_Toc2101" w:history="1">
        <w:r>
          <w:rPr>
            <w:rFonts w:ascii="仿宋" w:eastAsia="仿宋" w:hAnsi="仿宋" w:cs="仿宋" w:hint="eastAsia"/>
            <w:lang w:eastAsia="zh-CN"/>
          </w:rPr>
          <w:t>(二)、沟通计划</w:t>
        </w:r>
        <w:r>
          <w:tab/>
        </w:r>
        <w:r>
          <w:fldChar w:fldCharType="begin"/>
        </w:r>
        <w:r>
          <w:instrText xml:space="preserve"> PAGEREF _Toc2101 \h </w:instrText>
        </w:r>
        <w:r>
          <w:fldChar w:fldCharType="separate"/>
        </w:r>
        <w:r>
          <w:t>45</w:t>
        </w:r>
        <w:r>
          <w:fldChar w:fldCharType="end"/>
        </w:r>
      </w:hyperlink>
    </w:p>
    <w:p>
      <w:pPr>
        <w:pStyle w:val="TOC1"/>
        <w:tabs>
          <w:tab w:val="right" w:leader="dot" w:pos="8306"/>
        </w:tabs>
      </w:pPr>
      <w:hyperlink w:anchor="_Toc2287" w:history="1">
        <w:r>
          <w:rPr>
            <w:rFonts w:ascii="仿宋" w:eastAsia="仿宋" w:hAnsi="仿宋" w:cs="仿宋" w:hint="eastAsia"/>
            <w:lang w:eastAsia="zh-CN"/>
          </w:rPr>
          <w:t>十四、营销与推广策略</w:t>
        </w:r>
        <w:r>
          <w:tab/>
        </w:r>
        <w:r>
          <w:fldChar w:fldCharType="begin"/>
        </w:r>
        <w:r>
          <w:instrText xml:space="preserve"> PAGEREF _Toc2287 \h </w:instrText>
        </w:r>
        <w:r>
          <w:fldChar w:fldCharType="separate"/>
        </w:r>
        <w:r>
          <w:t>46</w:t>
        </w:r>
        <w:r>
          <w:fldChar w:fldCharType="end"/>
        </w:r>
      </w:hyperlink>
    </w:p>
    <w:p>
      <w:pPr>
        <w:pStyle w:val="TOC2"/>
        <w:tabs>
          <w:tab w:val="right" w:leader="dot" w:pos="8306"/>
        </w:tabs>
      </w:pPr>
      <w:hyperlink w:anchor="_Toc20291" w:history="1">
        <w:r>
          <w:rPr>
            <w:rFonts w:ascii="仿宋" w:eastAsia="仿宋" w:hAnsi="仿宋" w:cs="仿宋" w:hint="eastAsia"/>
            <w:lang w:eastAsia="zh-CN"/>
          </w:rPr>
          <w:t>(一)、产品/服务定位与特点</w:t>
        </w:r>
        <w:r>
          <w:tab/>
        </w:r>
        <w:r>
          <w:fldChar w:fldCharType="begin"/>
        </w:r>
        <w:r>
          <w:instrText xml:space="preserve"> PAGEREF _Toc20291 \h </w:instrText>
        </w:r>
        <w:r>
          <w:fldChar w:fldCharType="separate"/>
        </w:r>
        <w:r>
          <w:t>46</w:t>
        </w:r>
        <w:r>
          <w:fldChar w:fldCharType="end"/>
        </w:r>
      </w:hyperlink>
    </w:p>
    <w:p>
      <w:pPr>
        <w:pStyle w:val="TOC2"/>
        <w:tabs>
          <w:tab w:val="right" w:leader="dot" w:pos="8306"/>
        </w:tabs>
      </w:pPr>
      <w:hyperlink w:anchor="_Toc3627" w:history="1">
        <w:r>
          <w:rPr>
            <w:rFonts w:ascii="仿宋" w:eastAsia="仿宋" w:hAnsi="仿宋" w:cs="仿宋" w:hint="eastAsia"/>
            <w:lang w:eastAsia="zh-CN"/>
          </w:rPr>
          <w:t>(二)、市场定位与竞争分析</w:t>
        </w:r>
        <w:r>
          <w:tab/>
        </w:r>
        <w:r>
          <w:fldChar w:fldCharType="begin"/>
        </w:r>
        <w:r>
          <w:instrText xml:space="preserve"> PAGEREF _Toc3627 \h </w:instrText>
        </w:r>
        <w:r>
          <w:fldChar w:fldCharType="separate"/>
        </w:r>
        <w:r>
          <w:t>48</w:t>
        </w:r>
        <w:r>
          <w:fldChar w:fldCharType="end"/>
        </w:r>
      </w:hyperlink>
    </w:p>
    <w:p>
      <w:pPr>
        <w:pStyle w:val="TOC2"/>
        <w:tabs>
          <w:tab w:val="right" w:leader="dot" w:pos="8306"/>
        </w:tabs>
      </w:pPr>
      <w:hyperlink w:anchor="_Toc6520" w:history="1">
        <w:r>
          <w:rPr>
            <w:rFonts w:ascii="仿宋" w:eastAsia="仿宋" w:hAnsi="仿宋" w:cs="仿宋" w:hint="eastAsia"/>
            <w:lang w:eastAsia="zh-CN"/>
          </w:rPr>
          <w:t>(三)、营销渠道与策略</w:t>
        </w:r>
        <w:r>
          <w:tab/>
        </w:r>
        <w:r>
          <w:fldChar w:fldCharType="begin"/>
        </w:r>
        <w:r>
          <w:instrText xml:space="preserve"> PAGEREF _Toc6520 \h </w:instrText>
        </w:r>
        <w:r>
          <w:fldChar w:fldCharType="separate"/>
        </w:r>
        <w:r>
          <w:t>49</w:t>
        </w:r>
        <w:r>
          <w:fldChar w:fldCharType="end"/>
        </w:r>
      </w:hyperlink>
    </w:p>
    <w:p>
      <w:pPr>
        <w:pStyle w:val="TOC2"/>
        <w:tabs>
          <w:tab w:val="right" w:leader="dot" w:pos="8306"/>
        </w:tabs>
      </w:pPr>
      <w:hyperlink w:anchor="_Toc26226" w:history="1">
        <w:r>
          <w:rPr>
            <w:rFonts w:ascii="仿宋" w:eastAsia="仿宋" w:hAnsi="仿宋" w:cs="仿宋" w:hint="eastAsia"/>
            <w:lang w:eastAsia="zh-CN"/>
          </w:rPr>
          <w:t>(四)、推广与宣传活动</w:t>
        </w:r>
        <w:r>
          <w:tab/>
        </w:r>
        <w:r>
          <w:fldChar w:fldCharType="begin"/>
        </w:r>
        <w:r>
          <w:instrText xml:space="preserve"> PAGEREF _Toc26226 \h </w:instrText>
        </w:r>
        <w:r>
          <w:fldChar w:fldCharType="separate"/>
        </w:r>
        <w:r>
          <w:t>50</w:t>
        </w:r>
        <w:r>
          <w:fldChar w:fldCharType="end"/>
        </w:r>
      </w:hyperlink>
    </w:p>
    <w:p>
      <w:pPr>
        <w:pStyle w:val="TOC1"/>
        <w:tabs>
          <w:tab w:val="right" w:leader="dot" w:pos="8306"/>
        </w:tabs>
      </w:pPr>
      <w:hyperlink w:anchor="_Toc7699" w:history="1">
        <w:r>
          <w:rPr>
            <w:rFonts w:ascii="仿宋" w:eastAsia="仿宋" w:hAnsi="仿宋" w:cs="仿宋" w:hint="eastAsia"/>
            <w:lang w:eastAsia="zh-CN"/>
          </w:rPr>
          <w:t>十五、硝基复合肥项目实施时间节点</w:t>
        </w:r>
        <w:r>
          <w:tab/>
        </w:r>
        <w:r>
          <w:fldChar w:fldCharType="begin"/>
        </w:r>
        <w:r>
          <w:instrText xml:space="preserve"> PAGEREF _Toc7699 \h </w:instrText>
        </w:r>
        <w:r>
          <w:fldChar w:fldCharType="separate"/>
        </w:r>
        <w:r>
          <w:t>56</w:t>
        </w:r>
        <w:r>
          <w:fldChar w:fldCharType="end"/>
        </w:r>
      </w:hyperlink>
    </w:p>
    <w:p>
      <w:pPr>
        <w:pStyle w:val="TOC2"/>
        <w:tabs>
          <w:tab w:val="right" w:leader="dot" w:pos="8306"/>
        </w:tabs>
      </w:pPr>
      <w:hyperlink w:anchor="_Toc6648" w:history="1">
        <w:r>
          <w:rPr>
            <w:rFonts w:ascii="仿宋" w:eastAsia="仿宋" w:hAnsi="仿宋" w:cs="仿宋" w:hint="eastAsia"/>
            <w:lang w:eastAsia="zh-CN"/>
          </w:rPr>
          <w:t>(一)、硝基复合肥项目启动阶段时间节点</w:t>
        </w:r>
        <w:r>
          <w:tab/>
        </w:r>
        <w:r>
          <w:fldChar w:fldCharType="begin"/>
        </w:r>
        <w:r>
          <w:instrText xml:space="preserve"> PAGEREF _Toc6648 \h </w:instrText>
        </w:r>
        <w:r>
          <w:fldChar w:fldCharType="separate"/>
        </w:r>
        <w:r>
          <w:t>56</w:t>
        </w:r>
        <w:r>
          <w:fldChar w:fldCharType="end"/>
        </w:r>
      </w:hyperlink>
    </w:p>
    <w:p>
      <w:pPr>
        <w:pStyle w:val="TOC2"/>
        <w:tabs>
          <w:tab w:val="right" w:leader="dot" w:pos="8306"/>
        </w:tabs>
      </w:pPr>
      <w:hyperlink w:anchor="_Toc668" w:history="1">
        <w:r>
          <w:rPr>
            <w:rFonts w:ascii="仿宋" w:eastAsia="仿宋" w:hAnsi="仿宋" w:cs="仿宋" w:hint="eastAsia"/>
            <w:lang w:eastAsia="zh-CN"/>
          </w:rPr>
          <w:t>(二)、硝基复合肥项目执行阶段时间节点</w:t>
        </w:r>
        <w:r>
          <w:tab/>
        </w:r>
        <w:r>
          <w:fldChar w:fldCharType="begin"/>
        </w:r>
        <w:r>
          <w:instrText xml:space="preserve"> PAGEREF _Toc668 \h </w:instrText>
        </w:r>
        <w:r>
          <w:fldChar w:fldCharType="separate"/>
        </w:r>
        <w:r>
          <w:t>57</w:t>
        </w:r>
        <w:r>
          <w:fldChar w:fldCharType="end"/>
        </w:r>
      </w:hyperlink>
    </w:p>
    <w:p>
      <w:pPr>
        <w:pStyle w:val="TOC2"/>
        <w:tabs>
          <w:tab w:val="right" w:leader="dot" w:pos="8306"/>
        </w:tabs>
      </w:pPr>
      <w:hyperlink w:anchor="_Toc9636" w:history="1">
        <w:r>
          <w:rPr>
            <w:rFonts w:ascii="仿宋" w:eastAsia="仿宋" w:hAnsi="仿宋" w:cs="仿宋" w:hint="eastAsia"/>
            <w:lang w:eastAsia="zh-CN"/>
          </w:rPr>
          <w:t>(三)、硝基复合肥项目完成阶段时间节点</w:t>
        </w:r>
        <w:r>
          <w:tab/>
        </w:r>
        <w:r>
          <w:fldChar w:fldCharType="begin"/>
        </w:r>
        <w:r>
          <w:instrText xml:space="preserve"> PAGEREF _Toc9636 \h </w:instrText>
        </w:r>
        <w:r>
          <w:fldChar w:fldCharType="separate"/>
        </w:r>
        <w:r>
          <w:t>58</w:t>
        </w:r>
        <w:r>
          <w:fldChar w:fldCharType="end"/>
        </w:r>
      </w:hyperlink>
    </w:p>
    <w:p>
      <w:pPr>
        <w:pStyle w:val="TOC1"/>
        <w:tabs>
          <w:tab w:val="right" w:leader="dot" w:pos="8306"/>
        </w:tabs>
      </w:pPr>
      <w:hyperlink w:anchor="_Toc4062" w:history="1">
        <w:r>
          <w:rPr>
            <w:rFonts w:ascii="仿宋" w:eastAsia="仿宋" w:hAnsi="仿宋" w:cs="仿宋" w:hint="eastAsia"/>
            <w:lang w:eastAsia="zh-CN"/>
          </w:rPr>
          <w:t>十六、硝基复合肥项目变更管理</w:t>
        </w:r>
        <w:r>
          <w:tab/>
        </w:r>
        <w:r>
          <w:fldChar w:fldCharType="begin"/>
        </w:r>
        <w:r>
          <w:instrText xml:space="preserve"> PAGEREF _Toc4062 \h </w:instrText>
        </w:r>
        <w:r>
          <w:fldChar w:fldCharType="separate"/>
        </w:r>
        <w:r>
          <w:t>59</w:t>
        </w:r>
        <w:r>
          <w:fldChar w:fldCharType="end"/>
        </w:r>
      </w:hyperlink>
    </w:p>
    <w:p>
      <w:pPr>
        <w:pStyle w:val="TOC2"/>
        <w:tabs>
          <w:tab w:val="right" w:leader="dot" w:pos="8306"/>
        </w:tabs>
      </w:pPr>
      <w:hyperlink w:anchor="_Toc22701" w:history="1">
        <w:r>
          <w:rPr>
            <w:rFonts w:ascii="仿宋" w:eastAsia="仿宋" w:hAnsi="仿宋" w:cs="仿宋" w:hint="eastAsia"/>
            <w:lang w:eastAsia="zh-CN"/>
          </w:rPr>
          <w:t>(一)、变更申请与评估</w:t>
        </w:r>
        <w:r>
          <w:tab/>
        </w:r>
        <w:r>
          <w:fldChar w:fldCharType="begin"/>
        </w:r>
        <w:r>
          <w:instrText xml:space="preserve"> PAGEREF _Toc22701 \h </w:instrText>
        </w:r>
        <w:r>
          <w:fldChar w:fldCharType="separate"/>
        </w:r>
        <w:r>
          <w:t>59</w:t>
        </w:r>
        <w:r>
          <w:fldChar w:fldCharType="end"/>
        </w:r>
      </w:hyperlink>
    </w:p>
    <w:p>
      <w:pPr>
        <w:pStyle w:val="TOC2"/>
        <w:tabs>
          <w:tab w:val="right" w:leader="dot" w:pos="8306"/>
        </w:tabs>
      </w:pPr>
      <w:hyperlink w:anchor="_Toc9087" w:history="1">
        <w:r>
          <w:rPr>
            <w:rFonts w:ascii="仿宋" w:eastAsia="仿宋" w:hAnsi="仿宋" w:cs="仿宋" w:hint="eastAsia"/>
            <w:lang w:eastAsia="zh-CN"/>
          </w:rPr>
          <w:t>(二)、变更实施与控制</w:t>
        </w:r>
        <w:r>
          <w:tab/>
        </w:r>
        <w:r>
          <w:fldChar w:fldCharType="begin"/>
        </w:r>
        <w:r>
          <w:instrText xml:space="preserve"> PAGEREF _Toc9087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8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硝基复合肥项目的主要产品是XXXX，预计年产值为XXX万元。这一产品在市场中占据着重要的地位，其广泛的应用范围使得该硝基复合肥项目的市场前景非常广阔。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硝基复合肥项目的xxx产品作为重要的原材料之一，将在多个领域发挥关键作用。其在建筑、交通、能源等方面的广泛应用将为整个产业链提供强大的支持，形成产业协同效应。硝基复合肥项目的年产值XXX万XXX万XXX万万元不仅反映了其在市场上的巨大潜力，更预示着它对国民经济的积极贡献。这种关联度高、涉及面广的产业关系，使得该硝基复合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6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总征地面积为XXXX平方米，相当于约XX.XX亩，其中净用地面积为XXXX平方米，红线范围内相当于约XX.XX亩。这一用地规模充分考虑了硝基复合肥项目的建设需求，保障了硝基复合肥项目在合适的空间内得以充分发展。硝基复合肥项目规划的总建筑面积为XXXX平方米，其中主体工程建设占XXXX平方米，计容建筑面积达XXXX平方米。预计建筑工程的投资将达到XXXX万元，为硝基复合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计划购置的设备共计XXXX台（套），设备购置费用为XXXX万元。这一设备购置计划充分考虑到硝基复合肥项目的生产需求和技术要求，确保了硝基复合肥项目在生产运营中具备先进的技术装备和高效的生产能力。设备的合理配置将为硝基复合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计划总投资为XXXX万元，预计年实现营业收入为XXXX万元。这一产能规模的设定旨在确保硝基复合肥项目能够在投资与回报之间取得平衡，实现长期可持续的发展。硝基复合肥项目的总投资充分考虑到各个方面的需求，包括用地建设、设备购置等多个环节，以确保硝基复合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656"/>
      <w:r>
        <w:rPr>
          <w:rFonts w:ascii="仿宋" w:eastAsia="仿宋" w:hAnsi="仿宋" w:cs="仿宋" w:hint="eastAsia"/>
          <w:sz w:val="28"/>
          <w:lang w:eastAsia="zh-CN"/>
        </w:rPr>
        <w:t>二、硝基复合肥项目绩效评估</w:t>
      </w:r>
      <w:bookmarkEnd w:id="5"/>
    </w:p>
    <w:p>
      <w:pPr>
        <w:pStyle w:val="Heading2"/>
        <w:rPr>
          <w:rFonts w:ascii="仿宋" w:eastAsia="仿宋" w:hAnsi="仿宋" w:cs="仿宋" w:hint="eastAsia"/>
          <w:lang w:eastAsia="zh-CN"/>
        </w:rPr>
      </w:pPr>
      <w:bookmarkStart w:id="6" w:name="_Toc2724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复合肥项目中，我们设计了一套全面的绩效评估指标，以确保硝基复合肥项目的可控和成功交付。这些指标跨足硝基复合肥项目目标、成本、进度和质量等多个维度，为我们提供了全面洞察硝基复合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目标达成率是我们关注的首要指标。我们设定了明确的目标，并通过定期监测和评估，迅速发现并应对潜在的目标偏差。这为硝基复合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成本绩效是另一个核心关注点。通过实际成本与预算成本的对比分析，我们深入了解成本差异的原因，及时调整资源分配，保持硝基复合肥项目在经济效益方面的合理水平。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进度作为关键的绩效指标之一，得到了精心的关注。我们制定了详细的硝基复合肥项目进度计划，并设立了进度符合度指标，确保实际进度与计划进度保持一致。这使我们能够快速发现和解决潜在的进度问题，保持硝基复合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硝基复合肥项目绩效的不可或缺的一环。我们引入了一系列的质量标准和客户满意度指标，以确保硝基复合肥项目交付的成果在质量上达到或超越预期水平。通过持续监测这些指标，我们努力提升硝基复合肥项目整体质量水平，为硝基复合肥项目的成功交付提供有力保障。通过这些科学且全面的绩效评估，我们能够更好地引导硝基复合肥项目的持续改进，确保硝基复合肥项目目标的顺利达成。</w:t>
      </w:r>
    </w:p>
    <w:p>
      <w:pPr>
        <w:pStyle w:val="Heading2"/>
        <w:ind w:firstLine="560" w:firstLineChars="200"/>
        <w:rPr>
          <w:rFonts w:ascii="仿宋" w:eastAsia="仿宋" w:hAnsi="仿宋" w:cs="仿宋" w:hint="eastAsia"/>
          <w:sz w:val="28"/>
          <w:lang w:eastAsia="zh-CN"/>
        </w:rPr>
      </w:pPr>
      <w:bookmarkStart w:id="7" w:name="_Toc2846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绩效评估是硝基复合肥项目中的关键环节，为确保硝基复合肥项目达到预期目标，我们采用了多层次、多维度的绩效评估方法。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硝基复合肥项目的战略目标对齐，确保每个决策和行动都与硝基复合肥项目整体目标保持一致。团队会定期召开战略对齐会议，审视当前工作与硝基复合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硝基复合肥项目进度、质量、成本和风险等方面。这些指标通过数据收集和分析，为硝基复合肥项目管理团队提供了客观的评估依据。例如，我们通过硝基复合肥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绩效评估不仅仅停留在硝基复合肥项目内部，还考虑了硝基复合肥项目对外部环境的影响。我们定期进行干系人满意度调查，以了解各利益相关方对硝基复合肥项目的期望和满意度，并及时做出调整。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这种多层次、多角度的绩效评估方法，使得我们能够全面了解硝基复合肥项目的运行状态，及时做出调整，确保硝基复合肥项目在不断变化的环境中保持稳健前行。</w:t>
      </w:r>
    </w:p>
    <w:p>
      <w:pPr>
        <w:pStyle w:val="Heading2"/>
        <w:ind w:firstLine="560" w:firstLineChars="200"/>
        <w:rPr>
          <w:rFonts w:ascii="仿宋" w:eastAsia="仿宋" w:hAnsi="仿宋" w:cs="仿宋" w:hint="eastAsia"/>
          <w:sz w:val="28"/>
          <w:lang w:eastAsia="zh-CN"/>
        </w:rPr>
      </w:pPr>
      <w:bookmarkStart w:id="8" w:name="_Toc2247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为了确保硝基复合肥项目的有效管理和不断优化，我们采用了精心设计的绩效评估周期。这个周期旨在实现灵活、实时和全面的评估，以适应硝基复合肥项目执行中的各种挑战。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硝基复合肥项目的不同需求，分为短期、中期和长期。短期评估关注每个迭代或工作周期，以及时发现和解决当前任务中的问题。中期评估涵盖几个迭代，深入了解整体硝基复合肥项目的趋势和性能。长期评估则着眼于整个硝基复合肥项目阶段，确保硝基复合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硝基复合肥项目管理工具和协作平台，团队成员能够随时更新和分享硝基复合肥项目数据。这种实时性的反馈机制使我们能够及时察觉潜在问题，快速调整，保持硝基复合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硝基复合肥项目的决策制定密不可分。每个周期的硝基复合肥项目回顾会议成为集体总结经验、识别问题深层次原因并找到创新解决方案的平台。这种定期的反思与调整机制使硝基复合肥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25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735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的技术管理特点体现在其创新导向。通过引入最先进的技术趋势和解决方案，硝基复合肥项目致力于提升科技含量、提高质量和效率水平。这意味着我们将采用最新的工具和方法，确保硝基复合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硝基复合肥项目技术管理的显著特征。通过整合不同领域的技术资源，我们实现了跨学科的协同工作。这有助于优化技术架构，提高整体效能。此外，整合性策略还促进了不同技术团队之间的紧密沟通和高效合作，确保硝基复合肥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硝基复合肥项目所采用的技术。通过不断优化技术方案，硝基复合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硝基复合肥项目团队将在硝基复合肥项目初期识别可能的技术风险，并采取相应的预防和应对措施。通过建立健全的风险评估机制，硝基复合肥项目能够在实施过程中及时发现并解决潜在的技术问题，保障硝基复合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硝基复合肥项目中，技术将成为硝基复合肥项目成功的有力支持。这一深度剖析揭示了技术管理在硝基复合肥项目实施中的关键作用，为硝基复合肥项目的技术基础奠定了坚实的基础。</w:t>
      </w:r>
    </w:p>
    <w:p>
      <w:pPr>
        <w:pStyle w:val="Heading2"/>
        <w:ind w:firstLine="560" w:firstLineChars="200"/>
        <w:rPr>
          <w:rFonts w:ascii="仿宋" w:eastAsia="仿宋" w:hAnsi="仿宋" w:cs="仿宋" w:hint="eastAsia"/>
          <w:sz w:val="28"/>
          <w:lang w:eastAsia="zh-CN"/>
        </w:rPr>
      </w:pPr>
      <w:bookmarkStart w:id="11" w:name="_Toc9558"/>
      <w:r>
        <w:rPr>
          <w:rFonts w:ascii="仿宋" w:eastAsia="仿宋" w:hAnsi="仿宋" w:cs="仿宋" w:hint="eastAsia"/>
          <w:sz w:val="28"/>
          <w:lang w:eastAsia="zh-CN"/>
        </w:rPr>
        <w:t>(二)、硝基复合肥项目工艺技术设计方案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硝基复合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硝基复合肥项目将严格按照相关行业规范要求进行组织。通过有效控制产品质量，硝基复合肥项目将致力于为顾客提供优质的硝基复合肥项目产品和良好的服务。这体现了硝基复合肥项目对于生产活动合规性和质量标准的高度重视，为硝基复合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硝基复合肥项目注重生态效益和清洁生产原则。硝基复合肥项目建设将紧密结合地方特色经济发展，与社会经济发展规划和区域环境保护规划方案相协调一致。通过与当地区域自然生态系统的结合，硝基复合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硝基复合肥项目产品具有多样化的客户需求和个性化的特点。因此，硝基复合肥项目产品规格品种多样，且单批生产数量较小。为满足这一特点，硝基复合肥项目承办单位将建设先进的柔性制造生产线。通过广泛应用柔性制造技术，硝基复合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硝基复合肥项目采用的技术具有较高的技术含量和自动化水平，处于国内先进水平。这一技术选用不仅体现了对生产效率、质量和环境友好性的高标准要求，同时为硝基复合肥项目的可持续发展奠定了坚实的基础。</w:t>
      </w:r>
    </w:p>
    <w:p>
      <w:pPr>
        <w:pStyle w:val="Heading2"/>
        <w:ind w:firstLine="560" w:firstLineChars="200"/>
        <w:rPr>
          <w:rFonts w:ascii="仿宋" w:eastAsia="仿宋" w:hAnsi="仿宋" w:cs="仿宋" w:hint="eastAsia"/>
          <w:sz w:val="28"/>
          <w:lang w:eastAsia="zh-CN"/>
        </w:rPr>
      </w:pPr>
      <w:bookmarkStart w:id="12" w:name="_Toc2157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为确保硝基复合肥项目的高效生产和技术实施，我们制定了一套精心设计的设备选型方案，以满足硝基复合肥项目生产、质量和环保的要求。该方案的主要特点如下：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硝基复合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针对硝基复合肥项目产品的多样性和小批量生产的特点，我们将建设柔性制造生产线。通过在设备选型中考虑柔性制造技术，可以灵活应对不同产品规格和生产需求，实现生产线的高度灵活性和适应性。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1312"/>
      <w:r>
        <w:rPr>
          <w:rFonts w:ascii="仿宋" w:eastAsia="仿宋" w:hAnsi="仿宋" w:cs="仿宋" w:hint="eastAsia"/>
          <w:sz w:val="28"/>
          <w:lang w:eastAsia="zh-CN"/>
        </w:rPr>
        <w:t>四、硝基复合肥项目建设背景及必要性分析</w:t>
      </w:r>
      <w:bookmarkEnd w:id="13"/>
    </w:p>
    <w:p>
      <w:pPr>
        <w:pStyle w:val="Heading2"/>
        <w:rPr>
          <w:rFonts w:ascii="仿宋" w:eastAsia="仿宋" w:hAnsi="仿宋" w:cs="仿宋" w:hint="eastAsia"/>
          <w:lang w:eastAsia="zh-CN"/>
        </w:rPr>
      </w:pPr>
      <w:bookmarkStart w:id="14" w:name="_Toc17866"/>
      <w:r>
        <w:rPr>
          <w:rFonts w:ascii="仿宋" w:eastAsia="仿宋" w:hAnsi="仿宋" w:cs="仿宋" w:hint="eastAsia"/>
          <w:lang w:eastAsia="zh-CN"/>
        </w:rPr>
        <w:t>(一)、硝基复合肥项目背景分析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硝基复合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硝基复合肥项目在这个潮流中的定位。同时，我们将关注行业内涌现的新兴机遇，以便硝基复合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硝基复合肥项目提供了强大的发展动力。我们将聚焦于行业内最新的技术发展趋势，包括但不限于人工智能、大数据分析、物联网等领域。通过深度的技术研究，我们将确保硝基复合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硝基复合肥项目发展的源泉。我们将投入更多的精力对市场需求进行深入剖析，超越表面的需求，深入挖掘潜在的市场痛点和机遇。通过对市场需求的细致了解，硝基复合肥项目将更有针对性地设计解决方案，满足市场的多样化需求，从而更好地促进硝基复合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硝基复合肥项目战略至关重要。我们将对竞争态势进行更为深入的分析，包括但不限于市场份额、产品特点、客户满意度等多个维度。通过深度的竞争分析，硝基复合肥项目将能够更准确地把握市场脉搏，制定具有竞争力的硝基复合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硝基复合肥项目的发展具有直接的影响。我们将进行更为全面的法规和政策分析，了解行业发展中的潜在法律风险和合规挑战。通过充分了解和遵守相关法规，硝基复合肥项目将确保在法律框架内合法合规运营，为硝基复合肥项目的稳健发展提供有力支持。</w:t>
      </w:r>
    </w:p>
    <w:p>
      <w:pPr>
        <w:pStyle w:val="Heading2"/>
        <w:ind w:firstLine="560" w:firstLineChars="200"/>
        <w:rPr>
          <w:rFonts w:ascii="仿宋" w:eastAsia="仿宋" w:hAnsi="仿宋" w:cs="仿宋" w:hint="eastAsia"/>
          <w:sz w:val="28"/>
          <w:lang w:eastAsia="zh-CN"/>
        </w:rPr>
      </w:pPr>
      <w:bookmarkStart w:id="15" w:name="_Toc26651"/>
      <w:r>
        <w:rPr>
          <w:rFonts w:ascii="仿宋" w:eastAsia="仿宋" w:hAnsi="仿宋" w:cs="仿宋" w:hint="eastAsia"/>
          <w:sz w:val="28"/>
          <w:lang w:eastAsia="zh-CN"/>
        </w:rPr>
        <w:t>(二)、硝基复合肥项目建设必要性分析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建设的迫切性源于对行业发展趋势的深刻洞察。我们正处于一个行业变革的时代，科技创新、数字化转型成为企业发展的关键动力。硝基复合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建设不仅仅是为了跟上潮流，更是为了通过技术创新推动企业的持续发展。通过引入先进的技术和解决方案，硝基复合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硝基复合肥项目的建设成为必然选择，通过提高产品质量、拓展服务领域，从而在竞争中获得更多的机会。硝基复合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硝基复合肥项目建设的必要性体现在对客户需求更精准的满足。通过硝基复合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复合肥项目建设的背后是对企业持续创新的追求。只有通过不断创新，企业才能在竞争中立于不败之地。硝基复合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1390"/>
      <w:r>
        <w:rPr>
          <w:rFonts w:ascii="仿宋" w:eastAsia="仿宋" w:hAnsi="仿宋" w:cs="仿宋" w:hint="eastAsia"/>
          <w:sz w:val="28"/>
          <w:lang w:eastAsia="zh-CN"/>
        </w:rPr>
        <w:t>五、硝基复合肥项目危机管理</w:t>
      </w:r>
      <w:bookmarkEnd w:id="16"/>
    </w:p>
    <w:p>
      <w:pPr>
        <w:pStyle w:val="Heading2"/>
        <w:rPr>
          <w:rFonts w:ascii="仿宋" w:eastAsia="仿宋" w:hAnsi="仿宋" w:cs="仿宋" w:hint="eastAsia"/>
          <w:lang w:eastAsia="zh-CN"/>
        </w:rPr>
      </w:pPr>
      <w:bookmarkStart w:id="17" w:name="_Toc3267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复合肥项目危机管理中，危机预警与识别是确保硝基复合肥项目稳健运行的核心步骤。通过建立全面的监测机制，硝基复合肥项目团队旨在及时发现和理解潜在的风险和危机因素，以便采取及时的预防和应对措施，确保硝基复合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首先，通过深入的风险评估，硝基复合肥项目团队全面分析了整个硝基复合肥项目和各个阶段可能存在的威胁。这包括准确评估每个潜在风险的发生概率和可能影响的程度，为后续危机预警提供了有力支持。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硝基复合肥项目团队着重于明确定义硝基复合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硝基复合肥项目进展的持续监控，团队能够及时发现潜在问题并作出迅速反应。硝基复合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在这一阶段，团队的专业素养和反应速度将发挥至关重要的作用，以确保潜在危机能够在初期得到有效的处理，最大程度地减轻负面影响。通过危机预警与识别，硝基复合肥项目得以更有序、可控地推进。</w:t>
      </w:r>
    </w:p>
    <w:p>
      <w:pPr>
        <w:pStyle w:val="Heading2"/>
        <w:ind w:firstLine="560" w:firstLineChars="200"/>
        <w:rPr>
          <w:rFonts w:ascii="仿宋" w:eastAsia="仿宋" w:hAnsi="仿宋" w:cs="仿宋" w:hint="eastAsia"/>
          <w:sz w:val="28"/>
          <w:lang w:eastAsia="zh-CN"/>
        </w:rPr>
      </w:pPr>
      <w:bookmarkStart w:id="18" w:name="_Toc2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在危机发生时，硝基复合肥项目团队立即行动，成立了应急小组。该小组的任务是迅速制定并实施紧急应对措施，以最小化潜在损失。以下是采取的主要措施：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暂停硝基复合肥项目进度：为遏制危机蔓延，硝基复合肥项目暂时停止进行，以便全面评估当前状况。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资源重新分配：重新评估硝基复合肥项目资源的分配，确保最大限度地减小损失。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实时沟通：与关键利益相关者建立实时沟通机制，向他们传递硝基复合肥项目危机的实际状况，保障硝基复合肥项目核心利益。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在紧急应对的同时，硝基复合肥项目团队强调了团队协作和有效沟通的重要性。以下是团队协作的关键举措：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信息共享机制：建立了信息共享平台，确保团队成员能够及时获取硝基复合肥项目危机的实时信息。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https://d.book118.com/085132201000011102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硝基复合肥项目计划设计方案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9603C5"/>
    <w:rsid w:val="129603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13220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2024-01-29T17:58:00Z</dcterms:created>
  <dcterms:modified xsi:type="dcterms:W3CDTF">2024-01-29T17:58:29Z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87EDCF119C6E49D3879118DA570122F9_11</vt:lpwstr>
  </property>
  <property fmtid="{D5CDD505-2E9C-101B-9397-08002B2CF9AE}" pid="3" name="KSOProductBuildVer">
    <vt:lpwstr>2052-12.1.0.16250</vt:lpwstr>
  </property>
</Properties>
</file>