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特殊教育服务行业相关公司设立可行性研究报告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64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_Toc11649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9" w:history="1">
        <w:r>
          <w:rPr>
            <w:rFonts w:ascii="仿宋" w:eastAsia="仿宋" w:hAnsi="仿宋" w:cs="仿宋" w:hint="eastAsia"/>
            <w:lang w:eastAsia="zh-CN"/>
          </w:rPr>
          <w:t>一、特殊教育服务项目概况</w:t>
        </w:r>
        <w:r>
          <w:tab/>
        </w:r>
        <w:r>
          <w:fldChar w:fldCharType="begin"/>
        </w:r>
        <w:r>
          <w:instrText xml:space="preserve"> PAGEREF _Toc16349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_Toc24914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1" w:history="1">
        <w:r>
          <w:rPr>
            <w:rFonts w:ascii="仿宋" w:eastAsia="仿宋" w:hAnsi="仿宋" w:cs="仿宋" w:hint="eastAsia"/>
            <w:lang w:eastAsia="zh-CN"/>
          </w:rPr>
          <w:t>(二)、特殊教育服务项目提出的理由</w:t>
        </w:r>
        <w:r>
          <w:tab/>
        </w:r>
        <w:r>
          <w:fldChar w:fldCharType="begin"/>
        </w:r>
        <w:r>
          <w:instrText xml:space="preserve"> PAGEREF _Toc29061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6" w:history="1">
        <w:r>
          <w:rPr>
            <w:rFonts w:ascii="仿宋" w:eastAsia="仿宋" w:hAnsi="仿宋" w:cs="仿宋" w:hint="eastAsia"/>
            <w:lang w:eastAsia="zh-CN"/>
          </w:rPr>
          <w:t>(三)、特殊教育服务项目选址</w:t>
        </w:r>
        <w:r>
          <w:tab/>
        </w:r>
        <w:r>
          <w:fldChar w:fldCharType="begin"/>
        </w:r>
        <w:r>
          <w:instrText xml:space="preserve"> PAGEREF _Toc10406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_Toc15306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_Toc18871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9" w:history="1">
        <w:r>
          <w:rPr>
            <w:rFonts w:ascii="仿宋" w:eastAsia="仿宋" w:hAnsi="仿宋" w:cs="仿宋" w:hint="eastAsia"/>
            <w:lang w:eastAsia="zh-CN"/>
          </w:rPr>
          <w:t>(六)、特殊教育服务项目投资</w:t>
        </w:r>
        <w:r>
          <w:tab/>
        </w:r>
        <w:r>
          <w:fldChar w:fldCharType="begin"/>
        </w:r>
        <w:r>
          <w:instrText xml:space="preserve"> PAGEREF _Toc14099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1" w:history="1">
        <w:r>
          <w:rPr>
            <w:rFonts w:ascii="仿宋" w:eastAsia="仿宋" w:hAnsi="仿宋" w:cs="仿宋" w:hint="eastAsia"/>
            <w:lang w:eastAsia="zh-CN"/>
          </w:rPr>
          <w:t>(七)、特殊教育服务项目进度规划</w:t>
        </w:r>
        <w:r>
          <w:tab/>
        </w:r>
        <w:r>
          <w:fldChar w:fldCharType="begin"/>
        </w:r>
        <w:r>
          <w:instrText xml:space="preserve"> PAGEREF _Toc8711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_Toc7881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9" w:history="1">
        <w:r>
          <w:rPr>
            <w:rFonts w:ascii="仿宋" w:eastAsia="仿宋" w:hAnsi="仿宋" w:cs="仿宋" w:hint="eastAsia"/>
            <w:lang w:eastAsia="zh-CN"/>
          </w:rPr>
          <w:t>(九)、特殊教育服务项目综合评价</w:t>
        </w:r>
        <w:r>
          <w:tab/>
        </w:r>
        <w:r>
          <w:fldChar w:fldCharType="begin"/>
        </w:r>
        <w:r>
          <w:instrText xml:space="preserve"> PAGEREF _Toc11159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_Toc17355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_Toc23918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_Toc27456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_Toc24591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_Toc32123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_Toc13516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_Toc26768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_Toc17257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2" w:history="1">
        <w:r>
          <w:rPr>
            <w:rFonts w:ascii="仿宋" w:eastAsia="仿宋" w:hAnsi="仿宋" w:cs="仿宋" w:hint="eastAsia"/>
            <w:lang w:eastAsia="zh-CN"/>
          </w:rPr>
          <w:t>(一)、特殊教育服务项目选址原则</w:t>
        </w:r>
        <w:r>
          <w:tab/>
        </w:r>
        <w:r>
          <w:fldChar w:fldCharType="begin"/>
        </w:r>
        <w:r>
          <w:instrText xml:space="preserve"> PAGEREF _Toc31562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_Toc25462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_Toc10624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2" w:history="1">
        <w:r>
          <w:rPr>
            <w:rFonts w:ascii="仿宋" w:eastAsia="仿宋" w:hAnsi="仿宋" w:cs="仿宋" w:hint="eastAsia"/>
            <w:lang w:eastAsia="zh-CN"/>
          </w:rPr>
          <w:t>(五)、特殊教育服务项目选址综合评价</w:t>
        </w:r>
        <w:r>
          <w:tab/>
        </w:r>
        <w:r>
          <w:fldChar w:fldCharType="begin"/>
        </w:r>
        <w:r>
          <w:instrText xml:space="preserve"> PAGEREF _Toc30602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6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_Toc5663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_Toc25396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_Toc30890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_Toc13434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_Toc4022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_Toc19369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8" w:history="1">
        <w:r>
          <w:rPr>
            <w:rFonts w:ascii="仿宋" w:eastAsia="仿宋" w:hAnsi="仿宋" w:cs="仿宋" w:hint="eastAsia"/>
            <w:lang w:eastAsia="zh-CN"/>
          </w:rPr>
          <w:t>(七)、特殊教育服务项目建设必要性分析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05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_Toc5305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eastAsia="zh-CN"/>
          </w:rPr>
          <w:t>(一)、特殊教育服务项目背景分析</w:t>
        </w:r>
        <w:r>
          <w:tab/>
        </w:r>
        <w:r>
          <w:fldChar w:fldCharType="begin"/>
        </w:r>
        <w:r>
          <w:instrText xml:space="preserve"> PAGEREF _Toc25966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0" w:history="1">
        <w:r>
          <w:rPr>
            <w:rFonts w:ascii="仿宋" w:eastAsia="仿宋" w:hAnsi="仿宋" w:cs="仿宋" w:hint="eastAsia"/>
            <w:lang w:eastAsia="zh-CN"/>
          </w:rPr>
          <w:t>(二)、特殊教育服务项目建设必要性分析</w:t>
        </w:r>
        <w:r>
          <w:tab/>
        </w:r>
        <w:r>
          <w:fldChar w:fldCharType="begin"/>
        </w:r>
        <w:r>
          <w:instrText xml:space="preserve"> PAGEREF _Toc6760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38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_Toc24389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41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_Toc24941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_Toc19132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_Toc13036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_Toc29619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_Toc21578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6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_Toc23796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_Toc18968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_Toc7806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_Toc18098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37" w:history="1">
        <w:r>
          <w:rPr>
            <w:rFonts w:ascii="仿宋" w:eastAsia="仿宋" w:hAnsi="仿宋" w:cs="仿宋" w:hint="eastAsia"/>
            <w:lang w:eastAsia="zh-CN"/>
          </w:rPr>
          <w:t>九、特殊教育服务项目经济效益</w:t>
        </w:r>
        <w:r>
          <w:tab/>
        </w:r>
        <w:r>
          <w:fldChar w:fldCharType="begin"/>
        </w:r>
        <w:r>
          <w:instrText xml:space="preserve"> PAGEREF _Toc13837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_Toc21451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5" w:history="1">
        <w:r>
          <w:rPr>
            <w:rFonts w:ascii="仿宋" w:eastAsia="仿宋" w:hAnsi="仿宋" w:cs="仿宋" w:hint="eastAsia"/>
            <w:lang w:eastAsia="zh-CN"/>
          </w:rPr>
          <w:t>(三)、特殊教育服务项目盈利能力分析</w:t>
        </w:r>
        <w:r>
          <w:tab/>
        </w:r>
        <w:r>
          <w:fldChar w:fldCharType="begin"/>
        </w:r>
        <w:r>
          <w:instrText xml:space="preserve"> PAGEREF _Toc28665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_Toc6798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_Toc25220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_Toc1670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_Toc31541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_Toc21732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_Toc31640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_Toc7012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0" w:history="1">
        <w:r>
          <w:rPr>
            <w:rFonts w:ascii="仿宋" w:eastAsia="仿宋" w:hAnsi="仿宋" w:cs="仿宋" w:hint="eastAsia"/>
            <w:lang w:eastAsia="zh-CN"/>
          </w:rPr>
          <w:t>(五)、特殊教育服务项目总投资</w:t>
        </w:r>
        <w:r>
          <w:tab/>
        </w:r>
        <w:r>
          <w:fldChar w:fldCharType="begin"/>
        </w:r>
        <w:r>
          <w:instrText xml:space="preserve"> PAGEREF _Toc12980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_Toc11659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_Toc16059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_Toc28513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_Toc4225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_Toc13526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1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_Toc3561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_Toc22770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7" w:history="1">
        <w:r>
          <w:rPr>
            <w:rFonts w:ascii="仿宋" w:eastAsia="仿宋" w:hAnsi="仿宋" w:cs="仿宋" w:hint="eastAsia"/>
            <w:lang w:eastAsia="zh-CN"/>
          </w:rPr>
          <w:t>(二)、合作特殊教育服务项目</w:t>
        </w:r>
        <w:r>
          <w:tab/>
        </w:r>
        <w:r>
          <w:fldChar w:fldCharType="begin"/>
        </w:r>
        <w:r>
          <w:instrText xml:space="preserve"> PAGEREF _Toc15297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_Toc13189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9" w:history="1">
        <w:r>
          <w:rPr>
            <w:rFonts w:ascii="仿宋" w:eastAsia="仿宋" w:hAnsi="仿宋" w:cs="仿宋" w:hint="eastAsia"/>
            <w:lang w:eastAsia="zh-CN"/>
          </w:rPr>
          <w:t>十三、特殊教育服务项目总结分析</w:t>
        </w:r>
        <w:r>
          <w:tab/>
        </w:r>
        <w:r>
          <w:fldChar w:fldCharType="begin"/>
        </w:r>
        <w:r>
          <w:instrText xml:space="preserve"> PAGEREF _Toc26579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4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_Toc17284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4" w:history="1">
        <w:r>
          <w:rPr>
            <w:rFonts w:ascii="仿宋" w:eastAsia="仿宋" w:hAnsi="仿宋" w:cs="仿宋" w:hint="eastAsia"/>
            <w:lang w:eastAsia="zh-CN"/>
          </w:rPr>
          <w:t>(一)、社会责任特殊教育服务项目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_Toc19785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_Toc15229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1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_Toc5091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_Toc18015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_Toc19927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64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349"/>
      <w:r>
        <w:rPr>
          <w:rFonts w:ascii="仿宋" w:eastAsia="仿宋" w:hAnsi="仿宋" w:cs="仿宋" w:hint="eastAsia"/>
          <w:sz w:val="28"/>
          <w:lang w:eastAsia="zh-CN"/>
        </w:rPr>
        <w:t>一、特殊教育服务项目概况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91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061"/>
      <w:r>
        <w:rPr>
          <w:rFonts w:ascii="仿宋" w:eastAsia="仿宋" w:hAnsi="仿宋" w:cs="仿宋" w:hint="eastAsia"/>
          <w:sz w:val="28"/>
          <w:lang w:eastAsia="zh-CN"/>
        </w:rPr>
        <w:t>(二)、特殊教育服务项目提出的理由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特殊教育服务项目提出的理由可能包括以下几个方面：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市场需求：随着人们对生活品质的追求，对特殊教育服务的需求也在不断增加。市场上对于高品质、符合个性化需求的特殊教育服务需求量大，因此特殊教育服务项目可以满足这一市场需求。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利润空间：特殊教育服务行业的利润空间较大，通过生产和销售高品质的特殊教育服务，可以获得可观的利润。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特殊教育服务行业是一个不断创新和发展的行业，随着人们生活方式和审美观念的改变，对特殊教育服务的需求也在不断变化。因此，在特殊教育服务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环保和可持续发展：人们越来越关注环保和可持续发展，特殊教育服务行业也开始注重环保和可持续性发展。通过使用环保材料和生产工艺，特殊教育服务项目可以减少对环境的影响，并提高产品的可持续性。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个人兴趣和激情：一些人可能对特殊教育服务设计和制造有着浓厚的兴趣和激情，他们希望通过自己的努力和创新，提供更好的特殊教育服务产品和服务，满足消费者的需求。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特殊教育服务项目的理由可能因具体情况而异，不同的特殊教育服务项目可能有不同的原因和背景。因此，在选择特殊教育服务项目时，我们需要根据自己的实际情况和需求来综合考虑各种因素，并选择最适合自己的特殊教育服务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406"/>
      <w:r>
        <w:rPr>
          <w:rFonts w:ascii="仿宋" w:eastAsia="仿宋" w:hAnsi="仿宋" w:cs="仿宋" w:hint="eastAsia"/>
          <w:sz w:val="28"/>
          <w:lang w:eastAsia="zh-CN"/>
        </w:rPr>
        <w:t>(三)、特殊教育服务项目选址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该特殊教育服务项目计划选址于xx园区，占地面积约XXX亩。所选地理位置得天独厚，交通便捷，同时享有完善的电力、供水、排水、通讯等公用设施，非常适合本特殊教育服务项目的建设需求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https://d.book118.com/085210332244011100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特殊教育服务行业相关公司设立可行性研究报告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5210332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2024-01-24T14:16:00Z</dcterms:created>
  <dcterms:modified xsi:type="dcterms:W3CDTF">2024-01-24T14:16:30Z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B2C205BBFEA44EBBA7C17BB1FDD496B6_11</vt:lpwstr>
  </property>
  <property fmtid="{D5CDD505-2E9C-101B-9397-08002B2CF9AE}" pid="3" name="KSOProductBuildVer">
    <vt:lpwstr>2052-12.1.0.16120</vt:lpwstr>
  </property>
</Properties>
</file>