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减震系统材料项目规划设计方案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26" w:history="1">
        <w:r>
          <w:rPr>
            <w:rFonts w:ascii="仿宋" w:eastAsia="仿宋" w:hAnsi="仿宋" w:cs="仿宋" w:hint="eastAsia"/>
            <w:lang w:eastAsia="zh-CN"/>
          </w:rPr>
          <w:t>前言</w:t>
        </w:r>
        <w:r>
          <w:tab/>
        </w:r>
        <w:r>
          <w:fldChar w:fldCharType="begin"/>
        </w:r>
        <w:r>
          <w:instrText xml:space="preserve"> PAGEREF _Toc2126 \h </w:instrText>
        </w:r>
        <w:r>
          <w:fldChar w:fldCharType="separate"/>
        </w:r>
        <w:r>
          <w:t>3</w:t>
        </w:r>
        <w:r>
          <w:fldChar w:fldCharType="end"/>
        </w:r>
      </w:hyperlink>
    </w:p>
    <w:p>
      <w:pPr>
        <w:pStyle w:val="TOC1"/>
        <w:tabs>
          <w:tab w:val="right" w:leader="dot" w:pos="8306"/>
        </w:tabs>
      </w:pPr>
      <w:hyperlink w:anchor="_Toc26546" w:history="1">
        <w:r>
          <w:rPr>
            <w:rFonts w:ascii="仿宋" w:eastAsia="仿宋" w:hAnsi="仿宋" w:cs="仿宋" w:hint="eastAsia"/>
            <w:lang w:eastAsia="zh-CN"/>
          </w:rPr>
          <w:t>一、减震系统材料项目建设背景及必要性分析</w:t>
        </w:r>
        <w:r>
          <w:tab/>
        </w:r>
        <w:r>
          <w:fldChar w:fldCharType="begin"/>
        </w:r>
        <w:r>
          <w:instrText xml:space="preserve"> PAGEREF _Toc26546 \h </w:instrText>
        </w:r>
        <w:r>
          <w:fldChar w:fldCharType="separate"/>
        </w:r>
        <w:r>
          <w:t>3</w:t>
        </w:r>
        <w:r>
          <w:fldChar w:fldCharType="end"/>
        </w:r>
      </w:hyperlink>
    </w:p>
    <w:p>
      <w:pPr>
        <w:pStyle w:val="TOC2"/>
        <w:tabs>
          <w:tab w:val="right" w:leader="dot" w:pos="8306"/>
        </w:tabs>
      </w:pPr>
      <w:hyperlink w:anchor="_Toc8561" w:history="1">
        <w:r>
          <w:rPr>
            <w:rFonts w:ascii="仿宋" w:eastAsia="仿宋" w:hAnsi="仿宋" w:cs="仿宋" w:hint="eastAsia"/>
            <w:lang w:eastAsia="zh-CN"/>
          </w:rPr>
          <w:t>(一)、减震系统材料项目背景分析</w:t>
        </w:r>
        <w:r>
          <w:tab/>
        </w:r>
        <w:r>
          <w:fldChar w:fldCharType="begin"/>
        </w:r>
        <w:r>
          <w:instrText xml:space="preserve"> PAGEREF _Toc8561 \h </w:instrText>
        </w:r>
        <w:r>
          <w:fldChar w:fldCharType="separate"/>
        </w:r>
        <w:r>
          <w:t>3</w:t>
        </w:r>
        <w:r>
          <w:fldChar w:fldCharType="end"/>
        </w:r>
      </w:hyperlink>
    </w:p>
    <w:p>
      <w:pPr>
        <w:pStyle w:val="TOC2"/>
        <w:tabs>
          <w:tab w:val="right" w:leader="dot" w:pos="8306"/>
        </w:tabs>
      </w:pPr>
      <w:hyperlink w:anchor="_Toc10595" w:history="1">
        <w:r>
          <w:rPr>
            <w:rFonts w:ascii="仿宋" w:eastAsia="仿宋" w:hAnsi="仿宋" w:cs="仿宋" w:hint="eastAsia"/>
            <w:lang w:eastAsia="zh-CN"/>
          </w:rPr>
          <w:t>(二)、减震系统材料项目建设必要性分析</w:t>
        </w:r>
        <w:r>
          <w:tab/>
        </w:r>
        <w:r>
          <w:fldChar w:fldCharType="begin"/>
        </w:r>
        <w:r>
          <w:instrText xml:space="preserve"> PAGEREF _Toc10595 \h </w:instrText>
        </w:r>
        <w:r>
          <w:fldChar w:fldCharType="separate"/>
        </w:r>
        <w:r>
          <w:t>5</w:t>
        </w:r>
        <w:r>
          <w:fldChar w:fldCharType="end"/>
        </w:r>
      </w:hyperlink>
    </w:p>
    <w:p>
      <w:pPr>
        <w:pStyle w:val="TOC1"/>
        <w:tabs>
          <w:tab w:val="right" w:leader="dot" w:pos="8306"/>
        </w:tabs>
      </w:pPr>
      <w:hyperlink w:anchor="_Toc31532" w:history="1">
        <w:r>
          <w:rPr>
            <w:rFonts w:ascii="仿宋" w:eastAsia="仿宋" w:hAnsi="仿宋" w:cs="仿宋" w:hint="eastAsia"/>
            <w:lang w:eastAsia="zh-CN"/>
          </w:rPr>
          <w:t>二、减震系统材料项目危机管理</w:t>
        </w:r>
        <w:r>
          <w:tab/>
        </w:r>
        <w:r>
          <w:fldChar w:fldCharType="begin"/>
        </w:r>
        <w:r>
          <w:instrText xml:space="preserve"> PAGEREF _Toc31532 \h </w:instrText>
        </w:r>
        <w:r>
          <w:fldChar w:fldCharType="separate"/>
        </w:r>
        <w:r>
          <w:t>6</w:t>
        </w:r>
        <w:r>
          <w:fldChar w:fldCharType="end"/>
        </w:r>
      </w:hyperlink>
    </w:p>
    <w:p>
      <w:pPr>
        <w:pStyle w:val="TOC2"/>
        <w:tabs>
          <w:tab w:val="right" w:leader="dot" w:pos="8306"/>
        </w:tabs>
      </w:pPr>
      <w:hyperlink w:anchor="_Toc28005" w:history="1">
        <w:r>
          <w:rPr>
            <w:rFonts w:ascii="仿宋" w:eastAsia="仿宋" w:hAnsi="仿宋" w:cs="仿宋" w:hint="eastAsia"/>
            <w:lang w:eastAsia="zh-CN"/>
          </w:rPr>
          <w:t>(一)、危机预警与识别</w:t>
        </w:r>
        <w:r>
          <w:tab/>
        </w:r>
        <w:r>
          <w:fldChar w:fldCharType="begin"/>
        </w:r>
        <w:r>
          <w:instrText xml:space="preserve"> PAGEREF _Toc28005 \h </w:instrText>
        </w:r>
        <w:r>
          <w:fldChar w:fldCharType="separate"/>
        </w:r>
        <w:r>
          <w:t>6</w:t>
        </w:r>
        <w:r>
          <w:fldChar w:fldCharType="end"/>
        </w:r>
      </w:hyperlink>
    </w:p>
    <w:p>
      <w:pPr>
        <w:pStyle w:val="TOC2"/>
        <w:tabs>
          <w:tab w:val="right" w:leader="dot" w:pos="8306"/>
        </w:tabs>
      </w:pPr>
      <w:hyperlink w:anchor="_Toc12970" w:history="1">
        <w:r>
          <w:rPr>
            <w:rFonts w:ascii="仿宋" w:eastAsia="仿宋" w:hAnsi="仿宋" w:cs="仿宋" w:hint="eastAsia"/>
            <w:lang w:eastAsia="zh-CN"/>
          </w:rPr>
          <w:t>(二)、危机应对与恢复</w:t>
        </w:r>
        <w:r>
          <w:tab/>
        </w:r>
        <w:r>
          <w:fldChar w:fldCharType="begin"/>
        </w:r>
        <w:r>
          <w:instrText xml:space="preserve"> PAGEREF _Toc12970 \h </w:instrText>
        </w:r>
        <w:r>
          <w:fldChar w:fldCharType="separate"/>
        </w:r>
        <w:r>
          <w:t>7</w:t>
        </w:r>
        <w:r>
          <w:fldChar w:fldCharType="end"/>
        </w:r>
      </w:hyperlink>
    </w:p>
    <w:p>
      <w:pPr>
        <w:pStyle w:val="TOC1"/>
        <w:tabs>
          <w:tab w:val="right" w:leader="dot" w:pos="8306"/>
        </w:tabs>
      </w:pPr>
      <w:hyperlink w:anchor="_Toc22264" w:history="1">
        <w:r>
          <w:rPr>
            <w:rFonts w:ascii="仿宋" w:eastAsia="仿宋" w:hAnsi="仿宋" w:cs="仿宋" w:hint="eastAsia"/>
            <w:lang w:eastAsia="zh-CN"/>
          </w:rPr>
          <w:t>三、减震系统材料项目建设单位说明</w:t>
        </w:r>
        <w:r>
          <w:tab/>
        </w:r>
        <w:r>
          <w:fldChar w:fldCharType="begin"/>
        </w:r>
        <w:r>
          <w:instrText xml:space="preserve"> PAGEREF _Toc22264 \h </w:instrText>
        </w:r>
        <w:r>
          <w:fldChar w:fldCharType="separate"/>
        </w:r>
        <w:r>
          <w:t>8</w:t>
        </w:r>
        <w:r>
          <w:fldChar w:fldCharType="end"/>
        </w:r>
      </w:hyperlink>
    </w:p>
    <w:p>
      <w:pPr>
        <w:pStyle w:val="TOC2"/>
        <w:tabs>
          <w:tab w:val="right" w:leader="dot" w:pos="8306"/>
        </w:tabs>
      </w:pPr>
      <w:hyperlink w:anchor="_Toc30186" w:history="1">
        <w:r>
          <w:rPr>
            <w:rFonts w:ascii="仿宋" w:eastAsia="仿宋" w:hAnsi="仿宋" w:cs="仿宋" w:hint="eastAsia"/>
            <w:lang w:eastAsia="zh-CN"/>
          </w:rPr>
          <w:t>(一)、减震系统材料项目承办单位基本情况</w:t>
        </w:r>
        <w:r>
          <w:tab/>
        </w:r>
        <w:r>
          <w:fldChar w:fldCharType="begin"/>
        </w:r>
        <w:r>
          <w:instrText xml:space="preserve"> PAGEREF _Toc30186 \h </w:instrText>
        </w:r>
        <w:r>
          <w:fldChar w:fldCharType="separate"/>
        </w:r>
        <w:r>
          <w:t>8</w:t>
        </w:r>
        <w:r>
          <w:fldChar w:fldCharType="end"/>
        </w:r>
      </w:hyperlink>
    </w:p>
    <w:p>
      <w:pPr>
        <w:pStyle w:val="TOC2"/>
        <w:tabs>
          <w:tab w:val="right" w:leader="dot" w:pos="8306"/>
        </w:tabs>
      </w:pPr>
      <w:hyperlink w:anchor="_Toc31986" w:history="1">
        <w:r>
          <w:rPr>
            <w:rFonts w:ascii="仿宋" w:eastAsia="仿宋" w:hAnsi="仿宋" w:cs="仿宋" w:hint="eastAsia"/>
            <w:lang w:eastAsia="zh-CN"/>
          </w:rPr>
          <w:t>(二)、公司经济效益分析</w:t>
        </w:r>
        <w:r>
          <w:tab/>
        </w:r>
        <w:r>
          <w:fldChar w:fldCharType="begin"/>
        </w:r>
        <w:r>
          <w:instrText xml:space="preserve"> PAGEREF _Toc31986 \h </w:instrText>
        </w:r>
        <w:r>
          <w:fldChar w:fldCharType="separate"/>
        </w:r>
        <w:r>
          <w:t>9</w:t>
        </w:r>
        <w:r>
          <w:fldChar w:fldCharType="end"/>
        </w:r>
      </w:hyperlink>
    </w:p>
    <w:p>
      <w:pPr>
        <w:pStyle w:val="TOC1"/>
        <w:tabs>
          <w:tab w:val="right" w:leader="dot" w:pos="8306"/>
        </w:tabs>
      </w:pPr>
      <w:hyperlink w:anchor="_Toc26094" w:history="1">
        <w:r>
          <w:rPr>
            <w:rFonts w:ascii="仿宋" w:eastAsia="仿宋" w:hAnsi="仿宋" w:cs="仿宋" w:hint="eastAsia"/>
            <w:lang w:eastAsia="zh-CN"/>
          </w:rPr>
          <w:t>四、工艺说明</w:t>
        </w:r>
        <w:r>
          <w:tab/>
        </w:r>
        <w:r>
          <w:fldChar w:fldCharType="begin"/>
        </w:r>
        <w:r>
          <w:instrText xml:space="preserve"> PAGEREF _Toc26094 \h </w:instrText>
        </w:r>
        <w:r>
          <w:fldChar w:fldCharType="separate"/>
        </w:r>
        <w:r>
          <w:t>10</w:t>
        </w:r>
        <w:r>
          <w:fldChar w:fldCharType="end"/>
        </w:r>
      </w:hyperlink>
    </w:p>
    <w:p>
      <w:pPr>
        <w:pStyle w:val="TOC2"/>
        <w:tabs>
          <w:tab w:val="right" w:leader="dot" w:pos="8306"/>
        </w:tabs>
      </w:pPr>
      <w:hyperlink w:anchor="_Toc29615" w:history="1">
        <w:r>
          <w:rPr>
            <w:rFonts w:ascii="仿宋" w:eastAsia="仿宋" w:hAnsi="仿宋" w:cs="仿宋" w:hint="eastAsia"/>
            <w:lang w:eastAsia="zh-CN"/>
          </w:rPr>
          <w:t>(一)、技术管理特点</w:t>
        </w:r>
        <w:r>
          <w:tab/>
        </w:r>
        <w:r>
          <w:fldChar w:fldCharType="begin"/>
        </w:r>
        <w:r>
          <w:instrText xml:space="preserve"> PAGEREF _Toc29615 \h </w:instrText>
        </w:r>
        <w:r>
          <w:fldChar w:fldCharType="separate"/>
        </w:r>
        <w:r>
          <w:t>10</w:t>
        </w:r>
        <w:r>
          <w:fldChar w:fldCharType="end"/>
        </w:r>
      </w:hyperlink>
    </w:p>
    <w:p>
      <w:pPr>
        <w:pStyle w:val="TOC2"/>
        <w:tabs>
          <w:tab w:val="right" w:leader="dot" w:pos="8306"/>
        </w:tabs>
      </w:pPr>
      <w:hyperlink w:anchor="_Toc26496" w:history="1">
        <w:r>
          <w:rPr>
            <w:rFonts w:ascii="仿宋" w:eastAsia="仿宋" w:hAnsi="仿宋" w:cs="仿宋" w:hint="eastAsia"/>
            <w:lang w:eastAsia="zh-CN"/>
          </w:rPr>
          <w:t>(二)、减震系统材料项目工艺技术设计方案</w:t>
        </w:r>
        <w:r>
          <w:tab/>
        </w:r>
        <w:r>
          <w:fldChar w:fldCharType="begin"/>
        </w:r>
        <w:r>
          <w:instrText xml:space="preserve"> PAGEREF _Toc26496 \h </w:instrText>
        </w:r>
        <w:r>
          <w:fldChar w:fldCharType="separate"/>
        </w:r>
        <w:r>
          <w:t>11</w:t>
        </w:r>
        <w:r>
          <w:fldChar w:fldCharType="end"/>
        </w:r>
      </w:hyperlink>
    </w:p>
    <w:p>
      <w:pPr>
        <w:pStyle w:val="TOC2"/>
        <w:tabs>
          <w:tab w:val="right" w:leader="dot" w:pos="8306"/>
        </w:tabs>
      </w:pPr>
      <w:hyperlink w:anchor="_Toc3906" w:history="1">
        <w:r>
          <w:rPr>
            <w:rFonts w:ascii="仿宋" w:eastAsia="仿宋" w:hAnsi="仿宋" w:cs="仿宋" w:hint="eastAsia"/>
            <w:lang w:eastAsia="zh-CN"/>
          </w:rPr>
          <w:t>(三)、设备选型方案</w:t>
        </w:r>
        <w:r>
          <w:tab/>
        </w:r>
        <w:r>
          <w:fldChar w:fldCharType="begin"/>
        </w:r>
        <w:r>
          <w:instrText xml:space="preserve"> PAGEREF _Toc3906 \h </w:instrText>
        </w:r>
        <w:r>
          <w:fldChar w:fldCharType="separate"/>
        </w:r>
        <w:r>
          <w:t>12</w:t>
        </w:r>
        <w:r>
          <w:fldChar w:fldCharType="end"/>
        </w:r>
      </w:hyperlink>
    </w:p>
    <w:p>
      <w:pPr>
        <w:pStyle w:val="TOC1"/>
        <w:tabs>
          <w:tab w:val="right" w:leader="dot" w:pos="8306"/>
        </w:tabs>
      </w:pPr>
      <w:hyperlink w:anchor="_Toc16141" w:history="1">
        <w:r>
          <w:rPr>
            <w:rFonts w:ascii="仿宋" w:eastAsia="仿宋" w:hAnsi="仿宋" w:cs="仿宋" w:hint="eastAsia"/>
            <w:lang w:eastAsia="zh-CN"/>
          </w:rPr>
          <w:t>五、减震系统材料项目可持续发展</w:t>
        </w:r>
        <w:r>
          <w:tab/>
        </w:r>
        <w:r>
          <w:fldChar w:fldCharType="begin"/>
        </w:r>
        <w:r>
          <w:instrText xml:space="preserve"> PAGEREF _Toc16141 \h </w:instrText>
        </w:r>
        <w:r>
          <w:fldChar w:fldCharType="separate"/>
        </w:r>
        <w:r>
          <w:t>14</w:t>
        </w:r>
        <w:r>
          <w:fldChar w:fldCharType="end"/>
        </w:r>
      </w:hyperlink>
    </w:p>
    <w:p>
      <w:pPr>
        <w:pStyle w:val="TOC2"/>
        <w:tabs>
          <w:tab w:val="right" w:leader="dot" w:pos="8306"/>
        </w:tabs>
      </w:pPr>
      <w:hyperlink w:anchor="_Toc26726" w:history="1">
        <w:r>
          <w:rPr>
            <w:rFonts w:ascii="仿宋" w:eastAsia="仿宋" w:hAnsi="仿宋" w:cs="仿宋" w:hint="eastAsia"/>
            <w:lang w:eastAsia="zh-CN"/>
          </w:rPr>
          <w:t>(一)、可持续战略与实践</w:t>
        </w:r>
        <w:r>
          <w:tab/>
        </w:r>
        <w:r>
          <w:fldChar w:fldCharType="begin"/>
        </w:r>
        <w:r>
          <w:instrText xml:space="preserve"> PAGEREF _Toc26726 \h </w:instrText>
        </w:r>
        <w:r>
          <w:fldChar w:fldCharType="separate"/>
        </w:r>
        <w:r>
          <w:t>14</w:t>
        </w:r>
        <w:r>
          <w:fldChar w:fldCharType="end"/>
        </w:r>
      </w:hyperlink>
    </w:p>
    <w:p>
      <w:pPr>
        <w:pStyle w:val="TOC2"/>
        <w:tabs>
          <w:tab w:val="right" w:leader="dot" w:pos="8306"/>
        </w:tabs>
      </w:pPr>
      <w:hyperlink w:anchor="_Toc30820" w:history="1">
        <w:r>
          <w:rPr>
            <w:rFonts w:ascii="仿宋" w:eastAsia="仿宋" w:hAnsi="仿宋" w:cs="仿宋" w:hint="eastAsia"/>
            <w:lang w:eastAsia="zh-CN"/>
          </w:rPr>
          <w:t>(二)、环保与社会责任</w:t>
        </w:r>
        <w:r>
          <w:tab/>
        </w:r>
        <w:r>
          <w:fldChar w:fldCharType="begin"/>
        </w:r>
        <w:r>
          <w:instrText xml:space="preserve"> PAGEREF _Toc30820 \h </w:instrText>
        </w:r>
        <w:r>
          <w:fldChar w:fldCharType="separate"/>
        </w:r>
        <w:r>
          <w:t>15</w:t>
        </w:r>
        <w:r>
          <w:fldChar w:fldCharType="end"/>
        </w:r>
      </w:hyperlink>
    </w:p>
    <w:p>
      <w:pPr>
        <w:pStyle w:val="TOC1"/>
        <w:tabs>
          <w:tab w:val="right" w:leader="dot" w:pos="8306"/>
        </w:tabs>
      </w:pPr>
      <w:hyperlink w:anchor="_Toc16831" w:history="1">
        <w:r>
          <w:rPr>
            <w:rFonts w:ascii="仿宋" w:eastAsia="仿宋" w:hAnsi="仿宋" w:cs="仿宋" w:hint="eastAsia"/>
            <w:lang w:eastAsia="zh-CN"/>
          </w:rPr>
          <w:t>六、产品规划分析</w:t>
        </w:r>
        <w:r>
          <w:tab/>
        </w:r>
        <w:r>
          <w:fldChar w:fldCharType="begin"/>
        </w:r>
        <w:r>
          <w:instrText xml:space="preserve"> PAGEREF _Toc16831 \h </w:instrText>
        </w:r>
        <w:r>
          <w:fldChar w:fldCharType="separate"/>
        </w:r>
        <w:r>
          <w:t>16</w:t>
        </w:r>
        <w:r>
          <w:fldChar w:fldCharType="end"/>
        </w:r>
      </w:hyperlink>
    </w:p>
    <w:p>
      <w:pPr>
        <w:pStyle w:val="TOC2"/>
        <w:tabs>
          <w:tab w:val="right" w:leader="dot" w:pos="8306"/>
        </w:tabs>
      </w:pPr>
      <w:hyperlink w:anchor="_Toc24922" w:history="1">
        <w:r>
          <w:rPr>
            <w:rFonts w:ascii="仿宋" w:eastAsia="仿宋" w:hAnsi="仿宋" w:cs="仿宋" w:hint="eastAsia"/>
            <w:lang w:eastAsia="zh-CN"/>
          </w:rPr>
          <w:t>(一)、产品规划</w:t>
        </w:r>
        <w:r>
          <w:tab/>
        </w:r>
        <w:r>
          <w:fldChar w:fldCharType="begin"/>
        </w:r>
        <w:r>
          <w:instrText xml:space="preserve"> PAGEREF _Toc24922 \h </w:instrText>
        </w:r>
        <w:r>
          <w:fldChar w:fldCharType="separate"/>
        </w:r>
        <w:r>
          <w:t>16</w:t>
        </w:r>
        <w:r>
          <w:fldChar w:fldCharType="end"/>
        </w:r>
      </w:hyperlink>
    </w:p>
    <w:p>
      <w:pPr>
        <w:pStyle w:val="TOC2"/>
        <w:tabs>
          <w:tab w:val="right" w:leader="dot" w:pos="8306"/>
        </w:tabs>
      </w:pPr>
      <w:hyperlink w:anchor="_Toc6258" w:history="1">
        <w:r>
          <w:rPr>
            <w:rFonts w:ascii="仿宋" w:eastAsia="仿宋" w:hAnsi="仿宋" w:cs="仿宋" w:hint="eastAsia"/>
            <w:lang w:eastAsia="zh-CN"/>
          </w:rPr>
          <w:t>(二)、建设规模</w:t>
        </w:r>
        <w:r>
          <w:tab/>
        </w:r>
        <w:r>
          <w:fldChar w:fldCharType="begin"/>
        </w:r>
        <w:r>
          <w:instrText xml:space="preserve"> PAGEREF _Toc6258 \h </w:instrText>
        </w:r>
        <w:r>
          <w:fldChar w:fldCharType="separate"/>
        </w:r>
        <w:r>
          <w:t>16</w:t>
        </w:r>
        <w:r>
          <w:fldChar w:fldCharType="end"/>
        </w:r>
      </w:hyperlink>
    </w:p>
    <w:p>
      <w:pPr>
        <w:pStyle w:val="TOC1"/>
        <w:tabs>
          <w:tab w:val="right" w:leader="dot" w:pos="8306"/>
        </w:tabs>
      </w:pPr>
      <w:hyperlink w:anchor="_Toc22178" w:history="1">
        <w:r>
          <w:rPr>
            <w:rFonts w:ascii="仿宋" w:eastAsia="仿宋" w:hAnsi="仿宋" w:cs="仿宋" w:hint="eastAsia"/>
            <w:lang w:eastAsia="zh-CN"/>
          </w:rPr>
          <w:t>七、减震系统材料项目经营效益</w:t>
        </w:r>
        <w:r>
          <w:tab/>
        </w:r>
        <w:r>
          <w:fldChar w:fldCharType="begin"/>
        </w:r>
        <w:r>
          <w:instrText xml:space="preserve"> PAGEREF _Toc22178 \h </w:instrText>
        </w:r>
        <w:r>
          <w:fldChar w:fldCharType="separate"/>
        </w:r>
        <w:r>
          <w:t>18</w:t>
        </w:r>
        <w:r>
          <w:fldChar w:fldCharType="end"/>
        </w:r>
      </w:hyperlink>
    </w:p>
    <w:p>
      <w:pPr>
        <w:pStyle w:val="TOC2"/>
        <w:tabs>
          <w:tab w:val="right" w:leader="dot" w:pos="8306"/>
        </w:tabs>
      </w:pPr>
      <w:hyperlink w:anchor="_Toc16918" w:history="1">
        <w:r>
          <w:rPr>
            <w:rFonts w:ascii="仿宋" w:eastAsia="仿宋" w:hAnsi="仿宋" w:cs="仿宋" w:hint="eastAsia"/>
            <w:lang w:eastAsia="zh-CN"/>
          </w:rPr>
          <w:t>(一)、经济评价财务测算</w:t>
        </w:r>
        <w:r>
          <w:tab/>
        </w:r>
        <w:r>
          <w:fldChar w:fldCharType="begin"/>
        </w:r>
        <w:r>
          <w:instrText xml:space="preserve"> PAGEREF _Toc16918 \h </w:instrText>
        </w:r>
        <w:r>
          <w:fldChar w:fldCharType="separate"/>
        </w:r>
        <w:r>
          <w:t>18</w:t>
        </w:r>
        <w:r>
          <w:fldChar w:fldCharType="end"/>
        </w:r>
      </w:hyperlink>
    </w:p>
    <w:p>
      <w:pPr>
        <w:pStyle w:val="TOC2"/>
        <w:tabs>
          <w:tab w:val="right" w:leader="dot" w:pos="8306"/>
        </w:tabs>
      </w:pPr>
      <w:hyperlink w:anchor="_Toc23646" w:history="1">
        <w:r>
          <w:rPr>
            <w:rFonts w:ascii="仿宋" w:eastAsia="仿宋" w:hAnsi="仿宋" w:cs="仿宋" w:hint="eastAsia"/>
            <w:lang w:eastAsia="zh-CN"/>
          </w:rPr>
          <w:t>(二)、减震系统材料项目盈利能力分析</w:t>
        </w:r>
        <w:r>
          <w:tab/>
        </w:r>
        <w:r>
          <w:fldChar w:fldCharType="begin"/>
        </w:r>
        <w:r>
          <w:instrText xml:space="preserve"> PAGEREF _Toc23646 \h </w:instrText>
        </w:r>
        <w:r>
          <w:fldChar w:fldCharType="separate"/>
        </w:r>
        <w:r>
          <w:t>19</w:t>
        </w:r>
        <w:r>
          <w:fldChar w:fldCharType="end"/>
        </w:r>
      </w:hyperlink>
    </w:p>
    <w:p>
      <w:pPr>
        <w:pStyle w:val="TOC1"/>
        <w:tabs>
          <w:tab w:val="right" w:leader="dot" w:pos="8306"/>
        </w:tabs>
      </w:pPr>
      <w:hyperlink w:anchor="_Toc19337" w:history="1">
        <w:r>
          <w:rPr>
            <w:rFonts w:ascii="仿宋" w:eastAsia="仿宋" w:hAnsi="仿宋" w:cs="仿宋" w:hint="eastAsia"/>
            <w:lang w:eastAsia="zh-CN"/>
          </w:rPr>
          <w:t>八、减震系统材料项目技术管理</w:t>
        </w:r>
        <w:r>
          <w:tab/>
        </w:r>
        <w:r>
          <w:fldChar w:fldCharType="begin"/>
        </w:r>
        <w:r>
          <w:instrText xml:space="preserve"> PAGEREF _Toc19337 \h </w:instrText>
        </w:r>
        <w:r>
          <w:fldChar w:fldCharType="separate"/>
        </w:r>
        <w:r>
          <w:t>20</w:t>
        </w:r>
        <w:r>
          <w:fldChar w:fldCharType="end"/>
        </w:r>
      </w:hyperlink>
    </w:p>
    <w:p>
      <w:pPr>
        <w:pStyle w:val="TOC2"/>
        <w:tabs>
          <w:tab w:val="right" w:leader="dot" w:pos="8306"/>
        </w:tabs>
      </w:pPr>
      <w:hyperlink w:anchor="_Toc2095" w:history="1">
        <w:r>
          <w:rPr>
            <w:rFonts w:ascii="仿宋" w:eastAsia="仿宋" w:hAnsi="仿宋" w:cs="仿宋" w:hint="eastAsia"/>
            <w:lang w:eastAsia="zh-CN"/>
          </w:rPr>
          <w:t>(一)、技术方案选用方向</w:t>
        </w:r>
        <w:r>
          <w:tab/>
        </w:r>
        <w:r>
          <w:fldChar w:fldCharType="begin"/>
        </w:r>
        <w:r>
          <w:instrText xml:space="preserve"> PAGEREF _Toc2095 \h </w:instrText>
        </w:r>
        <w:r>
          <w:fldChar w:fldCharType="separate"/>
        </w:r>
        <w:r>
          <w:t>20</w:t>
        </w:r>
        <w:r>
          <w:fldChar w:fldCharType="end"/>
        </w:r>
      </w:hyperlink>
    </w:p>
    <w:p>
      <w:pPr>
        <w:pStyle w:val="TOC2"/>
        <w:tabs>
          <w:tab w:val="right" w:leader="dot" w:pos="8306"/>
        </w:tabs>
      </w:pPr>
      <w:hyperlink w:anchor="_Toc10043" w:history="1">
        <w:r>
          <w:rPr>
            <w:rFonts w:ascii="仿宋" w:eastAsia="仿宋" w:hAnsi="仿宋" w:cs="仿宋" w:hint="eastAsia"/>
            <w:lang w:eastAsia="zh-CN"/>
          </w:rPr>
          <w:t>(二)、工艺技术方案选用原则</w:t>
        </w:r>
        <w:r>
          <w:tab/>
        </w:r>
        <w:r>
          <w:fldChar w:fldCharType="begin"/>
        </w:r>
        <w:r>
          <w:instrText xml:space="preserve"> PAGEREF _Toc10043 \h </w:instrText>
        </w:r>
        <w:r>
          <w:fldChar w:fldCharType="separate"/>
        </w:r>
        <w:r>
          <w:t>21</w:t>
        </w:r>
        <w:r>
          <w:fldChar w:fldCharType="end"/>
        </w:r>
      </w:hyperlink>
    </w:p>
    <w:p>
      <w:pPr>
        <w:pStyle w:val="TOC2"/>
        <w:tabs>
          <w:tab w:val="right" w:leader="dot" w:pos="8306"/>
        </w:tabs>
      </w:pPr>
      <w:hyperlink w:anchor="_Toc12494" w:history="1">
        <w:r>
          <w:rPr>
            <w:rFonts w:ascii="仿宋" w:eastAsia="仿宋" w:hAnsi="仿宋" w:cs="仿宋" w:hint="eastAsia"/>
            <w:lang w:eastAsia="zh-CN"/>
          </w:rPr>
          <w:t>(三)、工艺技术方案要求</w:t>
        </w:r>
        <w:r>
          <w:tab/>
        </w:r>
        <w:r>
          <w:fldChar w:fldCharType="begin"/>
        </w:r>
        <w:r>
          <w:instrText xml:space="preserve"> PAGEREF _Toc12494 \h </w:instrText>
        </w:r>
        <w:r>
          <w:fldChar w:fldCharType="separate"/>
        </w:r>
        <w:r>
          <w:t>24</w:t>
        </w:r>
        <w:r>
          <w:fldChar w:fldCharType="end"/>
        </w:r>
      </w:hyperlink>
    </w:p>
    <w:p>
      <w:pPr>
        <w:pStyle w:val="TOC1"/>
        <w:tabs>
          <w:tab w:val="right" w:leader="dot" w:pos="8306"/>
        </w:tabs>
      </w:pPr>
      <w:hyperlink w:anchor="_Toc28384" w:history="1">
        <w:r>
          <w:rPr>
            <w:rFonts w:ascii="仿宋" w:eastAsia="仿宋" w:hAnsi="仿宋" w:cs="仿宋" w:hint="eastAsia"/>
            <w:lang w:eastAsia="zh-CN"/>
          </w:rPr>
          <w:t>九、减震系统材料项目风险管理</w:t>
        </w:r>
        <w:r>
          <w:tab/>
        </w:r>
        <w:r>
          <w:fldChar w:fldCharType="begin"/>
        </w:r>
        <w:r>
          <w:instrText xml:space="preserve"> PAGEREF _Toc28384 \h </w:instrText>
        </w:r>
        <w:r>
          <w:fldChar w:fldCharType="separate"/>
        </w:r>
        <w:r>
          <w:t>26</w:t>
        </w:r>
        <w:r>
          <w:fldChar w:fldCharType="end"/>
        </w:r>
      </w:hyperlink>
    </w:p>
    <w:p>
      <w:pPr>
        <w:pStyle w:val="TOC2"/>
        <w:tabs>
          <w:tab w:val="right" w:leader="dot" w:pos="8306"/>
        </w:tabs>
      </w:pPr>
      <w:hyperlink w:anchor="_Toc14202" w:history="1">
        <w:r>
          <w:rPr>
            <w:rFonts w:ascii="仿宋" w:eastAsia="仿宋" w:hAnsi="仿宋" w:cs="仿宋" w:hint="eastAsia"/>
            <w:lang w:eastAsia="zh-CN"/>
          </w:rPr>
          <w:t>(一)、风险识别与评估</w:t>
        </w:r>
        <w:r>
          <w:tab/>
        </w:r>
        <w:r>
          <w:fldChar w:fldCharType="begin"/>
        </w:r>
        <w:r>
          <w:instrText xml:space="preserve"> PAGEREF _Toc14202 \h </w:instrText>
        </w:r>
        <w:r>
          <w:fldChar w:fldCharType="separate"/>
        </w:r>
        <w:r>
          <w:t>26</w:t>
        </w:r>
        <w:r>
          <w:fldChar w:fldCharType="end"/>
        </w:r>
      </w:hyperlink>
    </w:p>
    <w:p>
      <w:pPr>
        <w:pStyle w:val="TOC2"/>
        <w:tabs>
          <w:tab w:val="right" w:leader="dot" w:pos="8306"/>
        </w:tabs>
      </w:pPr>
      <w:hyperlink w:anchor="_Toc23469" w:history="1">
        <w:r>
          <w:rPr>
            <w:rFonts w:ascii="仿宋" w:eastAsia="仿宋" w:hAnsi="仿宋" w:cs="仿宋" w:hint="eastAsia"/>
            <w:lang w:eastAsia="zh-CN"/>
          </w:rPr>
          <w:t>(二)、风险应对策略</w:t>
        </w:r>
        <w:r>
          <w:tab/>
        </w:r>
        <w:r>
          <w:fldChar w:fldCharType="begin"/>
        </w:r>
        <w:r>
          <w:instrText xml:space="preserve"> PAGEREF _Toc23469 \h </w:instrText>
        </w:r>
        <w:r>
          <w:fldChar w:fldCharType="separate"/>
        </w:r>
        <w:r>
          <w:t>27</w:t>
        </w:r>
        <w:r>
          <w:fldChar w:fldCharType="end"/>
        </w:r>
      </w:hyperlink>
    </w:p>
    <w:p>
      <w:pPr>
        <w:pStyle w:val="TOC2"/>
        <w:tabs>
          <w:tab w:val="right" w:leader="dot" w:pos="8306"/>
        </w:tabs>
      </w:pPr>
      <w:hyperlink w:anchor="_Toc8635" w:history="1">
        <w:r>
          <w:rPr>
            <w:rFonts w:ascii="仿宋" w:eastAsia="仿宋" w:hAnsi="仿宋" w:cs="仿宋" w:hint="eastAsia"/>
            <w:lang w:eastAsia="zh-CN"/>
          </w:rPr>
          <w:t>(三)、风险监控与控制</w:t>
        </w:r>
        <w:r>
          <w:tab/>
        </w:r>
        <w:r>
          <w:fldChar w:fldCharType="begin"/>
        </w:r>
        <w:r>
          <w:instrText xml:space="preserve"> PAGEREF _Toc8635 \h </w:instrText>
        </w:r>
        <w:r>
          <w:fldChar w:fldCharType="separate"/>
        </w:r>
        <w:r>
          <w:t>29</w:t>
        </w:r>
        <w:r>
          <w:fldChar w:fldCharType="end"/>
        </w:r>
      </w:hyperlink>
    </w:p>
    <w:p>
      <w:pPr>
        <w:pStyle w:val="TOC1"/>
        <w:tabs>
          <w:tab w:val="right" w:leader="dot" w:pos="8306"/>
        </w:tabs>
      </w:pPr>
      <w:hyperlink w:anchor="_Toc29072" w:history="1">
        <w:r>
          <w:rPr>
            <w:rFonts w:ascii="仿宋" w:eastAsia="仿宋" w:hAnsi="仿宋" w:cs="仿宋" w:hint="eastAsia"/>
            <w:lang w:eastAsia="zh-CN"/>
          </w:rPr>
          <w:t>十、减震系统材料项目计划安排</w:t>
        </w:r>
        <w:r>
          <w:tab/>
        </w:r>
        <w:r>
          <w:fldChar w:fldCharType="begin"/>
        </w:r>
        <w:r>
          <w:instrText xml:space="preserve"> PAGEREF _Toc29072 \h </w:instrText>
        </w:r>
        <w:r>
          <w:fldChar w:fldCharType="separate"/>
        </w:r>
        <w:r>
          <w:t>30</w:t>
        </w:r>
        <w:r>
          <w:fldChar w:fldCharType="end"/>
        </w:r>
      </w:hyperlink>
    </w:p>
    <w:p>
      <w:pPr>
        <w:pStyle w:val="TOC2"/>
        <w:tabs>
          <w:tab w:val="right" w:leader="dot" w:pos="8306"/>
        </w:tabs>
      </w:pPr>
      <w:hyperlink w:anchor="_Toc11845" w:history="1">
        <w:r>
          <w:rPr>
            <w:rFonts w:ascii="仿宋" w:eastAsia="仿宋" w:hAnsi="仿宋" w:cs="仿宋" w:hint="eastAsia"/>
            <w:lang w:eastAsia="zh-CN"/>
          </w:rPr>
          <w:t>(一)、建设周期</w:t>
        </w:r>
        <w:r>
          <w:tab/>
        </w:r>
        <w:r>
          <w:fldChar w:fldCharType="begin"/>
        </w:r>
        <w:r>
          <w:instrText xml:space="preserve"> PAGEREF _Toc11845 \h </w:instrText>
        </w:r>
        <w:r>
          <w:fldChar w:fldCharType="separate"/>
        </w:r>
        <w:r>
          <w:t>30</w:t>
        </w:r>
        <w:r>
          <w:fldChar w:fldCharType="end"/>
        </w:r>
      </w:hyperlink>
    </w:p>
    <w:p>
      <w:pPr>
        <w:pStyle w:val="TOC2"/>
        <w:tabs>
          <w:tab w:val="right" w:leader="dot" w:pos="8306"/>
        </w:tabs>
      </w:pPr>
      <w:hyperlink w:anchor="_Toc31995" w:history="1">
        <w:r>
          <w:rPr>
            <w:rFonts w:ascii="仿宋" w:eastAsia="仿宋" w:hAnsi="仿宋" w:cs="仿宋" w:hint="eastAsia"/>
            <w:lang w:eastAsia="zh-CN"/>
          </w:rPr>
          <w:t>(二)、建设进度</w:t>
        </w:r>
        <w:r>
          <w:tab/>
        </w:r>
        <w:r>
          <w:fldChar w:fldCharType="begin"/>
        </w:r>
        <w:r>
          <w:instrText xml:space="preserve"> PAGEREF _Toc31995 \h </w:instrText>
        </w:r>
        <w:r>
          <w:fldChar w:fldCharType="separate"/>
        </w:r>
        <w:r>
          <w:t>31</w:t>
        </w:r>
        <w:r>
          <w:fldChar w:fldCharType="end"/>
        </w:r>
      </w:hyperlink>
    </w:p>
    <w:p>
      <w:pPr>
        <w:pStyle w:val="TOC2"/>
        <w:tabs>
          <w:tab w:val="right" w:leader="dot" w:pos="8306"/>
        </w:tabs>
      </w:pPr>
      <w:hyperlink w:anchor="_Toc9737" w:history="1">
        <w:r>
          <w:rPr>
            <w:rFonts w:ascii="仿宋" w:eastAsia="仿宋" w:hAnsi="仿宋" w:cs="仿宋" w:hint="eastAsia"/>
            <w:lang w:eastAsia="zh-CN"/>
          </w:rPr>
          <w:t>(三)、进度安排注意事项</w:t>
        </w:r>
        <w:r>
          <w:tab/>
        </w:r>
        <w:r>
          <w:fldChar w:fldCharType="begin"/>
        </w:r>
        <w:r>
          <w:instrText xml:space="preserve"> PAGEREF _Toc9737 \h </w:instrText>
        </w:r>
        <w:r>
          <w:fldChar w:fldCharType="separate"/>
        </w:r>
        <w:r>
          <w:t>32</w:t>
        </w:r>
        <w:r>
          <w:fldChar w:fldCharType="end"/>
        </w:r>
      </w:hyperlink>
    </w:p>
    <w:p>
      <w:pPr>
        <w:pStyle w:val="TOC2"/>
        <w:tabs>
          <w:tab w:val="right" w:leader="dot" w:pos="8306"/>
        </w:tabs>
      </w:pPr>
      <w:hyperlink w:anchor="_Toc16446" w:history="1">
        <w:r>
          <w:rPr>
            <w:rFonts w:ascii="仿宋" w:eastAsia="仿宋" w:hAnsi="仿宋" w:cs="仿宋" w:hint="eastAsia"/>
            <w:lang w:eastAsia="zh-CN"/>
          </w:rPr>
          <w:t>(四)、人力资源配置</w:t>
        </w:r>
        <w:r>
          <w:tab/>
        </w:r>
        <w:r>
          <w:fldChar w:fldCharType="begin"/>
        </w:r>
        <w:r>
          <w:instrText xml:space="preserve"> PAGEREF _Toc16446 \h </w:instrText>
        </w:r>
        <w:r>
          <w:fldChar w:fldCharType="separate"/>
        </w:r>
        <w:r>
          <w:t>33</w:t>
        </w:r>
        <w:r>
          <w:fldChar w:fldCharType="end"/>
        </w:r>
      </w:hyperlink>
    </w:p>
    <w:p>
      <w:pPr>
        <w:pStyle w:val="TOC1"/>
        <w:tabs>
          <w:tab w:val="right" w:leader="dot" w:pos="8306"/>
        </w:tabs>
      </w:pPr>
      <w:hyperlink w:anchor="_Toc29363" w:history="1">
        <w:r>
          <w:rPr>
            <w:rFonts w:ascii="仿宋" w:eastAsia="仿宋" w:hAnsi="仿宋" w:cs="仿宋" w:hint="eastAsia"/>
            <w:lang w:eastAsia="zh-CN"/>
          </w:rPr>
          <w:t>十一、减震系统材料项目人力资源管理</w:t>
        </w:r>
        <w:r>
          <w:tab/>
        </w:r>
        <w:r>
          <w:fldChar w:fldCharType="begin"/>
        </w:r>
        <w:r>
          <w:instrText xml:space="preserve"> PAGEREF _Toc29363 \h </w:instrText>
        </w:r>
        <w:r>
          <w:fldChar w:fldCharType="separate"/>
        </w:r>
        <w:r>
          <w:t>34</w:t>
        </w:r>
        <w:r>
          <w:fldChar w:fldCharType="end"/>
        </w:r>
      </w:hyperlink>
    </w:p>
    <w:p>
      <w:pPr>
        <w:pStyle w:val="TOC2"/>
        <w:tabs>
          <w:tab w:val="right" w:leader="dot" w:pos="8306"/>
        </w:tabs>
      </w:pPr>
      <w:hyperlink w:anchor="_Toc21639" w:history="1">
        <w:r>
          <w:rPr>
            <w:rFonts w:ascii="仿宋" w:eastAsia="仿宋" w:hAnsi="仿宋" w:cs="仿宋" w:hint="eastAsia"/>
            <w:lang w:eastAsia="zh-CN"/>
          </w:rPr>
          <w:t>(一)、建立健全的预算管理制度</w:t>
        </w:r>
        <w:r>
          <w:tab/>
        </w:r>
        <w:r>
          <w:fldChar w:fldCharType="begin"/>
        </w:r>
        <w:r>
          <w:instrText xml:space="preserve"> PAGEREF _Toc21639 \h </w:instrText>
        </w:r>
        <w:r>
          <w:fldChar w:fldCharType="separate"/>
        </w:r>
        <w:r>
          <w:t>34</w:t>
        </w:r>
        <w:r>
          <w:fldChar w:fldCharType="end"/>
        </w:r>
      </w:hyperlink>
    </w:p>
    <w:p>
      <w:pPr>
        <w:pStyle w:val="TOC2"/>
        <w:tabs>
          <w:tab w:val="right" w:leader="dot" w:pos="8306"/>
        </w:tabs>
      </w:pPr>
      <w:hyperlink w:anchor="_Toc3618" w:history="1">
        <w:r>
          <w:rPr>
            <w:rFonts w:ascii="仿宋" w:eastAsia="仿宋" w:hAnsi="仿宋" w:cs="仿宋" w:hint="eastAsia"/>
            <w:lang w:eastAsia="zh-CN"/>
          </w:rPr>
          <w:t>(二)、加强资金流动监控</w:t>
        </w:r>
        <w:r>
          <w:tab/>
        </w:r>
        <w:r>
          <w:fldChar w:fldCharType="begin"/>
        </w:r>
        <w:r>
          <w:instrText xml:space="preserve"> PAGEREF _Toc3618 \h </w:instrText>
        </w:r>
        <w:r>
          <w:fldChar w:fldCharType="separate"/>
        </w:r>
        <w:r>
          <w:t>36</w:t>
        </w:r>
        <w:r>
          <w:fldChar w:fldCharType="end"/>
        </w:r>
      </w:hyperlink>
    </w:p>
    <w:p>
      <w:pPr>
        <w:pStyle w:val="TOC2"/>
        <w:tabs>
          <w:tab w:val="right" w:leader="dot" w:pos="8306"/>
        </w:tabs>
      </w:pPr>
      <w:hyperlink w:anchor="_Toc9211" w:history="1">
        <w:r>
          <w:rPr>
            <w:rFonts w:ascii="仿宋" w:eastAsia="仿宋" w:hAnsi="仿宋" w:cs="仿宋" w:hint="eastAsia"/>
            <w:lang w:eastAsia="zh-CN"/>
          </w:rPr>
          <w:t>(三)、制定完善的风险控制机制</w:t>
        </w:r>
        <w:r>
          <w:tab/>
        </w:r>
        <w:r>
          <w:fldChar w:fldCharType="begin"/>
        </w:r>
        <w:r>
          <w:instrText xml:space="preserve"> PAGEREF _Toc9211 \h </w:instrText>
        </w:r>
        <w:r>
          <w:fldChar w:fldCharType="separate"/>
        </w:r>
        <w:r>
          <w:t>37</w:t>
        </w:r>
        <w:r>
          <w:fldChar w:fldCharType="end"/>
        </w:r>
      </w:hyperlink>
    </w:p>
    <w:p>
      <w:pPr>
        <w:pStyle w:val="TOC2"/>
        <w:tabs>
          <w:tab w:val="right" w:leader="dot" w:pos="8306"/>
        </w:tabs>
      </w:pPr>
      <w:hyperlink w:anchor="_Toc15010" w:history="1">
        <w:r>
          <w:rPr>
            <w:rFonts w:ascii="仿宋" w:eastAsia="仿宋" w:hAnsi="仿宋" w:cs="仿宋" w:hint="eastAsia"/>
            <w:lang w:eastAsia="zh-CN"/>
          </w:rPr>
          <w:t>(四)、优化成本管理</w:t>
        </w:r>
        <w:r>
          <w:tab/>
        </w:r>
        <w:r>
          <w:fldChar w:fldCharType="begin"/>
        </w:r>
        <w:r>
          <w:instrText xml:space="preserve"> PAGEREF _Toc15010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850" w:history="1">
        <w:r>
          <w:rPr>
            <w:rFonts w:ascii="仿宋" w:eastAsia="仿宋" w:hAnsi="仿宋" w:cs="仿宋" w:hint="eastAsia"/>
            <w:lang w:eastAsia="zh-CN"/>
          </w:rPr>
          <w:t>十二、生产安全保护</w:t>
        </w:r>
        <w:r>
          <w:tab/>
        </w:r>
        <w:r>
          <w:fldChar w:fldCharType="begin"/>
        </w:r>
        <w:r>
          <w:instrText xml:space="preserve"> PAGEREF _Toc19850 \h </w:instrText>
        </w:r>
        <w:r>
          <w:fldChar w:fldCharType="separate"/>
        </w:r>
        <w:r>
          <w:t>40</w:t>
        </w:r>
        <w:r>
          <w:fldChar w:fldCharType="end"/>
        </w:r>
      </w:hyperlink>
    </w:p>
    <w:p>
      <w:pPr>
        <w:pStyle w:val="TOC2"/>
        <w:tabs>
          <w:tab w:val="right" w:leader="dot" w:pos="8306"/>
        </w:tabs>
      </w:pPr>
      <w:hyperlink w:anchor="_Toc12779" w:history="1">
        <w:r>
          <w:rPr>
            <w:rFonts w:ascii="仿宋" w:eastAsia="仿宋" w:hAnsi="仿宋" w:cs="仿宋" w:hint="eastAsia"/>
            <w:lang w:eastAsia="zh-CN"/>
          </w:rPr>
          <w:t>(一)、消防安全</w:t>
        </w:r>
        <w:r>
          <w:tab/>
        </w:r>
        <w:r>
          <w:fldChar w:fldCharType="begin"/>
        </w:r>
        <w:r>
          <w:instrText xml:space="preserve"> PAGEREF _Toc12779 \h </w:instrText>
        </w:r>
        <w:r>
          <w:fldChar w:fldCharType="separate"/>
        </w:r>
        <w:r>
          <w:t>40</w:t>
        </w:r>
        <w:r>
          <w:fldChar w:fldCharType="end"/>
        </w:r>
      </w:hyperlink>
    </w:p>
    <w:p>
      <w:pPr>
        <w:pStyle w:val="TOC2"/>
        <w:tabs>
          <w:tab w:val="right" w:leader="dot" w:pos="8306"/>
        </w:tabs>
      </w:pPr>
      <w:hyperlink w:anchor="_Toc2153" w:history="1">
        <w:r>
          <w:rPr>
            <w:rFonts w:ascii="仿宋" w:eastAsia="仿宋" w:hAnsi="仿宋" w:cs="仿宋" w:hint="eastAsia"/>
            <w:lang w:eastAsia="zh-CN"/>
          </w:rPr>
          <w:t>(二)、防火防爆总图布置措施</w:t>
        </w:r>
        <w:r>
          <w:tab/>
        </w:r>
        <w:r>
          <w:fldChar w:fldCharType="begin"/>
        </w:r>
        <w:r>
          <w:instrText xml:space="preserve"> PAGEREF _Toc2153 \h </w:instrText>
        </w:r>
        <w:r>
          <w:fldChar w:fldCharType="separate"/>
        </w:r>
        <w:r>
          <w:t>41</w:t>
        </w:r>
        <w:r>
          <w:fldChar w:fldCharType="end"/>
        </w:r>
      </w:hyperlink>
    </w:p>
    <w:p>
      <w:pPr>
        <w:pStyle w:val="TOC2"/>
        <w:tabs>
          <w:tab w:val="right" w:leader="dot" w:pos="8306"/>
        </w:tabs>
      </w:pPr>
      <w:hyperlink w:anchor="_Toc10554" w:history="1">
        <w:r>
          <w:rPr>
            <w:rFonts w:ascii="仿宋" w:eastAsia="仿宋" w:hAnsi="仿宋" w:cs="仿宋" w:hint="eastAsia"/>
            <w:lang w:eastAsia="zh-CN"/>
          </w:rPr>
          <w:t>(三)、自然灾害防范措施</w:t>
        </w:r>
        <w:r>
          <w:tab/>
        </w:r>
        <w:r>
          <w:fldChar w:fldCharType="begin"/>
        </w:r>
        <w:r>
          <w:instrText xml:space="preserve"> PAGEREF _Toc10554 \h </w:instrText>
        </w:r>
        <w:r>
          <w:fldChar w:fldCharType="separate"/>
        </w:r>
        <w:r>
          <w:t>42</w:t>
        </w:r>
        <w:r>
          <w:fldChar w:fldCharType="end"/>
        </w:r>
      </w:hyperlink>
    </w:p>
    <w:p>
      <w:pPr>
        <w:pStyle w:val="TOC2"/>
        <w:tabs>
          <w:tab w:val="right" w:leader="dot" w:pos="8306"/>
        </w:tabs>
      </w:pPr>
      <w:hyperlink w:anchor="_Toc3160" w:history="1">
        <w:r>
          <w:rPr>
            <w:rFonts w:ascii="仿宋" w:eastAsia="仿宋" w:hAnsi="仿宋" w:cs="仿宋" w:hint="eastAsia"/>
            <w:lang w:eastAsia="zh-CN"/>
          </w:rPr>
          <w:t>(四)、安全色及安全标志使用要求</w:t>
        </w:r>
        <w:r>
          <w:tab/>
        </w:r>
        <w:r>
          <w:fldChar w:fldCharType="begin"/>
        </w:r>
        <w:r>
          <w:instrText xml:space="preserve"> PAGEREF _Toc3160 \h </w:instrText>
        </w:r>
        <w:r>
          <w:fldChar w:fldCharType="separate"/>
        </w:r>
        <w:r>
          <w:t>43</w:t>
        </w:r>
        <w:r>
          <w:fldChar w:fldCharType="end"/>
        </w:r>
      </w:hyperlink>
    </w:p>
    <w:p>
      <w:pPr>
        <w:pStyle w:val="TOC2"/>
        <w:tabs>
          <w:tab w:val="right" w:leader="dot" w:pos="8306"/>
        </w:tabs>
      </w:pPr>
      <w:hyperlink w:anchor="_Toc15096" w:history="1">
        <w:r>
          <w:rPr>
            <w:rFonts w:ascii="仿宋" w:eastAsia="仿宋" w:hAnsi="仿宋" w:cs="仿宋" w:hint="eastAsia"/>
            <w:lang w:eastAsia="zh-CN"/>
          </w:rPr>
          <w:t>(五)、防尘防毒措施</w:t>
        </w:r>
        <w:r>
          <w:tab/>
        </w:r>
        <w:r>
          <w:fldChar w:fldCharType="begin"/>
        </w:r>
        <w:r>
          <w:instrText xml:space="preserve"> PAGEREF _Toc15096 \h </w:instrText>
        </w:r>
        <w:r>
          <w:fldChar w:fldCharType="separate"/>
        </w:r>
        <w:r>
          <w:t>44</w:t>
        </w:r>
        <w:r>
          <w:fldChar w:fldCharType="end"/>
        </w:r>
      </w:hyperlink>
    </w:p>
    <w:p>
      <w:pPr>
        <w:pStyle w:val="TOC2"/>
        <w:tabs>
          <w:tab w:val="right" w:leader="dot" w:pos="8306"/>
        </w:tabs>
      </w:pPr>
      <w:hyperlink w:anchor="_Toc27935" w:history="1">
        <w:r>
          <w:rPr>
            <w:rFonts w:ascii="仿宋" w:eastAsia="仿宋" w:hAnsi="仿宋" w:cs="仿宋" w:hint="eastAsia"/>
            <w:lang w:eastAsia="zh-CN"/>
          </w:rPr>
          <w:t>(六)、防静电、触电防护及防雷措施</w:t>
        </w:r>
        <w:r>
          <w:tab/>
        </w:r>
        <w:r>
          <w:fldChar w:fldCharType="begin"/>
        </w:r>
        <w:r>
          <w:instrText xml:space="preserve"> PAGEREF _Toc27935 \h </w:instrText>
        </w:r>
        <w:r>
          <w:fldChar w:fldCharType="separate"/>
        </w:r>
        <w:r>
          <w:t>45</w:t>
        </w:r>
        <w:r>
          <w:fldChar w:fldCharType="end"/>
        </w:r>
      </w:hyperlink>
    </w:p>
    <w:p>
      <w:pPr>
        <w:pStyle w:val="TOC2"/>
        <w:tabs>
          <w:tab w:val="right" w:leader="dot" w:pos="8306"/>
        </w:tabs>
      </w:pPr>
      <w:hyperlink w:anchor="_Toc2758" w:history="1">
        <w:r>
          <w:rPr>
            <w:rFonts w:ascii="仿宋" w:eastAsia="仿宋" w:hAnsi="仿宋" w:cs="仿宋" w:hint="eastAsia"/>
            <w:lang w:eastAsia="zh-CN"/>
          </w:rPr>
          <w:t>(七)、机械设备安全保障措施</w:t>
        </w:r>
        <w:r>
          <w:tab/>
        </w:r>
        <w:r>
          <w:fldChar w:fldCharType="begin"/>
        </w:r>
        <w:r>
          <w:instrText xml:space="preserve"> PAGEREF _Toc2758 \h </w:instrText>
        </w:r>
        <w:r>
          <w:fldChar w:fldCharType="separate"/>
        </w:r>
        <w:r>
          <w:t>46</w:t>
        </w:r>
        <w:r>
          <w:fldChar w:fldCharType="end"/>
        </w:r>
      </w:hyperlink>
    </w:p>
    <w:p>
      <w:pPr>
        <w:pStyle w:val="TOC1"/>
        <w:tabs>
          <w:tab w:val="right" w:leader="dot" w:pos="8306"/>
        </w:tabs>
      </w:pPr>
      <w:hyperlink w:anchor="_Toc2790" w:history="1">
        <w:r>
          <w:rPr>
            <w:rFonts w:ascii="仿宋" w:eastAsia="仿宋" w:hAnsi="仿宋" w:cs="仿宋" w:hint="eastAsia"/>
            <w:lang w:eastAsia="zh-CN"/>
          </w:rPr>
          <w:t>十三、减震系统材料项目工程方案分析</w:t>
        </w:r>
        <w:r>
          <w:tab/>
        </w:r>
        <w:r>
          <w:fldChar w:fldCharType="begin"/>
        </w:r>
        <w:r>
          <w:instrText xml:space="preserve"> PAGEREF _Toc2790 \h </w:instrText>
        </w:r>
        <w:r>
          <w:fldChar w:fldCharType="separate"/>
        </w:r>
        <w:r>
          <w:t>48</w:t>
        </w:r>
        <w:r>
          <w:fldChar w:fldCharType="end"/>
        </w:r>
      </w:hyperlink>
    </w:p>
    <w:p>
      <w:pPr>
        <w:pStyle w:val="TOC2"/>
        <w:tabs>
          <w:tab w:val="right" w:leader="dot" w:pos="8306"/>
        </w:tabs>
      </w:pPr>
      <w:hyperlink w:anchor="_Toc24316" w:history="1">
        <w:r>
          <w:rPr>
            <w:rFonts w:ascii="仿宋" w:eastAsia="仿宋" w:hAnsi="仿宋" w:cs="仿宋" w:hint="eastAsia"/>
            <w:lang w:eastAsia="zh-CN"/>
          </w:rPr>
          <w:t>(一)、建筑工程设计原则</w:t>
        </w:r>
        <w:r>
          <w:tab/>
        </w:r>
        <w:r>
          <w:fldChar w:fldCharType="begin"/>
        </w:r>
        <w:r>
          <w:instrText xml:space="preserve"> PAGEREF _Toc24316 \h </w:instrText>
        </w:r>
        <w:r>
          <w:fldChar w:fldCharType="separate"/>
        </w:r>
        <w:r>
          <w:t>48</w:t>
        </w:r>
        <w:r>
          <w:fldChar w:fldCharType="end"/>
        </w:r>
      </w:hyperlink>
    </w:p>
    <w:p>
      <w:pPr>
        <w:pStyle w:val="TOC2"/>
        <w:tabs>
          <w:tab w:val="right" w:leader="dot" w:pos="8306"/>
        </w:tabs>
      </w:pPr>
      <w:hyperlink w:anchor="_Toc1615" w:history="1">
        <w:r>
          <w:rPr>
            <w:rFonts w:ascii="仿宋" w:eastAsia="仿宋" w:hAnsi="仿宋" w:cs="仿宋" w:hint="eastAsia"/>
            <w:lang w:eastAsia="zh-CN"/>
          </w:rPr>
          <w:t>(二)、土建工程建设指标</w:t>
        </w:r>
        <w:r>
          <w:tab/>
        </w:r>
        <w:r>
          <w:fldChar w:fldCharType="begin"/>
        </w:r>
        <w:r>
          <w:instrText xml:space="preserve"> PAGEREF _Toc1615 \h </w:instrText>
        </w:r>
        <w:r>
          <w:fldChar w:fldCharType="separate"/>
        </w:r>
        <w:r>
          <w:t>51</w:t>
        </w:r>
        <w:r>
          <w:fldChar w:fldCharType="end"/>
        </w:r>
      </w:hyperlink>
    </w:p>
    <w:p>
      <w:pPr>
        <w:pStyle w:val="TOC1"/>
        <w:tabs>
          <w:tab w:val="right" w:leader="dot" w:pos="8306"/>
        </w:tabs>
      </w:pPr>
      <w:hyperlink w:anchor="_Toc707" w:history="1">
        <w:r>
          <w:rPr>
            <w:rFonts w:ascii="仿宋" w:eastAsia="仿宋" w:hAnsi="仿宋" w:cs="仿宋" w:hint="eastAsia"/>
            <w:lang w:eastAsia="zh-CN"/>
          </w:rPr>
          <w:t>十四、供应链管理</w:t>
        </w:r>
        <w:r>
          <w:tab/>
        </w:r>
        <w:r>
          <w:fldChar w:fldCharType="begin"/>
        </w:r>
        <w:r>
          <w:instrText xml:space="preserve"> PAGEREF _Toc707 \h </w:instrText>
        </w:r>
        <w:r>
          <w:fldChar w:fldCharType="separate"/>
        </w:r>
        <w:r>
          <w:t>53</w:t>
        </w:r>
        <w:r>
          <w:fldChar w:fldCharType="end"/>
        </w:r>
      </w:hyperlink>
    </w:p>
    <w:p>
      <w:pPr>
        <w:pStyle w:val="TOC2"/>
        <w:tabs>
          <w:tab w:val="right" w:leader="dot" w:pos="8306"/>
        </w:tabs>
      </w:pPr>
      <w:hyperlink w:anchor="_Toc24201" w:history="1">
        <w:r>
          <w:rPr>
            <w:rFonts w:ascii="仿宋" w:eastAsia="仿宋" w:hAnsi="仿宋" w:cs="仿宋" w:hint="eastAsia"/>
            <w:lang w:eastAsia="zh-CN"/>
          </w:rPr>
          <w:t>(一)、供应链战略规划</w:t>
        </w:r>
        <w:r>
          <w:tab/>
        </w:r>
        <w:r>
          <w:fldChar w:fldCharType="begin"/>
        </w:r>
        <w:r>
          <w:instrText xml:space="preserve"> PAGEREF _Toc24201 \h </w:instrText>
        </w:r>
        <w:r>
          <w:fldChar w:fldCharType="separate"/>
        </w:r>
        <w:r>
          <w:t>53</w:t>
        </w:r>
        <w:r>
          <w:fldChar w:fldCharType="end"/>
        </w:r>
      </w:hyperlink>
    </w:p>
    <w:p>
      <w:pPr>
        <w:pStyle w:val="TOC2"/>
        <w:tabs>
          <w:tab w:val="right" w:leader="dot" w:pos="8306"/>
        </w:tabs>
      </w:pPr>
      <w:hyperlink w:anchor="_Toc7811" w:history="1">
        <w:r>
          <w:rPr>
            <w:rFonts w:ascii="仿宋" w:eastAsia="仿宋" w:hAnsi="仿宋" w:cs="仿宋" w:hint="eastAsia"/>
            <w:lang w:eastAsia="zh-CN"/>
          </w:rPr>
          <w:t>(二)、供应商选择与合作</w:t>
        </w:r>
        <w:r>
          <w:tab/>
        </w:r>
        <w:r>
          <w:fldChar w:fldCharType="begin"/>
        </w:r>
        <w:r>
          <w:instrText xml:space="preserve"> PAGEREF _Toc7811 \h </w:instrText>
        </w:r>
        <w:r>
          <w:fldChar w:fldCharType="separate"/>
        </w:r>
        <w:r>
          <w:t>54</w:t>
        </w:r>
        <w:r>
          <w:fldChar w:fldCharType="end"/>
        </w:r>
      </w:hyperlink>
    </w:p>
    <w:p>
      <w:pPr>
        <w:pStyle w:val="TOC2"/>
        <w:tabs>
          <w:tab w:val="right" w:leader="dot" w:pos="8306"/>
        </w:tabs>
      </w:pPr>
      <w:hyperlink w:anchor="_Toc20646" w:history="1">
        <w:r>
          <w:rPr>
            <w:rFonts w:ascii="仿宋" w:eastAsia="仿宋" w:hAnsi="仿宋" w:cs="仿宋" w:hint="eastAsia"/>
            <w:lang w:eastAsia="zh-CN"/>
          </w:rPr>
          <w:t>(三)、物流与库存管理</w:t>
        </w:r>
        <w:r>
          <w:tab/>
        </w:r>
        <w:r>
          <w:fldChar w:fldCharType="begin"/>
        </w:r>
        <w:r>
          <w:instrText xml:space="preserve"> PAGEREF _Toc20646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26"/>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6546"/>
      <w:r>
        <w:rPr>
          <w:rFonts w:ascii="仿宋" w:eastAsia="仿宋" w:hAnsi="仿宋" w:cs="仿宋" w:hint="eastAsia"/>
          <w:sz w:val="28"/>
          <w:lang w:eastAsia="zh-CN"/>
        </w:rPr>
        <w:t>一、减震系统材料项目建设背景及必要性分析</w:t>
      </w:r>
      <w:bookmarkEnd w:id="2"/>
    </w:p>
    <w:p>
      <w:pPr>
        <w:pStyle w:val="Heading2"/>
        <w:rPr>
          <w:rFonts w:ascii="仿宋" w:eastAsia="仿宋" w:hAnsi="仿宋" w:cs="仿宋" w:hint="eastAsia"/>
          <w:lang w:eastAsia="zh-CN"/>
        </w:rPr>
      </w:pPr>
      <w:bookmarkStart w:id="3" w:name="_Toc8561"/>
      <w:r>
        <w:rPr>
          <w:rFonts w:ascii="仿宋" w:eastAsia="仿宋" w:hAnsi="仿宋" w:cs="仿宋" w:hint="eastAsia"/>
          <w:lang w:eastAsia="zh-CN"/>
        </w:rPr>
        <w:t>(一)、减震系统材料项目背景分析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减震系统材料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减震系统材料项目在这个潮流中的定位。同时，我们将关注行业内涌现的新兴机遇，以便减震系统材料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减震系统材料项目提供了强大的发展动力。我们将聚焦于行业内最新的技术发展趋势，包括但不限于人工智能、大数据分析、物联网等领域。通过深度的技术研究，我们将确保减震系统材料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减震系统材料项目发展的源泉。我们将投入更多的精力对市场需求进行深入剖析，超越表面的需求，深入挖掘潜在的市场痛点和机遇。通过对市场需求的细致了解，减震系统材料项目将更有针对性地设计解决方案，满足市场的多样化需求，从而更好地促进减震系统材料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减震系统材料项目战略至关重要。我们将对竞争态势进行更为深入的分析，包括但不限于市场份额、产品特点、客户满意度等多个维度。通过深度的竞争分析，减震系统材料项目将能够更准确地把握市场脉搏，制定具有竞争力的减震系统材料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减震系统材料项目的发展具有直接的影响。我们将进行更为全面的法规和政策分析，了解行业发展中的潜在法律风险和合规挑战。通过充分了解和遵守相关法规，减震系统材料项目将确保在法律框架内合法合规运营，为减震系统材料项目的稳健发展提供有力支持。</w:t>
      </w:r>
    </w:p>
    <w:p>
      <w:pPr>
        <w:pStyle w:val="Heading2"/>
        <w:ind w:firstLine="560" w:firstLineChars="200"/>
        <w:rPr>
          <w:rFonts w:ascii="仿宋" w:eastAsia="仿宋" w:hAnsi="仿宋" w:cs="仿宋" w:hint="eastAsia"/>
          <w:sz w:val="28"/>
          <w:lang w:eastAsia="zh-CN"/>
        </w:rPr>
      </w:pPr>
      <w:bookmarkStart w:id="4" w:name="_Toc10595"/>
      <w:r>
        <w:rPr>
          <w:rFonts w:ascii="仿宋" w:eastAsia="仿宋" w:hAnsi="仿宋" w:cs="仿宋" w:hint="eastAsia"/>
          <w:sz w:val="28"/>
          <w:lang w:eastAsia="zh-CN"/>
        </w:rPr>
        <w:t>(二)、减震系统材料项目建设必要性分析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建设的迫切性源于对行业发展趋势的深刻洞察。我们正处于一个行业变革的时代，科技创新、数字化转型成为企业发展的关键动力。减震系统材料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建设不仅仅是为了跟上潮流，更是为了通过技术创新推动企业的持续发展。通过引入先进的技术和解决方案，减震系统材料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减震系统材料项目的建设成为必然选择，通过提高产品质量、拓展服务领域，从而在竞争中获得更多的机会。减震系统材料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减震系统材料项目建设的必要性体现在对客户需求更精准的满足。通过减震系统材料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建设的背后是对企业持续创新的追求。只有通过不断创新，企业才能在竞争中立于不败之地。减震系统材料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31532"/>
      <w:r>
        <w:rPr>
          <w:rFonts w:ascii="仿宋" w:eastAsia="仿宋" w:hAnsi="仿宋" w:cs="仿宋" w:hint="eastAsia"/>
          <w:sz w:val="28"/>
          <w:lang w:eastAsia="zh-CN"/>
        </w:rPr>
        <w:t>二、减震系统材料项目危机管理</w:t>
      </w:r>
      <w:bookmarkEnd w:id="5"/>
    </w:p>
    <w:p>
      <w:pPr>
        <w:pStyle w:val="Heading2"/>
        <w:rPr>
          <w:rFonts w:ascii="仿宋" w:eastAsia="仿宋" w:hAnsi="仿宋" w:cs="仿宋" w:hint="eastAsia"/>
          <w:lang w:eastAsia="zh-CN"/>
        </w:rPr>
      </w:pPr>
      <w:bookmarkStart w:id="6" w:name="_Toc28005"/>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减震系统材料项目危机管理中，危机预警与识别是确保减震系统材料项目稳健运行的核心步骤。通过建立全面的监测机制，减震系统材料项目团队旨在及时发现和理解潜在的风险和危机因素，以便采取及时的预防和应对措施，确保减震系统材料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首先，通过深入的风险评估，减震系统材料项目团队全面分析了整个减震系统材料项目和各个阶段可能存在的威胁。这包括准确评估每个潜在风险的发生概率和可能影响的程度，为后续危机预警提供了有力支持。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减震系统材料项目团队着重于明确定义减震系统材料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减震系统材料项目进展的持续监控，团队能够及时发现潜在问题并作出迅速反应。减震系统材料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在这一阶段，团队的专业素养和反应速度将发挥至关重要的作用，以确保潜在危机能够在初期得到有效的处理，最大程度地减轻负面影响。通过危机预警与识别，减震系统材料项目得以更有序、可控地推进。</w:t>
      </w:r>
    </w:p>
    <w:p>
      <w:pPr>
        <w:pStyle w:val="Heading2"/>
        <w:ind w:firstLine="560" w:firstLineChars="200"/>
        <w:rPr>
          <w:rFonts w:ascii="仿宋" w:eastAsia="仿宋" w:hAnsi="仿宋" w:cs="仿宋" w:hint="eastAsia"/>
          <w:sz w:val="28"/>
          <w:lang w:eastAsia="zh-CN"/>
        </w:rPr>
      </w:pPr>
      <w:bookmarkStart w:id="7" w:name="_Toc12970"/>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在危机发生时，减震系统材料项目团队立即行动，成立了应急小组。该小组的任务是迅速制定并实施紧急应对措施，以最小化潜在损失。以下是采取的主要措施：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暂停减震系统材料项目进度：为遏制危机蔓延，减震系统材料项目暂时停止进行，以便全面评估当前状况。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资源重新分配：重新评估减震系统材料项目资源的分配，确保最大限度地减小损失。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实时沟通：与关键利益相关者建立实时沟通机制，向他们传递减震系统材料项目危机的实际状况，保障减震系统材料项目核心利益。</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在紧急应对的同时，减震系统材料项目团队强调了团队协作和有效沟通的重要性。以下是团队协作的关键举措：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信息共享机制：建立了信息共享平台，确保团队成员能够及时获取减震系统材料项目危机的实时信息。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领导者沟通：减震系统材料项目领导者通过定期会议和即时沟通工具，指导团队应对危机，保持团队稳定运行。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随着危机得到初步控制，减震系统材料项目团队转向制定恢复计划，以确保减震系统材料项目能够从中迅速恢复。主要恢复计划包括：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修复受损的进度计划：重新评估减震系统材料项目进度，制定修复计划，确保减震系统材料项目尽快回归正常进程。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重新调整资源分配：优化资源分配，确保减震系统材料项目在有限资源下高效运转。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风险管理机制加强：对减震系统材料项目风险进行全面评估，制定更强化的风险管理策略，以预防未来可能的危机。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2264"/>
      <w:r>
        <w:rPr>
          <w:rFonts w:ascii="仿宋" w:eastAsia="仿宋" w:hAnsi="仿宋" w:cs="仿宋" w:hint="eastAsia"/>
          <w:sz w:val="28"/>
          <w:lang w:eastAsia="zh-CN"/>
        </w:rPr>
        <w:t>三、减震系统材料项目建设单位说明</w:t>
      </w:r>
      <w:bookmarkEnd w:id="8"/>
    </w:p>
    <w:p>
      <w:pPr>
        <w:pStyle w:val="Heading2"/>
        <w:rPr>
          <w:rFonts w:ascii="仿宋" w:eastAsia="仿宋" w:hAnsi="仿宋" w:cs="仿宋" w:hint="eastAsia"/>
          <w:lang w:eastAsia="zh-CN"/>
        </w:rPr>
      </w:pPr>
      <w:bookmarkStart w:id="9" w:name="_Toc30186"/>
      <w:r>
        <w:rPr>
          <w:rFonts w:ascii="仿宋" w:eastAsia="仿宋" w:hAnsi="仿宋" w:cs="仿宋" w:hint="eastAsia"/>
          <w:lang w:eastAsia="zh-CN"/>
        </w:rPr>
        <w:t>(一)、减震系统材料项目承办单位基本情况</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31986"/>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减震系统材料项目承办单位的XXXX，我们着眼于实现可持续的经济效益。通过技术创新和解决方案的提供，公司预计在减震系统材料项目执行期间将获得可观的收入增长。这一收入来源主要包括减震系统材料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同时，我们注重成本控制和效率提升，以确保减震系统材料项目的可持续盈利。透过精细的管理和资源优化，公司期望实现减震系统材料项目利润最大化。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减震系统材料项目实施进行全面的投资评估，包括减震系统材料项目启动阶段的资金投入和后续运营成本。通过对减震系统材料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减震系统材料项目实施过程中具备足够的资金流动性，公司将进行详尽的现金流分析。这包括资金需求的合理预测、减震系统材料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6094"/>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9615"/>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的技术管理特点体现在其创新导向。通过引入最先进的技术趋势和解决方案，减震系统材料项目致力于提升科技含量、提高质量和效率水平。这意味着我们将采用最新的工具和方法，确保减震系统材料项目在技术层面始终走在前沿，从而在竞争激烈的市场中脱颖而出。</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其次，整合性策略是减震系统材料项目技术管理的显著特征。通过整合不同领域的技术资源，我们实现了跨学科的协同工作。这有助于优化技术架构，提高整体效能。此外，整合性策略还促进了不同技术团队之间的紧密沟通和高效合作，确保减震系统材料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减震系统材料项目所采用的技术。通过不断优化技术方案，减震系统材料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减震系统材料项目团队将在减震系统材料项目初期识别可能的技术风险，并采取相应的预防和应对措施。通过建立健全的风险评估机制，减震系统材料项目能够在实施过程中及时发现并解决潜在的技术问题，保障减震系统材料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减震系统材料项目中，技术将成为减震系统材料项目成功的有力支持。这一深度剖析揭示了技术管理在减震系统材料项目实施中的关键作用，为减震系统材料项目的技术基础奠定了坚实的基础。</w:t>
      </w:r>
    </w:p>
    <w:p>
      <w:pPr>
        <w:pStyle w:val="Heading2"/>
        <w:ind w:firstLine="560" w:firstLineChars="200"/>
        <w:rPr>
          <w:rFonts w:ascii="仿宋" w:eastAsia="仿宋" w:hAnsi="仿宋" w:cs="仿宋" w:hint="eastAsia"/>
          <w:sz w:val="28"/>
          <w:lang w:eastAsia="zh-CN"/>
        </w:rPr>
      </w:pPr>
      <w:bookmarkStart w:id="13" w:name="_Toc26496"/>
      <w:r>
        <w:rPr>
          <w:rFonts w:ascii="仿宋" w:eastAsia="仿宋" w:hAnsi="仿宋" w:cs="仿宋" w:hint="eastAsia"/>
          <w:sz w:val="28"/>
          <w:lang w:eastAsia="zh-CN"/>
        </w:rPr>
        <w:t>(二)、减震系统材料项目工艺技术设计方案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减震系统材料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减震系统材料项目将严格按照相关行业规范要求进行组织。通过有效控制产品质量，减震系统材料项目将致力于为顾客提供优质的减震系统材料项目产品和良好的服务。这体现了减震系统材料项目对于生产活动合规性和质量标准的高度重视，为减震系统材料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减震系统材料项目注重生态效益和清洁生产原则。减震系统材料项目建设将紧密结合地方特色经济发展，与社会经济发展规划和区域环境保护规划方案相协调一致。通过与当地区域自然生态系统的结合，减震系统材料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减震系统材料项目产品具有多样化的客户需求和个性化的特点。因此，减震系统材料项目产品规格品种多样，且单批生产数量较小。为满足这一特点，减震系统材料项目承办单位将建设先进的柔性制造生产线。通过广泛应用柔性制造技术，减震系统材料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减震系统材料项目采用的技术具有较高的技术含量和自动化水平，处于国内先进水平。这一技术选用不仅体现了对生产效率、质量和环境友好性的高标准要求，同时为减震系统材料项目的可持续发展奠定了坚实的基础。</w:t>
      </w:r>
    </w:p>
    <w:p>
      <w:pPr>
        <w:pStyle w:val="Heading2"/>
        <w:ind w:firstLine="560" w:firstLineChars="200"/>
        <w:rPr>
          <w:rFonts w:ascii="仿宋" w:eastAsia="仿宋" w:hAnsi="仿宋" w:cs="仿宋" w:hint="eastAsia"/>
          <w:sz w:val="28"/>
          <w:lang w:eastAsia="zh-CN"/>
        </w:rPr>
      </w:pPr>
      <w:bookmarkStart w:id="14" w:name="_Toc3906"/>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为确保减震系统材料项目的高效生产和技术实施，我们制定了一套精心设计的设备选型方案，以满足减震系统材料项目生产、质量和环保的要求。该方案的主要特点如下：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减震系统材料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针对减震系统材料项目产品的多样性和小批量生产的特点，我们将建设柔性制造生产线。通过在设备选型中考虑柔性制造技术，可以灵活应对不同产品规格和生产需求，实现生产线的高度灵活性和适应性。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16141"/>
      <w:r>
        <w:rPr>
          <w:rFonts w:ascii="仿宋" w:eastAsia="仿宋" w:hAnsi="仿宋" w:cs="仿宋" w:hint="eastAsia"/>
          <w:sz w:val="28"/>
          <w:lang w:eastAsia="zh-CN"/>
        </w:rPr>
        <w:t>五、减震系统材料项目可持续发展</w:t>
      </w:r>
      <w:bookmarkEnd w:id="15"/>
    </w:p>
    <w:p>
      <w:pPr>
        <w:pStyle w:val="Heading2"/>
        <w:rPr>
          <w:rFonts w:ascii="仿宋" w:eastAsia="仿宋" w:hAnsi="仿宋" w:cs="仿宋" w:hint="eastAsia"/>
          <w:lang w:eastAsia="zh-CN"/>
        </w:rPr>
      </w:pPr>
      <w:bookmarkStart w:id="16" w:name="_Toc26726"/>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减震系统材料项目中，减震系统材料项目团队着眼于未来，明确了可持续发展的战略方向。制定的具体可持续发展目标包括降低资源使用、采用环保技术、最大化社会效益等。这一步骤不仅有助于减震系统材料项目在环保和社会责任方面达到最高标准，也为未来提供了明确的指引，确保减震系统材料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可持续实践的融入减震系统材料项目管理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持续实践已经贯穿于整个减震系统材料项目管理周期。从减震系统材料项目规划开始，减震系统材料项目团队就考虑了环境和社会的因素。在执行阶段，减震系统材料项目团队积极推动绿色技术的应用，优化资源利用。此外，关注员工的社会责任，通过培训和沟通活动提高员工对可持续发展的认知，使他们能够在日常工作中践行可持续实践。这些举措不仅为减震系统材料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30820"/>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扎根于减震系统材料项目的可持续发展理念，我们深信环保与社会责任是减震系统材料项目成功的关键支柱。在减震系统材料项目的每一步，我们都致力于通过创新和实践，履行对环境和社会的坚定责任。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团队通过引入先进的环保技术、建立高效的废物处理系统以及推动能源节约措施，积极履行环保责任。定期的环保监测和评估确保减震系统材料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不仅致力于自身可持续发展，还注重对社会的回馈。通过支持社区减震系统材料项目、参与慈善事业、提供培训机会等方式，减震系统材料项目积极履行社会责任。与当地社区建立积极互动，关注员工的工作与生活平衡，以及员工的身心健康，是减震系统材料项目在社会责任层面的关键举措。这样的实践不仅增强了减震系统材料项目在社会中的声誉，也促进了社会的共同繁荣。</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8" w:name="_Toc16831"/>
      <w:r>
        <w:rPr>
          <w:rFonts w:ascii="仿宋" w:eastAsia="仿宋" w:hAnsi="仿宋" w:cs="仿宋" w:hint="eastAsia"/>
          <w:sz w:val="28"/>
          <w:lang w:eastAsia="zh-CN"/>
        </w:rPr>
        <w:t>六、产品规划分析</w:t>
      </w:r>
      <w:bookmarkEnd w:id="18"/>
    </w:p>
    <w:p>
      <w:pPr>
        <w:pStyle w:val="Heading2"/>
        <w:rPr>
          <w:rFonts w:ascii="仿宋" w:eastAsia="仿宋" w:hAnsi="仿宋" w:cs="仿宋" w:hint="eastAsia"/>
          <w:lang w:eastAsia="zh-CN"/>
        </w:rPr>
      </w:pPr>
      <w:bookmarkStart w:id="19" w:name="_Toc2492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减震系统材料项目的主要产品是XXXX，预计年产值为XXX万元。这一产品在市场中占据着重要的地位，其广泛的应用范围使得该减震系统材料项目的市场前景非常广阔。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减震系统材料项目的xxx产品作为重要的原材料之一，将在多个领域发挥关键作用。其在建筑、交通、能源等方面的广泛应用将为整个产业链提供强大的支持，形成产业协同效应。减震系统材料项目的年产值XXX万XXX万XXX万万元不仅反映了其在市场上的巨大潜力，更预示着它对国民经济的积极贡献。这种关联度高、涉及面广的产业关系，使得该减震系统材料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0" w:name="_Toc6258"/>
      <w:r>
        <w:rPr>
          <w:rFonts w:ascii="仿宋" w:eastAsia="仿宋" w:hAnsi="仿宋" w:cs="仿宋" w:hint="eastAsia"/>
          <w:sz w:val="28"/>
          <w:lang w:eastAsia="zh-CN"/>
        </w:rPr>
        <w:t>(二)、建设规模</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https://d.book118.com/085212333242011123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减震系统材料项目规划设计方案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933108"/>
    <w:rsid w:val="3B93310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212333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2024-03-06T03:19:00Z</dcterms:created>
  <dcterms:modified xsi:type="dcterms:W3CDTF">2024-03-06T03:19:39Z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98F4AB7390514A08B82EE75C31069D91_11</vt:lpwstr>
  </property>
  <property fmtid="{D5CDD505-2E9C-101B-9397-08002B2CF9AE}" pid="3" name="KSOProductBuildVer">
    <vt:lpwstr>2052-12.1.0.16388</vt:lpwstr>
  </property>
</Properties>
</file>