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1050" w:lineRule="exact"/>
        <w:ind w:firstLine="9935"/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1233817</wp:posOffset>
            </wp:positionV>
            <wp:extent cx="3377247" cy="9458185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77247" cy="9458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1"/>
        </w:rPr>
        <w:drawing>
          <wp:inline distT="0" distB="0" distL="0" distR="0">
            <wp:extent cx="1250927" cy="667248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50927" cy="667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6" w:lineRule="auto"/>
        <w:rPr>
          <w:rFonts w:ascii="Arial"/>
          <w:sz w:val="21"/>
        </w:rPr>
      </w:pPr>
    </w:p>
    <w:p>
      <w:pPr>
        <w:spacing w:line="492" w:lineRule="exact"/>
        <w:ind w:left="6493"/>
      </w:pPr>
      <w:r>
        <w:rPr>
          <w:position w:val="-10"/>
        </w:rPr>
        <w:drawing>
          <wp:inline distT="0" distB="0" distL="0" distR="0">
            <wp:extent cx="2694592" cy="312659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94592" cy="312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742" w:lineRule="exact"/>
        <w:ind w:firstLine="8363"/>
      </w:pPr>
      <w:r>
        <w:rPr>
          <w:position w:val="-14"/>
        </w:rPr>
        <w:pict>
          <v:group id="_x0000_i1025" style="width:95.7pt;height:37.1pt;mso-position-horizontal-relative:char;mso-position-vertical-relative:line" coordorigin="0,0" coordsize="1913,741" filled="f" stroked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913;height:741;position:absolute" filled="f" stroked="f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1953;height:781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183" w:line="160" w:lineRule="auto"/>
                      <w:ind w:left="307"/>
                      <w:rPr>
                        <w:rFonts w:ascii="Microsoft JhengHei" w:eastAsia="Microsoft JhengHei" w:hAnsi="Microsoft JhengHei" w:cs="Microsoft JhengHei"/>
                        <w:sz w:val="60"/>
                        <w:szCs w:val="60"/>
                      </w:rPr>
                    </w:pPr>
                    <w:r>
                      <w:rPr>
                        <w:rFonts w:ascii="Microsoft JhengHei" w:eastAsia="Microsoft JhengHei" w:hAnsi="Microsoft JhengHei" w:cs="Microsoft JhengHei"/>
                        <w:b/>
                        <w:bCs/>
                        <w:color w:val="FFFFFF"/>
                        <w:spacing w:val="-8"/>
                        <w:sz w:val="60"/>
                        <w:szCs w:val="60"/>
                      </w:rPr>
                      <w:t>2022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126" w:line="162" w:lineRule="auto"/>
        <w:ind w:left="6013" w:right="1594" w:firstLine="99"/>
        <w:outlineLvl w:val="0"/>
        <w:rPr>
          <w:rFonts w:ascii="Microsoft YaHei" w:eastAsia="Microsoft YaHei" w:hAnsi="Microsoft YaHei" w:cs="Microsoft YaHei"/>
          <w:sz w:val="108"/>
          <w:szCs w:val="108"/>
        </w:rPr>
      </w:pPr>
      <w:r>
        <w:rPr>
          <w:rFonts w:ascii="Microsoft YaHei" w:eastAsia="Microsoft YaHei" w:hAnsi="Microsoft YaHei" w:cs="Microsoft YaHei"/>
          <w:b/>
          <w:bCs/>
          <w:color w:val="354EA3"/>
          <w:spacing w:val="-31"/>
          <w:sz w:val="108"/>
          <w:szCs w:val="108"/>
        </w:rPr>
        <w:t>电商行业</w:t>
      </w:r>
      <w:r>
        <w:rPr>
          <w:rFonts w:ascii="Microsoft YaHei" w:eastAsia="Microsoft YaHei" w:hAnsi="Microsoft YaHei" w:cs="Microsoft YaHei"/>
          <w:b/>
          <w:bCs/>
          <w:color w:val="354EA3"/>
          <w:sz w:val="108"/>
          <w:szCs w:val="108"/>
        </w:rPr>
        <w:t xml:space="preserve"> </w:t>
      </w:r>
      <w:r>
        <w:rPr>
          <w:rFonts w:ascii="Microsoft YaHei" w:eastAsia="Microsoft YaHei" w:hAnsi="Microsoft YaHei" w:cs="Microsoft YaHei"/>
          <w:b/>
          <w:bCs/>
          <w:color w:val="354EA3"/>
          <w:spacing w:val="-6"/>
          <w:sz w:val="108"/>
          <w:szCs w:val="108"/>
        </w:rPr>
        <w:t>趋势报告</w:t>
      </w:r>
    </w:p>
    <w:p>
      <w:pPr>
        <w:spacing w:line="162" w:lineRule="auto"/>
        <w:rPr>
          <w:rFonts w:ascii="Microsoft YaHei" w:eastAsia="Microsoft YaHei" w:hAnsi="Microsoft YaHei" w:cs="Microsoft YaHei"/>
          <w:sz w:val="108"/>
          <w:szCs w:val="108"/>
        </w:rPr>
        <w:sectPr>
          <w:headerReference w:type="default" r:id="rId8"/>
          <w:pgSz w:w="11906" w:h="16838"/>
          <w:pgMar w:top="1" w:right="0" w:bottom="0" w:left="0" w:header="0" w:footer="0" w:gutter="0"/>
          <w:cols w:space="708"/>
        </w:sect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pStyle w:val="BodyText"/>
        <w:spacing w:before="377" w:line="179" w:lineRule="auto"/>
        <w:ind w:left="4801"/>
        <w:rPr>
          <w:sz w:val="88"/>
          <w:szCs w:val="88"/>
        </w:rPr>
      </w:pPr>
      <w:r>
        <w:rPr>
          <w:b/>
          <w:bCs/>
          <w:color w:val="354EA3"/>
          <w:spacing w:val="-21"/>
          <w:sz w:val="88"/>
          <w:szCs w:val="88"/>
        </w:rPr>
        <w:t>前</w:t>
      </w:r>
      <w:r>
        <w:rPr>
          <w:b/>
          <w:bCs/>
          <w:color w:val="354EA3"/>
          <w:spacing w:val="179"/>
          <w:sz w:val="88"/>
          <w:szCs w:val="88"/>
        </w:rPr>
        <w:t xml:space="preserve"> </w:t>
      </w:r>
      <w:r>
        <w:rPr>
          <w:b/>
          <w:bCs/>
          <w:color w:val="354EA3"/>
          <w:spacing w:val="-21"/>
          <w:sz w:val="88"/>
          <w:szCs w:val="88"/>
        </w:rPr>
        <w:t>言</w:t>
      </w:r>
    </w:p>
    <w:p>
      <w:pPr>
        <w:spacing w:line="434" w:lineRule="auto"/>
        <w:rPr>
          <w:rFonts w:ascii="Arial"/>
          <w:sz w:val="21"/>
        </w:rPr>
      </w:pPr>
    </w:p>
    <w:p>
      <w:pPr>
        <w:pStyle w:val="BodyText"/>
        <w:spacing w:before="266" w:line="164" w:lineRule="auto"/>
        <w:ind w:left="1833"/>
        <w:rPr>
          <w:rFonts w:ascii="Arial" w:eastAsia="Arial" w:hAnsi="Arial" w:cs="Arial"/>
          <w:sz w:val="62"/>
          <w:szCs w:val="62"/>
        </w:rPr>
      </w:pPr>
      <w:r>
        <w:rPr>
          <w:color w:val="354EA3"/>
          <w:spacing w:val="6"/>
          <w:sz w:val="62"/>
          <w:szCs w:val="62"/>
        </w:rPr>
        <w:t>未来电商新趋势的</w:t>
      </w:r>
      <w:r>
        <w:rPr>
          <w:rFonts w:ascii="Arial" w:eastAsia="Arial" w:hAnsi="Arial" w:cs="Arial"/>
          <w:color w:val="354EA3"/>
          <w:spacing w:val="6"/>
          <w:sz w:val="62"/>
          <w:szCs w:val="62"/>
        </w:rPr>
        <w:t>“</w:t>
      </w:r>
      <w:r>
        <w:rPr>
          <w:color w:val="354EA3"/>
          <w:spacing w:val="6"/>
          <w:sz w:val="62"/>
          <w:szCs w:val="62"/>
        </w:rPr>
        <w:t>指路明灯</w:t>
      </w:r>
      <w:r>
        <w:rPr>
          <w:rFonts w:ascii="Arial" w:eastAsia="Arial" w:hAnsi="Arial" w:cs="Arial"/>
          <w:color w:val="354EA3"/>
          <w:spacing w:val="354"/>
          <w:w w:val="175"/>
          <w:sz w:val="62"/>
          <w:szCs w:val="62"/>
        </w:rPr>
        <w:t>”</w:t>
      </w:r>
    </w:p>
    <w:p>
      <w:pPr>
        <w:pStyle w:val="BodyText"/>
        <w:spacing w:before="1" w:line="178" w:lineRule="auto"/>
        <w:jc w:val="right"/>
        <w:rPr>
          <w:sz w:val="32"/>
          <w:szCs w:val="32"/>
        </w:rPr>
      </w:pPr>
      <w:r>
        <w:rPr>
          <w:rFonts w:ascii="Arial Unicode MS" w:eastAsia="Arial Unicode MS" w:hAnsi="Arial Unicode MS" w:cs="Arial Unicode MS"/>
          <w:color w:val="354EA3"/>
          <w:spacing w:val="-5"/>
          <w:sz w:val="32"/>
          <w:szCs w:val="32"/>
        </w:rPr>
        <w:t>⃞以未来发展之新趋势</w:t>
      </w:r>
      <w:r>
        <w:rPr>
          <w:color w:val="354EA3"/>
          <w:spacing w:val="-5"/>
          <w:sz w:val="32"/>
          <w:szCs w:val="32"/>
        </w:rPr>
        <w:t>，助力卖家洞见市场变化，搭建长寿品牌。</w:t>
      </w:r>
    </w:p>
    <w:p>
      <w:pPr>
        <w:spacing w:line="442" w:lineRule="auto"/>
        <w:rPr>
          <w:rFonts w:ascii="Arial"/>
          <w:sz w:val="21"/>
        </w:rPr>
      </w:pPr>
    </w:p>
    <w:p>
      <w:pPr>
        <w:pStyle w:val="BodyText"/>
        <w:spacing w:before="87" w:line="278" w:lineRule="auto"/>
        <w:ind w:left="2035" w:right="1017" w:firstLine="399"/>
        <w:jc w:val="both"/>
      </w:pPr>
      <w:r>
        <w:rPr>
          <w:color w:val="3C3C3E"/>
          <w:spacing w:val="2"/>
        </w:rPr>
        <w:t>2020年</w:t>
      </w:r>
      <w:r>
        <w:rPr>
          <w:rFonts w:ascii="Arial" w:eastAsia="Arial" w:hAnsi="Arial" w:cs="Arial"/>
          <w:color w:val="3C3C3E"/>
          <w:spacing w:val="2"/>
        </w:rPr>
        <w:t>-</w:t>
      </w:r>
      <w:r>
        <w:rPr>
          <w:color w:val="3C3C3E"/>
          <w:spacing w:val="2"/>
        </w:rPr>
        <w:t>2021年，是跨境电商界历经</w:t>
      </w:r>
      <w:r>
        <w:rPr>
          <w:rFonts w:ascii="Arial" w:eastAsia="Arial" w:hAnsi="Arial" w:cs="Arial"/>
          <w:color w:val="3C3C3E"/>
          <w:spacing w:val="2"/>
        </w:rPr>
        <w:t>“</w:t>
      </w:r>
      <w:r>
        <w:rPr>
          <w:color w:val="3C3C3E"/>
          <w:spacing w:val="2"/>
        </w:rPr>
        <w:t>百年未有之大变局</w:t>
      </w:r>
      <w:r>
        <w:rPr>
          <w:rFonts w:ascii="Arial" w:eastAsia="Arial" w:hAnsi="Arial" w:cs="Arial"/>
          <w:color w:val="3C3C3E"/>
          <w:spacing w:val="2"/>
        </w:rPr>
        <w:t>”</w:t>
      </w:r>
      <w:r>
        <w:rPr>
          <w:rFonts w:ascii="Arial Unicode MS" w:eastAsia="Arial Unicode MS" w:hAnsi="Arial Unicode MS" w:cs="Arial Unicode MS"/>
          <w:color w:val="3C3C3E"/>
          <w:spacing w:val="2"/>
        </w:rPr>
        <w:t>的两年⃞屡破记录的物</w:t>
      </w:r>
      <w:r>
        <w:rPr>
          <w:rFonts w:ascii="Arial Unicode MS" w:eastAsia="Arial Unicode MS" w:hAnsi="Arial Unicode MS" w:cs="Arial Unicode MS"/>
          <w:color w:val="3C3C3E"/>
          <w:spacing w:val="8"/>
        </w:rPr>
        <w:t xml:space="preserve"> </w:t>
      </w:r>
      <w:r>
        <w:rPr>
          <w:color w:val="3C3C3E"/>
          <w:spacing w:val="-5"/>
        </w:rPr>
        <w:t>流费用、日益高涨的广告成本、多渠道销售的普及等行业现状，使卖家在布局自身</w:t>
      </w:r>
      <w:r>
        <w:rPr>
          <w:color w:val="3C3C3E"/>
          <w:spacing w:val="-6"/>
        </w:rPr>
        <w:t>品牌</w:t>
      </w:r>
    </w:p>
    <w:p>
      <w:pPr>
        <w:pStyle w:val="BodyText"/>
        <w:spacing w:before="1" w:line="179" w:lineRule="auto"/>
        <w:ind w:left="2021"/>
      </w:pPr>
      <w:r>
        <w:rPr>
          <w:rFonts w:ascii="Arial" w:eastAsia="Arial" w:hAnsi="Arial" w:cs="Arial"/>
          <w:color w:val="3C3C3E"/>
          <w:spacing w:val="-5"/>
        </w:rPr>
        <w:t>“</w:t>
      </w:r>
      <w:r>
        <w:rPr>
          <w:color w:val="3C3C3E"/>
          <w:spacing w:val="-5"/>
        </w:rPr>
        <w:t>线上帝国</w:t>
      </w:r>
      <w:r>
        <w:rPr>
          <w:rFonts w:ascii="Arial" w:eastAsia="Arial" w:hAnsi="Arial" w:cs="Arial"/>
          <w:color w:val="3C3C3E"/>
          <w:spacing w:val="-5"/>
        </w:rPr>
        <w:t>”</w:t>
      </w:r>
      <w:r>
        <w:rPr>
          <w:color w:val="3C3C3E"/>
          <w:spacing w:val="-5"/>
        </w:rPr>
        <w:t>变得更加谨慎的同时，也对行业未来走向多了几分不确定性。</w:t>
      </w:r>
    </w:p>
    <w:p>
      <w:pPr>
        <w:pStyle w:val="BodyText"/>
        <w:spacing w:before="304" w:line="280" w:lineRule="auto"/>
        <w:ind w:left="2034" w:right="1017" w:firstLine="404"/>
        <w:jc w:val="both"/>
      </w:pPr>
      <w:r>
        <w:rPr>
          <w:color w:val="3C3C3E"/>
          <w:spacing w:val="-2"/>
        </w:rPr>
        <w:t>为助力卖家洞见未来，科学决策，</w:t>
      </w:r>
      <w:r>
        <w:rPr>
          <w:rFonts w:ascii="Arial" w:eastAsia="Arial" w:hAnsi="Arial" w:cs="Arial"/>
          <w:color w:val="3C3C3E"/>
          <w:spacing w:val="-2"/>
        </w:rPr>
        <w:t>Shopif</w:t>
      </w:r>
      <w:r>
        <w:rPr>
          <w:color w:val="3C3C3E"/>
          <w:spacing w:val="-2"/>
        </w:rPr>
        <w:t>y对全球各地企业及消费者进行了专项调</w:t>
      </w:r>
      <w:r>
        <w:rPr>
          <w:color w:val="3C3C3E"/>
          <w:spacing w:val="9"/>
        </w:rPr>
        <w:t xml:space="preserve"> </w:t>
      </w:r>
      <w:r>
        <w:rPr>
          <w:color w:val="3C3C3E"/>
          <w:spacing w:val="-6"/>
        </w:rPr>
        <w:t>研，并将其与数百万组S</w:t>
      </w:r>
      <w:r>
        <w:rPr>
          <w:rFonts w:ascii="Arial" w:eastAsia="Arial" w:hAnsi="Arial" w:cs="Arial"/>
          <w:color w:val="3C3C3E"/>
          <w:spacing w:val="-6"/>
        </w:rPr>
        <w:t>hopif</w:t>
      </w:r>
      <w:r>
        <w:rPr>
          <w:color w:val="3C3C3E"/>
          <w:spacing w:val="-6"/>
        </w:rPr>
        <w:t>y卖家数据进行配对分析，最终得出了此份颇具参考价值的</w:t>
      </w:r>
    </w:p>
    <w:p>
      <w:pPr>
        <w:pStyle w:val="BodyText"/>
        <w:spacing w:line="176" w:lineRule="auto"/>
        <w:ind w:left="2032"/>
      </w:pPr>
      <w:r>
        <w:rPr>
          <w:color w:val="3C3C3E"/>
          <w:spacing w:val="-4"/>
        </w:rPr>
        <w:t>行业趋势报告。</w:t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pStyle w:val="BodyText"/>
        <w:spacing w:before="138" w:line="176" w:lineRule="auto"/>
        <w:ind w:left="3988"/>
        <w:rPr>
          <w:sz w:val="32"/>
          <w:szCs w:val="32"/>
        </w:rPr>
      </w:pPr>
      <w:r>
        <w:rPr>
          <w:color w:val="354EA3"/>
          <w:spacing w:val="-2"/>
          <w:sz w:val="32"/>
          <w:szCs w:val="32"/>
        </w:rPr>
        <w:t>消费者购买习惯已然转变</w:t>
      </w:r>
    </w:p>
    <w:p>
      <w:pPr>
        <w:pStyle w:val="BodyText"/>
        <w:spacing w:before="203" w:line="279" w:lineRule="auto"/>
        <w:ind w:left="2034" w:right="1017" w:firstLine="400"/>
        <w:jc w:val="both"/>
      </w:pPr>
      <w:r>
        <w:rPr>
          <w:color w:val="3C3C3E"/>
          <w:spacing w:val="-5"/>
        </w:rPr>
        <w:t>根据F</w:t>
      </w:r>
      <w:r>
        <w:rPr>
          <w:rFonts w:ascii="Arial" w:eastAsia="Arial" w:hAnsi="Arial" w:cs="Arial"/>
          <w:color w:val="3C3C3E"/>
          <w:spacing w:val="-5"/>
        </w:rPr>
        <w:t>orrester</w:t>
      </w:r>
      <w:r>
        <w:rPr>
          <w:color w:val="3C3C3E"/>
          <w:spacing w:val="-5"/>
        </w:rPr>
        <w:t>一项调研数据显示，47%的受访消费者认为，品牌是否在当地开展业</w:t>
      </w:r>
      <w:r>
        <w:rPr>
          <w:color w:val="3C3C3E"/>
          <w:spacing w:val="9"/>
        </w:rPr>
        <w:t xml:space="preserve"> </w:t>
      </w:r>
      <w:r>
        <w:rPr>
          <w:color w:val="3C3C3E"/>
          <w:spacing w:val="-5"/>
        </w:rPr>
        <w:t>务是其消费的决定性因素；77%的受访消费者会关注自身所</w:t>
      </w:r>
      <w:r>
        <w:rPr>
          <w:color w:val="3C3C3E"/>
          <w:spacing w:val="-6"/>
        </w:rPr>
        <w:t>购买产品对环境的影响；另</w:t>
      </w:r>
      <w:r>
        <w:rPr>
          <w:color w:val="3C3C3E"/>
        </w:rPr>
        <w:t xml:space="preserve"> </w:t>
      </w:r>
      <w:r>
        <w:rPr>
          <w:color w:val="3C3C3E"/>
          <w:spacing w:val="-5"/>
        </w:rPr>
        <w:t>外，受访消费者购买具有强大品牌价值产品的可能性，比购买品牌价值不突出</w:t>
      </w:r>
      <w:r>
        <w:rPr>
          <w:color w:val="3C3C3E"/>
          <w:spacing w:val="-6"/>
        </w:rPr>
        <w:t>产品的可</w:t>
      </w:r>
      <w:r>
        <w:rPr>
          <w:color w:val="3C3C3E"/>
        </w:rPr>
        <w:t xml:space="preserve"> </w:t>
      </w:r>
      <w:r>
        <w:rPr>
          <w:color w:val="3C3C3E"/>
          <w:spacing w:val="-8"/>
        </w:rPr>
        <w:t>能性要高出4倍。调研结果还表明，消费者们的购物行为已经发生了根本性的转变：较之</w:t>
      </w:r>
      <w:r>
        <w:rPr>
          <w:color w:val="3C3C3E"/>
          <w:spacing w:val="4"/>
        </w:rPr>
        <w:t xml:space="preserve"> </w:t>
      </w:r>
      <w:r>
        <w:rPr>
          <w:color w:val="3C3C3E"/>
          <w:spacing w:val="-5"/>
        </w:rPr>
        <w:t>以往，</w:t>
      </w:r>
      <w:r>
        <w:rPr>
          <w:rFonts w:ascii="Arial Unicode MS" w:eastAsia="Arial Unicode MS" w:hAnsi="Arial Unicode MS" w:cs="Arial Unicode MS"/>
          <w:color w:val="3C3C3E"/>
          <w:spacing w:val="-5"/>
        </w:rPr>
        <w:t>他们更愿意在能与自己产生共鸣的品牌处购买产品⃞从某种意义上而言</w:t>
      </w:r>
      <w:r>
        <w:rPr>
          <w:color w:val="3C3C3E"/>
          <w:spacing w:val="-5"/>
        </w:rPr>
        <w:t>，不论是</w:t>
      </w:r>
      <w:r>
        <w:rPr>
          <w:color w:val="3C3C3E"/>
          <w:spacing w:val="18"/>
        </w:rPr>
        <w:t xml:space="preserve"> </w:t>
      </w:r>
      <w:r>
        <w:rPr>
          <w:color w:val="3C3C3E"/>
          <w:spacing w:val="-6"/>
        </w:rPr>
        <w:t>地理位置、品牌价值观还是可持续发展观念</w:t>
      </w:r>
      <w:r>
        <w:rPr>
          <w:rFonts w:ascii="Arial" w:eastAsia="Arial" w:hAnsi="Arial" w:cs="Arial"/>
          <w:color w:val="3C3C3E"/>
          <w:spacing w:val="-6"/>
        </w:rPr>
        <w:t>......</w:t>
      </w:r>
      <w:r>
        <w:rPr>
          <w:color w:val="3C3C3E"/>
          <w:spacing w:val="-6"/>
        </w:rPr>
        <w:t>只要能契合买家某一</w:t>
      </w:r>
      <w:r>
        <w:rPr>
          <w:rFonts w:ascii="Arial" w:eastAsia="Arial" w:hAnsi="Arial" w:cs="Arial"/>
          <w:color w:val="3C3C3E"/>
          <w:spacing w:val="-6"/>
        </w:rPr>
        <w:t>“</w:t>
      </w:r>
      <w:r>
        <w:rPr>
          <w:color w:val="3C3C3E"/>
          <w:spacing w:val="-6"/>
        </w:rPr>
        <w:t>痒点</w:t>
      </w:r>
      <w:r>
        <w:rPr>
          <w:rFonts w:ascii="Arial" w:eastAsia="Arial" w:hAnsi="Arial" w:cs="Arial"/>
          <w:color w:val="3C3C3E"/>
          <w:spacing w:val="-6"/>
        </w:rPr>
        <w:t>”</w:t>
      </w:r>
      <w:r>
        <w:rPr>
          <w:color w:val="3C3C3E"/>
          <w:spacing w:val="-6"/>
        </w:rPr>
        <w:t>，品牌便能拥</w:t>
      </w:r>
    </w:p>
    <w:p>
      <w:pPr>
        <w:pStyle w:val="BodyText"/>
        <w:spacing w:before="1" w:line="175" w:lineRule="auto"/>
        <w:ind w:left="2035"/>
      </w:pPr>
      <w:r>
        <w:rPr>
          <w:color w:val="3C3C3E"/>
          <w:spacing w:val="-5"/>
        </w:rPr>
        <w:t>有更高的复购率。</w:t>
      </w:r>
    </w:p>
    <w:p>
      <w:pPr>
        <w:pStyle w:val="BodyText"/>
        <w:spacing w:before="311" w:line="279" w:lineRule="auto"/>
        <w:ind w:left="2032" w:right="964" w:firstLine="404"/>
        <w:jc w:val="both"/>
        <w:sectPr>
          <w:headerReference w:type="default" r:id="rId9"/>
          <w:pgSz w:w="11906" w:h="16838"/>
          <w:pgMar w:top="400" w:right="1442" w:bottom="0" w:left="0" w:header="0" w:footer="0" w:gutter="0"/>
          <w:pgNumType w:start="2"/>
          <w:cols w:space="708"/>
        </w:sectPr>
      </w:pPr>
      <w:r>
        <w:rPr>
          <w:color w:val="3C3C3E"/>
          <w:spacing w:val="-14"/>
        </w:rPr>
        <w:t>只要是对上消费者胃口，哪怕要花更多的钱，等更长的时间，他们</w:t>
      </w:r>
      <w:r>
        <w:rPr>
          <w:color w:val="3C3C3E"/>
          <w:spacing w:val="-15"/>
        </w:rPr>
        <w:t>也乐在其中。另外，</w:t>
      </w:r>
      <w:r>
        <w:rPr>
          <w:color w:val="3C3C3E"/>
        </w:rPr>
        <w:t xml:space="preserve"> </w:t>
      </w:r>
      <w:r>
        <w:rPr>
          <w:color w:val="3C3C3E"/>
          <w:spacing w:val="-11"/>
        </w:rPr>
        <w:t>社媒电商等新兴消费方式也将迎来高速增长期：根据调研结果表明，到</w:t>
      </w:r>
      <w:r>
        <w:rPr>
          <w:color w:val="3C3C3E"/>
          <w:spacing w:val="-12"/>
        </w:rPr>
        <w:t>2025年，由社媒电</w:t>
      </w:r>
      <w:r>
        <w:rPr>
          <w:color w:val="3C3C3E"/>
        </w:rPr>
        <w:t xml:space="preserve">  </w:t>
      </w:r>
      <w:r>
        <w:rPr>
          <w:color w:val="3C3C3E"/>
          <w:spacing w:val="-8"/>
        </w:rPr>
        <w:t>商产生的销售额将较现阶段增加近3倍；40%的受访消费者表示，未来一年，他们有使用</w:t>
      </w:r>
    </w:p>
    <w:p>
      <w:pPr>
        <w:pStyle w:val="BodyText"/>
        <w:spacing w:line="176" w:lineRule="auto"/>
        <w:ind w:left="2035"/>
      </w:pPr>
      <w:r>
        <w:rPr>
          <w:color w:val="3C3C3E"/>
          <w:spacing w:val="-5"/>
        </w:rPr>
        <w:t>加密货币支付的打算。</w:t>
      </w:r>
    </w:p>
    <w:p>
      <w:pPr>
        <w:spacing w:line="176" w:lineRule="auto"/>
        <w:sectPr>
          <w:headerReference w:type="default" r:id="rId10"/>
          <w:type w:val="nextPage"/>
          <w:pgSz w:w="11906" w:h="16838"/>
          <w:pgMar w:top="400" w:right="1442" w:bottom="0" w:left="0" w:header="0" w:footer="0" w:gutter="0"/>
          <w:pgNumType w:start="3"/>
          <w:cols w:space="708"/>
          <w:titlePg w:val="0"/>
        </w:sectPr>
      </w:pPr>
    </w:p>
    <w:p>
      <w:pPr>
        <w:spacing w:line="246" w:lineRule="auto"/>
        <w:rPr>
          <w:rFonts w:ascii="Arial"/>
          <w:sz w:val="21"/>
        </w:rPr>
      </w:pPr>
      <w:r>
        <w:pict>
          <v:shape id="_x0000_s1028" style="width:345.65pt;height:257.1pt;margin-top:362.46pt;margin-left:124.86pt;mso-position-horizontal-relative:page;mso-position-vertical-relative:page;position:absolute;z-index:-251657216" coordorigin="0,0" coordsize="6912,5142" o:allowincell="f" path="m,10l6912,10m,1035l6912,1035m,2060l6912,2060m,3080l6912,3080m,4105l6912,4105m834,5126l834,9m1700,5126l1700,9m2586,5141l2586,10m3454,5126l3454,9m4330,5126l4330,9m5194,5126l5194,9m6063,5126l6063,9e" filled="f" strokecolor="#cbcace" strokeweight="1pt">
            <v:stroke joinstyle="miter"/>
          </v:shape>
        </w:pict>
      </w:r>
      <w:r>
        <w:drawing>
          <wp:anchor distT="0" distB="0" distL="0" distR="0" simplePos="0" relativeHeight="251660288" behindDoc="1" locked="0" layoutInCell="0" allowOverlap="1">
            <wp:simplePos x="0" y="0"/>
            <wp:positionH relativeFrom="page">
              <wp:posOffset>1583207</wp:posOffset>
            </wp:positionH>
            <wp:positionV relativeFrom="page">
              <wp:posOffset>4609388</wp:posOffset>
            </wp:positionV>
            <wp:extent cx="4392193" cy="3251441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92193" cy="3251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5795281</wp:posOffset>
            </wp:positionH>
            <wp:positionV relativeFrom="page">
              <wp:posOffset>4418419</wp:posOffset>
            </wp:positionV>
            <wp:extent cx="365353" cy="365353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5353" cy="365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7" w:lineRule="auto"/>
        <w:rPr>
          <w:rFonts w:ascii="Arial"/>
          <w:sz w:val="21"/>
        </w:rPr>
      </w:pPr>
    </w:p>
    <w:p>
      <w:pPr>
        <w:spacing w:line="243" w:lineRule="exact"/>
        <w:jc w:val="right"/>
      </w:pPr>
      <w:r>
        <w:rPr>
          <w:position w:val="-5"/>
        </w:rPr>
        <w:drawing>
          <wp:inline distT="0" distB="0" distL="0" distR="0">
            <wp:extent cx="1337639" cy="15413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37639" cy="15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pStyle w:val="BodyText"/>
        <w:spacing w:before="138" w:line="176" w:lineRule="auto"/>
        <w:ind w:left="3966"/>
        <w:rPr>
          <w:sz w:val="32"/>
          <w:szCs w:val="32"/>
        </w:rPr>
      </w:pPr>
      <w:r>
        <w:rPr>
          <w:rFonts w:ascii="Arial" w:eastAsia="Arial" w:hAnsi="Arial" w:cs="Arial"/>
          <w:color w:val="354EA3"/>
          <w:spacing w:val="20"/>
          <w:sz w:val="32"/>
          <w:szCs w:val="32"/>
        </w:rPr>
        <w:t>“</w:t>
      </w:r>
      <w:r>
        <w:rPr>
          <w:color w:val="354EA3"/>
          <w:spacing w:val="20"/>
          <w:sz w:val="32"/>
          <w:szCs w:val="32"/>
        </w:rPr>
        <w:t>短缺</w:t>
      </w:r>
      <w:r>
        <w:rPr>
          <w:rFonts w:ascii="Arial" w:eastAsia="Arial" w:hAnsi="Arial" w:cs="Arial"/>
          <w:color w:val="354EA3"/>
          <w:spacing w:val="130"/>
          <w:w w:val="175"/>
          <w:sz w:val="32"/>
          <w:szCs w:val="32"/>
        </w:rPr>
        <w:t>”</w:t>
      </w:r>
      <w:r>
        <w:rPr>
          <w:color w:val="354EA3"/>
          <w:spacing w:val="-8"/>
          <w:w w:val="97"/>
          <w:sz w:val="32"/>
          <w:szCs w:val="32"/>
        </w:rPr>
        <w:t>二字或将贯穿全年</w:t>
      </w:r>
    </w:p>
    <w:p>
      <w:pPr>
        <w:pStyle w:val="BodyText"/>
        <w:spacing w:before="202" w:line="279" w:lineRule="auto"/>
        <w:ind w:left="2034" w:right="1014" w:firstLine="408"/>
        <w:jc w:val="both"/>
      </w:pPr>
      <w:r>
        <w:rPr>
          <w:color w:val="3C3C3E"/>
          <w:spacing w:val="-6"/>
        </w:rPr>
        <w:t>旺盛的市场需求，并不代表整个零售业已经摆脱寒冬。相反，供不应求的供应链困</w:t>
      </w:r>
      <w:r>
        <w:rPr>
          <w:color w:val="3C3C3E"/>
          <w:spacing w:val="17"/>
        </w:rPr>
        <w:t xml:space="preserve"> </w:t>
      </w:r>
      <w:r>
        <w:rPr>
          <w:color w:val="3C3C3E"/>
          <w:spacing w:val="-8"/>
          <w:w w:val="98"/>
        </w:rPr>
        <w:t>境、资源及人力的缺失，将成为品牌在2022年寻求发展的拦路虎。各项运营成本高企也将</w:t>
      </w:r>
      <w:r>
        <w:rPr>
          <w:color w:val="3C3C3E"/>
          <w:spacing w:val="24"/>
        </w:rPr>
        <w:t xml:space="preserve"> </w:t>
      </w:r>
      <w:r>
        <w:rPr>
          <w:color w:val="3C3C3E"/>
          <w:spacing w:val="-5"/>
        </w:rPr>
        <w:t>为品牌带来重重挑战。譬如，物流成本</w:t>
      </w:r>
      <w:r>
        <w:rPr>
          <w:rFonts w:ascii="Times New Roman" w:eastAsia="Times New Roman" w:hAnsi="Times New Roman" w:cs="Times New Roman"/>
          <w:color w:val="3C3C3E"/>
          <w:spacing w:val="-5"/>
        </w:rPr>
        <w:t>⸺</w:t>
      </w:r>
      <w:r>
        <w:rPr>
          <w:color w:val="3C3C3E"/>
          <w:spacing w:val="-5"/>
        </w:rPr>
        <w:t>根据调研数据显示，目前一个集装箱的平</w:t>
      </w:r>
      <w:r>
        <w:rPr>
          <w:color w:val="3C3C3E"/>
          <w:spacing w:val="-6"/>
        </w:rPr>
        <w:t>均使</w:t>
      </w:r>
      <w:r>
        <w:rPr>
          <w:color w:val="3C3C3E"/>
        </w:rPr>
        <w:t xml:space="preserve"> </w:t>
      </w:r>
      <w:r>
        <w:rPr>
          <w:color w:val="3C3C3E"/>
          <w:spacing w:val="-7"/>
        </w:rPr>
        <w:t>用成本已经超过10000美元，比往年同期前要高出4倍；再譬如，</w:t>
      </w:r>
      <w:r>
        <w:rPr>
          <w:rFonts w:ascii="Arial Unicode MS" w:eastAsia="Arial Unicode MS" w:hAnsi="Arial Unicode MS" w:cs="Arial Unicode MS"/>
          <w:color w:val="3C3C3E"/>
          <w:spacing w:val="-7"/>
        </w:rPr>
        <w:t>广告成本⃞随着第三方</w:t>
      </w:r>
      <w:r>
        <w:rPr>
          <w:rFonts w:ascii="Arial Unicode MS" w:eastAsia="Arial Unicode MS" w:hAnsi="Arial Unicode MS" w:cs="Arial Unicode MS"/>
          <w:color w:val="3C3C3E"/>
          <w:spacing w:val="8"/>
        </w:rPr>
        <w:t xml:space="preserve"> </w:t>
      </w:r>
      <w:r>
        <w:rPr>
          <w:rFonts w:ascii="Arial" w:eastAsia="Arial" w:hAnsi="Arial" w:cs="Arial"/>
          <w:color w:val="3C3C3E"/>
          <w:spacing w:val="-7"/>
        </w:rPr>
        <w:t>c</w:t>
      </w:r>
      <w:r>
        <w:rPr>
          <w:color w:val="3C3C3E"/>
          <w:spacing w:val="-7"/>
        </w:rPr>
        <w:t>ookie的逐步淘汰和广告转化率的持续走低，80%的营销人员可能会在2025年前放弃在</w:t>
      </w:r>
      <w:r>
        <w:rPr>
          <w:color w:val="3C3C3E"/>
          <w:spacing w:val="7"/>
        </w:rPr>
        <w:t xml:space="preserve"> </w:t>
      </w:r>
      <w:r>
        <w:rPr>
          <w:color w:val="3C3C3E"/>
          <w:spacing w:val="-10"/>
        </w:rPr>
        <w:t>个性化营销方面的努力。而如何在雇佣足够的员工的基础上，保证员工的留存率，也</w:t>
      </w:r>
      <w:r>
        <w:rPr>
          <w:color w:val="3C3C3E"/>
          <w:spacing w:val="-11"/>
        </w:rPr>
        <w:t>成了</w:t>
      </w:r>
    </w:p>
    <w:p>
      <w:pPr>
        <w:pStyle w:val="BodyText"/>
        <w:spacing w:line="176" w:lineRule="auto"/>
        <w:ind w:left="2034"/>
      </w:pPr>
      <w:r>
        <w:rPr>
          <w:color w:val="3C3C3E"/>
          <w:spacing w:val="-4"/>
        </w:rPr>
        <w:t>北美及欧洲品牌的首要挑战。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86" w:line="201" w:lineRule="auto"/>
        <w:ind w:left="2031"/>
        <w:rPr>
          <w:rFonts w:ascii="Microsoft JhengHei" w:eastAsia="Microsoft JhengHei" w:hAnsi="Microsoft JhengHei" w:cs="Microsoft JhengHei"/>
          <w:sz w:val="20"/>
          <w:szCs w:val="20"/>
        </w:rPr>
      </w:pPr>
      <w:r>
        <w:rPr>
          <w:rFonts w:ascii="Microsoft JhengHei" w:eastAsia="Microsoft JhengHei" w:hAnsi="Microsoft JhengHei" w:cs="Microsoft JhengHei"/>
          <w:b/>
          <w:bCs/>
          <w:color w:val="3C3C3E"/>
          <w:spacing w:val="4"/>
          <w:sz w:val="20"/>
          <w:szCs w:val="20"/>
        </w:rPr>
        <w:t>Global container freight costs</w:t>
      </w:r>
    </w:p>
    <w:p>
      <w:pPr>
        <w:spacing w:before="73" w:line="204" w:lineRule="auto"/>
        <w:ind w:left="2026"/>
        <w:rPr>
          <w:rFonts w:ascii="Microsoft JhengHei" w:eastAsia="Microsoft JhengHei" w:hAnsi="Microsoft JhengHei" w:cs="Microsoft JhengHei"/>
          <w:sz w:val="16"/>
          <w:szCs w:val="16"/>
        </w:rPr>
      </w:pPr>
      <w:r>
        <w:rPr>
          <w:rFonts w:ascii="Microsoft JhengHei" w:eastAsia="Microsoft JhengHei" w:hAnsi="Microsoft JhengHei" w:cs="Microsoft JhengHei"/>
          <w:color w:val="3C3C3E"/>
          <w:spacing w:val="5"/>
          <w:sz w:val="16"/>
          <w:szCs w:val="16"/>
        </w:rPr>
        <w:t>$1,000</w:t>
      </w:r>
      <w:r>
        <w:rPr>
          <w:rFonts w:ascii="Microsoft JhengHei" w:eastAsia="Microsoft JhengHei" w:hAnsi="Microsoft JhengHei" w:cs="Microsoft JhengHei"/>
          <w:color w:val="3C3C3E"/>
          <w:spacing w:val="22"/>
          <w:w w:val="101"/>
          <w:sz w:val="16"/>
          <w:szCs w:val="16"/>
        </w:rPr>
        <w:t xml:space="preserve"> </w:t>
      </w:r>
      <w:r>
        <w:rPr>
          <w:rFonts w:ascii="Microsoft JhengHei" w:eastAsia="Microsoft JhengHei" w:hAnsi="Microsoft JhengHei" w:cs="Microsoft JhengHei"/>
          <w:color w:val="3C3C3E"/>
          <w:spacing w:val="5"/>
          <w:sz w:val="16"/>
          <w:szCs w:val="16"/>
        </w:rPr>
        <w:t>U.S.</w:t>
      </w:r>
      <w:r>
        <w:rPr>
          <w:rFonts w:ascii="Microsoft JhengHei" w:eastAsia="Microsoft JhengHei" w:hAnsi="Microsoft JhengHei" w:cs="Microsoft JhengHei"/>
          <w:color w:val="3C3C3E"/>
          <w:spacing w:val="11"/>
          <w:w w:val="102"/>
          <w:sz w:val="16"/>
          <w:szCs w:val="16"/>
        </w:rPr>
        <w:t xml:space="preserve"> </w:t>
      </w:r>
      <w:r>
        <w:rPr>
          <w:rFonts w:ascii="Microsoft JhengHei" w:eastAsia="Microsoft JhengHei" w:hAnsi="Microsoft JhengHei" w:cs="Microsoft JhengHei"/>
          <w:color w:val="3C3C3E"/>
          <w:sz w:val="16"/>
          <w:szCs w:val="16"/>
        </w:rPr>
        <w:t>per</w:t>
      </w:r>
      <w:r>
        <w:rPr>
          <w:rFonts w:ascii="Microsoft JhengHei" w:eastAsia="Microsoft JhengHei" w:hAnsi="Microsoft JhengHei" w:cs="Microsoft JhengHei"/>
          <w:color w:val="3C3C3E"/>
          <w:spacing w:val="5"/>
          <w:sz w:val="16"/>
          <w:szCs w:val="16"/>
        </w:rPr>
        <w:t xml:space="preserve"> 40-</w:t>
      </w:r>
      <w:r>
        <w:rPr>
          <w:rFonts w:ascii="Microsoft JhengHei" w:eastAsia="Microsoft JhengHei" w:hAnsi="Microsoft JhengHei" w:cs="Microsoft JhengHei"/>
          <w:color w:val="3C3C3E"/>
          <w:sz w:val="16"/>
          <w:szCs w:val="16"/>
        </w:rPr>
        <w:t>foot</w:t>
      </w:r>
      <w:r>
        <w:rPr>
          <w:rFonts w:ascii="Microsoft JhengHei" w:eastAsia="Microsoft JhengHei" w:hAnsi="Microsoft JhengHei" w:cs="Microsoft JhengHei"/>
          <w:color w:val="3C3C3E"/>
          <w:spacing w:val="5"/>
          <w:sz w:val="16"/>
          <w:szCs w:val="16"/>
        </w:rPr>
        <w:t xml:space="preserve"> </w:t>
      </w:r>
      <w:r>
        <w:rPr>
          <w:rFonts w:ascii="Microsoft JhengHei" w:eastAsia="Microsoft JhengHei" w:hAnsi="Microsoft JhengHei" w:cs="Microsoft JhengHei"/>
          <w:color w:val="3C3C3E"/>
          <w:sz w:val="16"/>
          <w:szCs w:val="16"/>
        </w:rPr>
        <w:t>container</w:t>
      </w:r>
    </w:p>
    <w:p>
      <w:pPr>
        <w:spacing w:line="83" w:lineRule="exact"/>
      </w:pPr>
    </w:p>
    <w:p>
      <w:pPr>
        <w:spacing w:line="83" w:lineRule="exact"/>
        <w:sectPr>
          <w:headerReference w:type="default" r:id="rId14"/>
          <w:pgSz w:w="11906" w:h="16838"/>
          <w:pgMar w:top="400" w:right="1444" w:bottom="0" w:left="0" w:header="0" w:footer="0" w:gutter="0"/>
          <w:pgNumType w:start="4"/>
          <w:cols w:num="1" w:space="708" w:equalWidth="0">
            <w:col w:w="10461" w:space="0"/>
          </w:cols>
        </w:sectPr>
      </w:pPr>
    </w:p>
    <w:p>
      <w:pPr>
        <w:spacing w:before="222" w:line="170" w:lineRule="auto"/>
        <w:jc w:val="right"/>
        <w:rPr>
          <w:rFonts w:ascii="Microsoft JhengHei" w:eastAsia="Microsoft JhengHei" w:hAnsi="Microsoft JhengHei" w:cs="Microsoft JhengHei"/>
          <w:sz w:val="16"/>
          <w:szCs w:val="16"/>
        </w:rPr>
      </w:pPr>
      <w:r>
        <w:rPr>
          <w:rFonts w:ascii="Microsoft JhengHei" w:eastAsia="Microsoft JhengHei" w:hAnsi="Microsoft JhengHei" w:cs="Microsoft JhengHei"/>
          <w:color w:val="3C3C3E"/>
          <w:spacing w:val="-11"/>
          <w:sz w:val="16"/>
          <w:szCs w:val="16"/>
        </w:rPr>
        <w:t>$1</w:t>
      </w:r>
      <w:r>
        <w:rPr>
          <w:rFonts w:ascii="Microsoft JhengHei" w:eastAsia="Microsoft JhengHei" w:hAnsi="Microsoft JhengHei" w:cs="Microsoft JhengHei"/>
          <w:color w:val="3C3C3E"/>
          <w:spacing w:val="-8"/>
          <w:sz w:val="16"/>
          <w:szCs w:val="16"/>
        </w:rPr>
        <w:t>0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before="70" w:line="170" w:lineRule="auto"/>
        <w:ind w:left="2027"/>
        <w:rPr>
          <w:rFonts w:ascii="Microsoft JhengHei" w:eastAsia="Microsoft JhengHei" w:hAnsi="Microsoft JhengHei" w:cs="Microsoft JhengHei"/>
          <w:sz w:val="16"/>
          <w:szCs w:val="16"/>
        </w:rPr>
      </w:pPr>
      <w:r>
        <w:rPr>
          <w:rFonts w:ascii="Microsoft JhengHei" w:eastAsia="Microsoft JhengHei" w:hAnsi="Microsoft JhengHei" w:cs="Microsoft JhengHei"/>
          <w:color w:val="3C3C3E"/>
          <w:spacing w:val="-4"/>
          <w:sz w:val="16"/>
          <w:szCs w:val="16"/>
        </w:rPr>
        <w:t>$8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before="70" w:line="170" w:lineRule="auto"/>
        <w:ind w:left="2027"/>
        <w:rPr>
          <w:rFonts w:ascii="Microsoft JhengHei" w:eastAsia="Microsoft JhengHei" w:hAnsi="Microsoft JhengHei" w:cs="Microsoft JhengHei"/>
          <w:sz w:val="16"/>
          <w:szCs w:val="16"/>
        </w:rPr>
      </w:pPr>
      <w:r>
        <w:rPr>
          <w:rFonts w:ascii="Microsoft JhengHei" w:eastAsia="Microsoft JhengHei" w:hAnsi="Microsoft JhengHei" w:cs="Microsoft JhengHei"/>
          <w:color w:val="3C3C3E"/>
          <w:spacing w:val="-4"/>
          <w:sz w:val="16"/>
          <w:szCs w:val="16"/>
        </w:rPr>
        <w:t>$6</w:t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69" w:line="170" w:lineRule="auto"/>
        <w:ind w:left="2027"/>
        <w:rPr>
          <w:rFonts w:ascii="Microsoft JhengHei" w:eastAsia="Microsoft JhengHei" w:hAnsi="Microsoft JhengHei" w:cs="Microsoft JhengHei"/>
          <w:sz w:val="16"/>
          <w:szCs w:val="16"/>
        </w:rPr>
      </w:pPr>
      <w:r>
        <w:rPr>
          <w:rFonts w:ascii="Microsoft JhengHei" w:eastAsia="Microsoft JhengHei" w:hAnsi="Microsoft JhengHei" w:cs="Microsoft JhengHei"/>
          <w:color w:val="3C3C3E"/>
          <w:spacing w:val="-2"/>
          <w:sz w:val="16"/>
          <w:szCs w:val="16"/>
        </w:rPr>
        <w:t>$4</w:t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69" w:line="170" w:lineRule="auto"/>
        <w:ind w:left="2027"/>
        <w:rPr>
          <w:rFonts w:ascii="Microsoft JhengHei" w:eastAsia="Microsoft JhengHei" w:hAnsi="Microsoft JhengHei" w:cs="Microsoft JhengHei"/>
          <w:sz w:val="16"/>
          <w:szCs w:val="16"/>
        </w:rPr>
      </w:pPr>
      <w:r>
        <w:rPr>
          <w:rFonts w:ascii="Microsoft JhengHei" w:eastAsia="Microsoft JhengHei" w:hAnsi="Microsoft JhengHei" w:cs="Microsoft JhengHei"/>
          <w:color w:val="3C3C3E"/>
          <w:spacing w:val="-5"/>
          <w:sz w:val="16"/>
          <w:szCs w:val="16"/>
        </w:rPr>
        <w:t>$2</w:t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70" w:line="170" w:lineRule="auto"/>
        <w:ind w:left="2027"/>
        <w:rPr>
          <w:rFonts w:ascii="Microsoft JhengHei" w:eastAsia="Microsoft JhengHei" w:hAnsi="Microsoft JhengHei" w:cs="Microsoft JhengHei"/>
          <w:sz w:val="16"/>
          <w:szCs w:val="16"/>
        </w:rPr>
      </w:pPr>
      <w:r>
        <w:rPr>
          <w:rFonts w:ascii="Microsoft JhengHei" w:eastAsia="Microsoft JhengHei" w:hAnsi="Microsoft JhengHei" w:cs="Microsoft JhengHei"/>
          <w:color w:val="3C3C3E"/>
          <w:sz w:val="16"/>
          <w:szCs w:val="16"/>
        </w:rPr>
        <w:t>$0</w:t>
      </w:r>
    </w:p>
    <w:p>
      <w:pPr>
        <w:spacing w:line="14" w:lineRule="auto"/>
        <w:rPr>
          <w:rFonts w:ascii="Arial"/>
          <w:sz w:val="2"/>
        </w:rPr>
        <w:sectPr>
          <w:headerReference w:type="default" r:id="rId15"/>
          <w:type w:val="continuous"/>
          <w:pgSz w:w="11906" w:h="16838"/>
          <w:pgMar w:top="400" w:right="1444" w:bottom="0" w:left="0" w:header="0" w:footer="0" w:gutter="0"/>
          <w:pgNumType w:start="5"/>
          <w:cols w:num="2" w:space="708" w:equalWidth="0">
            <w:col w:w="2277" w:space="63"/>
            <w:col w:w="8121" w:space="0"/>
          </w:cols>
        </w:sect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87" w:lineRule="auto"/>
        <w:rPr>
          <w:rFonts w:ascii="Arial"/>
          <w:sz w:val="21"/>
        </w:rPr>
      </w:pPr>
    </w:p>
    <w:p>
      <w:pPr>
        <w:spacing w:before="1" w:line="5277" w:lineRule="exact"/>
      </w:pPr>
      <w:r>
        <w:rPr>
          <w:position w:val="-105"/>
        </w:rPr>
        <w:drawing>
          <wp:inline distT="0" distB="0" distL="0" distR="0">
            <wp:extent cx="4489158" cy="3351204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89158" cy="3351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48" w:line="114" w:lineRule="exact"/>
        <w:ind w:left="829"/>
        <w:rPr>
          <w:rFonts w:ascii="Microsoft JhengHei" w:eastAsia="Microsoft JhengHei" w:hAnsi="Microsoft JhengHei" w:cs="Microsoft JhengHei"/>
          <w:sz w:val="16"/>
          <w:szCs w:val="16"/>
        </w:rPr>
      </w:pPr>
      <w:r>
        <w:rPr>
          <w:rFonts w:ascii="Microsoft JhengHei" w:eastAsia="Microsoft JhengHei" w:hAnsi="Microsoft JhengHei" w:cs="Microsoft JhengHei"/>
          <w:color w:val="3C3C3E"/>
          <w:spacing w:val="-7"/>
          <w:position w:val="-3"/>
          <w:sz w:val="16"/>
          <w:szCs w:val="16"/>
        </w:rPr>
        <w:t>2015</w:t>
      </w:r>
      <w:r>
        <w:rPr>
          <w:rFonts w:ascii="Microsoft JhengHei" w:eastAsia="Microsoft JhengHei" w:hAnsi="Microsoft JhengHei" w:cs="Microsoft JhengHei"/>
          <w:color w:val="3C3C3E"/>
          <w:spacing w:val="1"/>
          <w:position w:val="-3"/>
          <w:sz w:val="16"/>
          <w:szCs w:val="16"/>
        </w:rPr>
        <w:t xml:space="preserve">               </w:t>
      </w:r>
      <w:r>
        <w:rPr>
          <w:rFonts w:ascii="Microsoft JhengHei" w:eastAsia="Microsoft JhengHei" w:hAnsi="Microsoft JhengHei" w:cs="Microsoft JhengHei"/>
          <w:color w:val="3C3C3E"/>
          <w:spacing w:val="-7"/>
          <w:position w:val="-3"/>
          <w:sz w:val="16"/>
          <w:szCs w:val="16"/>
        </w:rPr>
        <w:t>16</w:t>
      </w:r>
      <w:r>
        <w:rPr>
          <w:rFonts w:ascii="Microsoft JhengHei" w:eastAsia="Microsoft JhengHei" w:hAnsi="Microsoft JhengHei" w:cs="Microsoft JhengHei"/>
          <w:color w:val="3C3C3E"/>
          <w:spacing w:val="1"/>
          <w:position w:val="-3"/>
          <w:sz w:val="16"/>
          <w:szCs w:val="16"/>
        </w:rPr>
        <w:t xml:space="preserve">                  </w:t>
      </w:r>
      <w:r>
        <w:rPr>
          <w:rFonts w:ascii="Microsoft JhengHei" w:eastAsia="Microsoft JhengHei" w:hAnsi="Microsoft JhengHei" w:cs="Microsoft JhengHei"/>
          <w:color w:val="3C3C3E"/>
          <w:spacing w:val="-7"/>
          <w:position w:val="-3"/>
          <w:sz w:val="16"/>
          <w:szCs w:val="16"/>
        </w:rPr>
        <w:t xml:space="preserve">17                     18                     19                     20                </w:t>
      </w:r>
      <w:r>
        <w:rPr>
          <w:rFonts w:ascii="Microsoft JhengHei" w:eastAsia="Microsoft JhengHei" w:hAnsi="Microsoft JhengHei" w:cs="Microsoft JhengHei"/>
          <w:color w:val="3C3C3E"/>
          <w:spacing w:val="-8"/>
          <w:position w:val="-3"/>
          <w:sz w:val="16"/>
          <w:szCs w:val="16"/>
        </w:rPr>
        <w:t xml:space="preserve">  2021</w:t>
      </w:r>
    </w:p>
    <w:p>
      <w:pPr>
        <w:spacing w:line="114" w:lineRule="exact"/>
        <w:rPr>
          <w:rFonts w:ascii="Microsoft JhengHei" w:eastAsia="Microsoft JhengHei" w:hAnsi="Microsoft JhengHei" w:cs="Microsoft JhengHei"/>
          <w:sz w:val="16"/>
          <w:szCs w:val="16"/>
        </w:rPr>
        <w:sectPr>
          <w:headerReference w:type="default" r:id="rId17"/>
          <w:type w:val="nextPage"/>
          <w:pgSz w:w="11906" w:h="16838"/>
          <w:pgMar w:top="400" w:right="1444" w:bottom="0" w:left="0" w:header="0" w:footer="0" w:gutter="0"/>
          <w:pgNumType w:start="6"/>
          <w:cols w:num="2" w:space="708" w:equalWidth="0">
            <w:col w:w="2277" w:space="63"/>
            <w:col w:w="8121" w:space="0"/>
          </w:cols>
          <w:titlePg w:val="0"/>
        </w:sect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69" w:line="196" w:lineRule="auto"/>
        <w:ind w:left="2028"/>
        <w:rPr>
          <w:rFonts w:ascii="Microsoft JhengHei" w:eastAsia="Microsoft JhengHei" w:hAnsi="Microsoft JhengHei" w:cs="Microsoft JhengHei"/>
          <w:sz w:val="16"/>
          <w:szCs w:val="16"/>
        </w:rPr>
      </w:pPr>
      <w:r>
        <w:rPr>
          <w:rFonts w:ascii="Microsoft JhengHei" w:eastAsia="Microsoft JhengHei" w:hAnsi="Microsoft JhengHei" w:cs="Microsoft JhengHei"/>
          <w:color w:val="3C3C3E"/>
          <w:spacing w:val="-3"/>
          <w:sz w:val="16"/>
          <w:szCs w:val="16"/>
        </w:rPr>
        <w:t>*Based on eight</w:t>
      </w:r>
      <w:r>
        <w:rPr>
          <w:rFonts w:ascii="Microsoft JhengHei" w:eastAsia="Microsoft JhengHei" w:hAnsi="Microsoft JhengHei" w:cs="Microsoft JhengHei"/>
          <w:color w:val="3C3C3E"/>
          <w:spacing w:val="21"/>
          <w:sz w:val="16"/>
          <w:szCs w:val="16"/>
        </w:rPr>
        <w:t xml:space="preserve"> </w:t>
      </w:r>
      <w:r>
        <w:rPr>
          <w:rFonts w:ascii="Microsoft JhengHei" w:eastAsia="Microsoft JhengHei" w:hAnsi="Microsoft JhengHei" w:cs="Microsoft JhengHei"/>
          <w:color w:val="3C3C3E"/>
          <w:spacing w:val="-3"/>
          <w:sz w:val="16"/>
          <w:szCs w:val="16"/>
        </w:rPr>
        <w:t>major shipping</w:t>
      </w:r>
      <w:r>
        <w:rPr>
          <w:rFonts w:ascii="Microsoft JhengHei" w:eastAsia="Microsoft JhengHei" w:hAnsi="Microsoft JhengHei" w:cs="Microsoft JhengHei"/>
          <w:color w:val="3C3C3E"/>
          <w:spacing w:val="10"/>
          <w:w w:val="101"/>
          <w:sz w:val="16"/>
          <w:szCs w:val="16"/>
        </w:rPr>
        <w:t xml:space="preserve"> </w:t>
      </w:r>
      <w:r>
        <w:rPr>
          <w:rFonts w:ascii="Microsoft JhengHei" w:eastAsia="Microsoft JhengHei" w:hAnsi="Microsoft JhengHei" w:cs="Microsoft JhengHei"/>
          <w:color w:val="3C3C3E"/>
          <w:spacing w:val="-3"/>
          <w:sz w:val="16"/>
          <w:szCs w:val="16"/>
        </w:rPr>
        <w:t>routes</w:t>
      </w:r>
    </w:p>
    <w:p>
      <w:pPr>
        <w:spacing w:line="345" w:lineRule="auto"/>
        <w:rPr>
          <w:rFonts w:ascii="Arial"/>
          <w:sz w:val="21"/>
        </w:rPr>
      </w:pPr>
    </w:p>
    <w:p>
      <w:pPr>
        <w:pStyle w:val="BodyText"/>
        <w:spacing w:before="70" w:line="176" w:lineRule="exact"/>
        <w:ind w:left="1921"/>
        <w:rPr>
          <w:sz w:val="16"/>
          <w:szCs w:val="16"/>
        </w:rPr>
      </w:pPr>
      <w:r>
        <w:rPr>
          <w:color w:val="3C3C3E"/>
          <w:spacing w:val="-5"/>
          <w:sz w:val="16"/>
          <w:szCs w:val="16"/>
        </w:rPr>
        <w:t>（来源：</w:t>
      </w:r>
      <w:r>
        <w:rPr>
          <w:rFonts w:ascii="Arial" w:eastAsia="Arial" w:hAnsi="Arial" w:cs="Arial"/>
          <w:color w:val="3C3C3E"/>
          <w:spacing w:val="-5"/>
          <w:sz w:val="16"/>
          <w:szCs w:val="16"/>
        </w:rPr>
        <w:t>Drewry in</w:t>
      </w:r>
      <w:r>
        <w:rPr>
          <w:rFonts w:ascii="Arial" w:eastAsia="Arial" w:hAnsi="Arial" w:cs="Arial"/>
          <w:color w:val="3C3C3E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3C3C3E"/>
          <w:spacing w:val="-5"/>
          <w:sz w:val="16"/>
          <w:szCs w:val="16"/>
        </w:rPr>
        <w:t>The Economist</w:t>
      </w:r>
      <w:r>
        <w:rPr>
          <w:color w:val="3C3C3E"/>
          <w:spacing w:val="-5"/>
          <w:sz w:val="16"/>
          <w:szCs w:val="16"/>
        </w:rPr>
        <w:t>）</w:t>
      </w:r>
    </w:p>
    <w:p>
      <w:pPr>
        <w:spacing w:line="176" w:lineRule="exact"/>
        <w:rPr>
          <w:sz w:val="16"/>
          <w:szCs w:val="16"/>
        </w:rPr>
        <w:sectPr>
          <w:headerReference w:type="default" r:id="rId18"/>
          <w:type w:val="continuous"/>
          <w:pgSz w:w="11906" w:h="16838"/>
          <w:pgMar w:top="400" w:right="1444" w:bottom="0" w:left="0" w:header="0" w:footer="0" w:gutter="0"/>
          <w:pgNumType w:start="7"/>
          <w:cols w:num="1" w:space="708" w:equalWidth="0">
            <w:col w:w="10461" w:space="0"/>
          </w:cols>
        </w:sectPr>
      </w:pPr>
    </w:p>
    <w:p>
      <w:pPr>
        <w:spacing w:line="459" w:lineRule="auto"/>
        <w:rPr>
          <w:rFonts w:ascii="Arial"/>
          <w:sz w:val="21"/>
        </w:rPr>
      </w:pPr>
    </w:p>
    <w:p>
      <w:pPr>
        <w:pStyle w:val="BodyText"/>
        <w:spacing w:before="73" w:line="168" w:lineRule="auto"/>
        <w:jc w:val="right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121717"/>
          <w:spacing w:val="-9"/>
          <w:sz w:val="17"/>
          <w:szCs w:val="17"/>
        </w:rPr>
        <w:t>YUGU</w:t>
      </w:r>
      <w:r>
        <w:rPr>
          <w:position w:val="-2"/>
          <w:sz w:val="17"/>
          <w:szCs w:val="17"/>
        </w:rPr>
        <w:drawing>
          <wp:inline distT="0" distB="0" distL="0" distR="0">
            <wp:extent cx="86784" cy="79426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6784" cy="79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121717"/>
          <w:spacing w:val="19"/>
          <w:sz w:val="17"/>
          <w:szCs w:val="17"/>
        </w:rPr>
        <w:t xml:space="preserve"> </w:t>
      </w:r>
      <w:r>
        <w:rPr>
          <w:color w:val="F66A31"/>
          <w:spacing w:val="-9"/>
          <w:sz w:val="17"/>
          <w:szCs w:val="17"/>
        </w:rPr>
        <w:t>雨果</w:t>
      </w:r>
      <w:r>
        <w:rPr>
          <w:color w:val="F66A31"/>
          <w:spacing w:val="-8"/>
          <w:sz w:val="17"/>
          <w:szCs w:val="17"/>
        </w:rPr>
        <w:t>跨境</w:t>
      </w:r>
      <w:r>
        <w:rPr>
          <w:color w:val="F66A31"/>
          <w:spacing w:val="20"/>
          <w:w w:val="101"/>
          <w:sz w:val="17"/>
          <w:szCs w:val="17"/>
        </w:rPr>
        <w:t xml:space="preserve"> </w:t>
      </w:r>
      <w:r>
        <w:rPr>
          <w:sz w:val="17"/>
          <w:szCs w:val="17"/>
        </w:rPr>
        <w:drawing>
          <wp:inline distT="0" distB="0" distL="0" distR="0">
            <wp:extent cx="37784" cy="35661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784" cy="35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66A31"/>
          <w:spacing w:val="15"/>
          <w:w w:val="101"/>
          <w:sz w:val="17"/>
          <w:szCs w:val="17"/>
        </w:rPr>
        <w:t xml:space="preserve"> </w:t>
      </w:r>
      <w:r>
        <w:rPr>
          <w:rFonts w:ascii="Arial" w:eastAsia="Arial" w:hAnsi="Arial" w:cs="Arial"/>
          <w:color w:val="6A8D3E"/>
          <w:spacing w:val="-8"/>
          <w:sz w:val="17"/>
          <w:szCs w:val="17"/>
        </w:rPr>
        <w:t>6lshopif</w:t>
      </w:r>
      <w:r>
        <w:rPr>
          <w:rFonts w:ascii="Arial" w:eastAsia="Arial" w:hAnsi="Arial" w:cs="Arial"/>
          <w:color w:val="6A8D3E"/>
          <w:spacing w:val="-2"/>
          <w:sz w:val="17"/>
          <w:szCs w:val="17"/>
        </w:rPr>
        <w:t>y</w:t>
      </w: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pStyle w:val="BodyText"/>
        <w:spacing w:before="137" w:line="179" w:lineRule="auto"/>
        <w:ind w:left="4227"/>
        <w:rPr>
          <w:sz w:val="32"/>
          <w:szCs w:val="32"/>
        </w:rPr>
      </w:pPr>
      <w:r>
        <w:rPr>
          <w:color w:val="354EA3"/>
          <w:spacing w:val="-17"/>
          <w:sz w:val="32"/>
          <w:szCs w:val="32"/>
        </w:rPr>
        <w:t>危中有机，唯创新者胜</w:t>
      </w:r>
    </w:p>
    <w:p>
      <w:pPr>
        <w:pStyle w:val="BodyText"/>
        <w:spacing w:before="193" w:line="179" w:lineRule="auto"/>
        <w:ind w:left="1748"/>
      </w:pPr>
      <w:r>
        <w:rPr>
          <w:color w:val="3C3C3E"/>
          <w:spacing w:val="-12"/>
        </w:rPr>
        <w:t>差异化、多样化，是品牌在2022年触达成功的两个关</w:t>
      </w:r>
      <w:r>
        <w:rPr>
          <w:color w:val="3C3C3E"/>
          <w:spacing w:val="-13"/>
        </w:rPr>
        <w:t>键词。</w:t>
      </w:r>
    </w:p>
    <w:p>
      <w:pPr>
        <w:pStyle w:val="BodyText"/>
        <w:spacing w:before="302" w:line="280" w:lineRule="auto"/>
        <w:ind w:left="1347" w:right="328" w:firstLine="400"/>
        <w:jc w:val="both"/>
      </w:pPr>
      <w:r>
        <w:rPr>
          <w:rFonts w:ascii="Arial" w:eastAsia="Arial" w:hAnsi="Arial" w:cs="Arial"/>
          <w:color w:val="3C3C3E"/>
          <w:spacing w:val="-8"/>
        </w:rPr>
        <w:t>20</w:t>
      </w:r>
      <w:r>
        <w:rPr>
          <w:color w:val="3C3C3E"/>
          <w:spacing w:val="-8"/>
        </w:rPr>
        <w:t>22年，价格战的</w:t>
      </w:r>
      <w:r>
        <w:rPr>
          <w:rFonts w:ascii="Arial" w:eastAsia="Arial" w:hAnsi="Arial" w:cs="Arial"/>
          <w:color w:val="3C3C3E"/>
          <w:spacing w:val="-8"/>
        </w:rPr>
        <w:t>“</w:t>
      </w:r>
      <w:r>
        <w:rPr>
          <w:color w:val="3C3C3E"/>
          <w:spacing w:val="-8"/>
        </w:rPr>
        <w:t>战略地位</w:t>
      </w:r>
      <w:r>
        <w:rPr>
          <w:rFonts w:ascii="Arial" w:eastAsia="Arial" w:hAnsi="Arial" w:cs="Arial"/>
          <w:color w:val="3C3C3E"/>
          <w:spacing w:val="-8"/>
        </w:rPr>
        <w:t>”</w:t>
      </w:r>
      <w:r>
        <w:rPr>
          <w:color w:val="3C3C3E"/>
          <w:spacing w:val="-8"/>
        </w:rPr>
        <w:t>下降，品牌主张将</w:t>
      </w:r>
      <w:r>
        <w:rPr>
          <w:color w:val="3C3C3E"/>
          <w:spacing w:val="-9"/>
        </w:rPr>
        <w:t>取而代之。根据调研数据显示，</w:t>
      </w:r>
      <w:r>
        <w:rPr>
          <w:rFonts w:ascii="Arial" w:eastAsia="Arial" w:hAnsi="Arial" w:cs="Arial"/>
          <w:color w:val="3C3C3E"/>
          <w:spacing w:val="-9"/>
        </w:rPr>
        <w:t>52</w:t>
      </w:r>
      <w:r>
        <w:rPr>
          <w:color w:val="3C3C3E"/>
          <w:spacing w:val="-9"/>
        </w:rPr>
        <w:t>%的受访消费者更</w:t>
      </w:r>
      <w:r>
        <w:rPr>
          <w:color w:val="3C3C3E"/>
        </w:rPr>
        <w:t xml:space="preserve"> </w:t>
      </w:r>
      <w:r>
        <w:rPr>
          <w:color w:val="3C3C3E"/>
          <w:spacing w:val="-5"/>
        </w:rPr>
        <w:t>愿意从与其具有相同价值观的品牌处购买产品。特别是在广告成本不断上升，业内局势变幻莫测的情况</w:t>
      </w:r>
      <w:r>
        <w:rPr>
          <w:color w:val="3C3C3E"/>
          <w:spacing w:val="7"/>
        </w:rPr>
        <w:t xml:space="preserve"> </w:t>
      </w:r>
      <w:r>
        <w:rPr>
          <w:color w:val="3C3C3E"/>
          <w:spacing w:val="-9"/>
        </w:rPr>
        <w:t>下，如何通过增强消费者购物体验，建立与消费者具有高关联性的社区等途径，以提升用户留存</w:t>
      </w:r>
      <w:r>
        <w:rPr>
          <w:color w:val="3C3C3E"/>
          <w:spacing w:val="-10"/>
        </w:rPr>
        <w:t>率及其终</w:t>
      </w:r>
    </w:p>
    <w:p>
      <w:pPr>
        <w:pStyle w:val="BodyText"/>
        <w:spacing w:line="179" w:lineRule="auto"/>
        <w:ind w:left="1349"/>
      </w:pPr>
      <w:r>
        <w:rPr>
          <w:color w:val="3C3C3E"/>
          <w:spacing w:val="-10"/>
        </w:rPr>
        <w:t>身价值，是品牌需要重点考虑的战略部署。</w:t>
      </w:r>
    </w:p>
    <w:p>
      <w:pPr>
        <w:pStyle w:val="BodyText"/>
        <w:spacing w:before="305" w:line="278" w:lineRule="auto"/>
        <w:ind w:left="1348" w:right="279" w:firstLine="406"/>
        <w:jc w:val="both"/>
      </w:pPr>
      <w:r>
        <w:rPr>
          <w:color w:val="3C3C3E"/>
          <w:spacing w:val="1"/>
        </w:rPr>
        <w:t>实体消费重回正轨的事实也从侧面证明了消费者追求</w:t>
      </w:r>
      <w:r>
        <w:rPr>
          <w:rFonts w:ascii="Arial" w:eastAsia="Arial" w:hAnsi="Arial" w:cs="Arial"/>
          <w:color w:val="3C3C3E"/>
          <w:spacing w:val="1"/>
        </w:rPr>
        <w:t>“</w:t>
      </w:r>
      <w:r>
        <w:rPr>
          <w:color w:val="3C3C3E"/>
          <w:spacing w:val="1"/>
        </w:rPr>
        <w:t>线上线下两手抓</w:t>
      </w:r>
      <w:r>
        <w:rPr>
          <w:rFonts w:ascii="Arial" w:eastAsia="Arial" w:hAnsi="Arial" w:cs="Arial"/>
          <w:color w:val="3C3C3E"/>
          <w:spacing w:val="1"/>
        </w:rPr>
        <w:t>”</w:t>
      </w:r>
      <w:r>
        <w:rPr>
          <w:color w:val="3C3C3E"/>
          <w:spacing w:val="1"/>
        </w:rPr>
        <w:t>的购物模式。品牌需要清</w:t>
      </w:r>
      <w:r>
        <w:rPr>
          <w:color w:val="3C3C3E"/>
        </w:rPr>
        <w:t xml:space="preserve">  </w:t>
      </w:r>
      <w:r>
        <w:rPr>
          <w:color w:val="3C3C3E"/>
          <w:spacing w:val="-6"/>
        </w:rPr>
        <w:t>楚，消费者所追求的，</w:t>
      </w:r>
      <w:r>
        <w:rPr>
          <w:rFonts w:ascii="Arial Unicode MS" w:eastAsia="Arial Unicode MS" w:hAnsi="Arial Unicode MS" w:cs="Arial Unicode MS"/>
          <w:color w:val="3C3C3E"/>
          <w:spacing w:val="-6"/>
        </w:rPr>
        <w:t>是线上销售+线下销售的全渠道消费体验⃞调研结果表明</w:t>
      </w:r>
      <w:r>
        <w:rPr>
          <w:color w:val="3C3C3E"/>
          <w:spacing w:val="-6"/>
        </w:rPr>
        <w:t>，54%的受访消费者称，</w:t>
      </w:r>
      <w:r>
        <w:rPr>
          <w:color w:val="3C3C3E"/>
          <w:spacing w:val="5"/>
        </w:rPr>
        <w:t xml:space="preserve"> </w:t>
      </w:r>
      <w:r>
        <w:rPr>
          <w:rFonts w:ascii="Arial" w:eastAsia="Arial" w:hAnsi="Arial" w:cs="Arial"/>
          <w:color w:val="3C3C3E"/>
          <w:spacing w:val="-10"/>
        </w:rPr>
        <w:t>2022</w:t>
      </w:r>
      <w:r>
        <w:rPr>
          <w:color w:val="3C3C3E"/>
          <w:spacing w:val="-10"/>
        </w:rPr>
        <w:t>年，他们可能会在线上了解产品，线下完成购买；</w:t>
      </w:r>
      <w:r>
        <w:rPr>
          <w:rFonts w:ascii="Arial" w:eastAsia="Arial" w:hAnsi="Arial" w:cs="Arial"/>
          <w:color w:val="3C3C3E"/>
          <w:spacing w:val="-10"/>
        </w:rPr>
        <w:t>53%</w:t>
      </w:r>
      <w:r>
        <w:rPr>
          <w:color w:val="3C3C3E"/>
          <w:spacing w:val="-10"/>
        </w:rPr>
        <w:t>的受访消费者表示，</w:t>
      </w:r>
      <w:r>
        <w:rPr>
          <w:rFonts w:ascii="Arial" w:eastAsia="Arial" w:hAnsi="Arial" w:cs="Arial"/>
          <w:color w:val="3C3C3E"/>
          <w:spacing w:val="-10"/>
        </w:rPr>
        <w:t>2022</w:t>
      </w:r>
      <w:r>
        <w:rPr>
          <w:color w:val="3C3C3E"/>
          <w:spacing w:val="-10"/>
        </w:rPr>
        <w:t>年，他们或许会在线</w:t>
      </w:r>
    </w:p>
    <w:p>
      <w:pPr>
        <w:pStyle w:val="BodyText"/>
        <w:spacing w:before="1" w:line="179" w:lineRule="auto"/>
        <w:ind w:left="1351"/>
      </w:pPr>
      <w:r>
        <w:rPr>
          <w:color w:val="3C3C3E"/>
          <w:spacing w:val="-12"/>
        </w:rPr>
        <w:t>下体验产品，线上完成购买。</w:t>
      </w:r>
    </w:p>
    <w:p>
      <w:pPr>
        <w:pStyle w:val="BodyText"/>
        <w:spacing w:before="302" w:line="280" w:lineRule="auto"/>
        <w:ind w:left="1348" w:right="257" w:firstLine="401"/>
        <w:jc w:val="both"/>
      </w:pPr>
      <w:r>
        <w:rPr>
          <w:color w:val="3C3C3E"/>
          <w:spacing w:val="-6"/>
        </w:rPr>
        <w:t xml:space="preserve">调研数据显示，66%的受访消费者已经意识到了供应链端的延误，45%的受访消费者正在积极寻求  </w:t>
      </w:r>
      <w:r>
        <w:rPr>
          <w:color w:val="3C3C3E"/>
          <w:spacing w:val="-8"/>
          <w:w w:val="99"/>
        </w:rPr>
        <w:t>能具体告知交付时间的品牌进行购物。品牌可以通过建立弹性大、多样化的供应链、运输和物流网络等途</w:t>
      </w:r>
      <w:r>
        <w:rPr>
          <w:color w:val="3C3C3E"/>
          <w:spacing w:val="21"/>
        </w:rPr>
        <w:t xml:space="preserve">  </w:t>
      </w:r>
      <w:r>
        <w:rPr>
          <w:color w:val="3C3C3E"/>
          <w:spacing w:val="-12"/>
          <w:w w:val="99"/>
        </w:rPr>
        <w:t>径，满足品牌交付需求，兑现对消费者的物流时效承诺。另外，2021年，近一半受访消费者选择购</w:t>
      </w:r>
      <w:r>
        <w:rPr>
          <w:color w:val="3C3C3E"/>
          <w:spacing w:val="-13"/>
          <w:w w:val="99"/>
        </w:rPr>
        <w:t xml:space="preserve">买承诺走  </w:t>
      </w:r>
      <w:r>
        <w:rPr>
          <w:color w:val="3C3C3E"/>
          <w:spacing w:val="-7"/>
        </w:rPr>
        <w:t>可持续性路线品牌的产品。研究表明，自2016年以来，全球对</w:t>
      </w:r>
      <w:r>
        <w:rPr>
          <w:rFonts w:ascii="Arial" w:eastAsia="Arial" w:hAnsi="Arial" w:cs="Arial"/>
          <w:color w:val="3C3C3E"/>
          <w:spacing w:val="-7"/>
        </w:rPr>
        <w:t>“</w:t>
      </w:r>
      <w:r>
        <w:rPr>
          <w:color w:val="3C3C3E"/>
          <w:spacing w:val="-7"/>
        </w:rPr>
        <w:t>可持续性产品</w:t>
      </w:r>
      <w:r>
        <w:rPr>
          <w:rFonts w:ascii="Arial" w:eastAsia="Arial" w:hAnsi="Arial" w:cs="Arial"/>
          <w:color w:val="3C3C3E"/>
          <w:spacing w:val="-7"/>
        </w:rPr>
        <w:t>”</w:t>
      </w:r>
      <w:r>
        <w:rPr>
          <w:color w:val="3C3C3E"/>
          <w:spacing w:val="-7"/>
        </w:rPr>
        <w:t>的</w:t>
      </w:r>
      <w:r>
        <w:rPr>
          <w:color w:val="3C3C3E"/>
          <w:spacing w:val="-8"/>
        </w:rPr>
        <w:t>线上搜索量增加了71%。</w:t>
      </w:r>
    </w:p>
    <w:p>
      <w:pPr>
        <w:pStyle w:val="BodyText"/>
        <w:spacing w:line="179" w:lineRule="auto"/>
        <w:ind w:left="1357"/>
      </w:pPr>
      <w:r>
        <w:rPr>
          <w:color w:val="3C3C3E"/>
          <w:spacing w:val="-11"/>
          <w:w w:val="99"/>
        </w:rPr>
        <w:t>因此，卖家应该抓住此次机遇，搭建可持续发展品牌。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pStyle w:val="BodyText"/>
        <w:spacing w:before="138" w:line="177" w:lineRule="auto"/>
        <w:ind w:left="4947"/>
        <w:rPr>
          <w:sz w:val="32"/>
          <w:szCs w:val="32"/>
        </w:rPr>
      </w:pPr>
      <w:r>
        <w:rPr>
          <w:color w:val="354EA3"/>
          <w:spacing w:val="-2"/>
          <w:sz w:val="32"/>
          <w:szCs w:val="32"/>
        </w:rPr>
        <w:t>报告方法论</w:t>
      </w:r>
    </w:p>
    <w:p>
      <w:pPr>
        <w:pStyle w:val="BodyText"/>
        <w:spacing w:before="198" w:line="280" w:lineRule="auto"/>
        <w:ind w:left="1347" w:right="328" w:firstLine="401"/>
        <w:jc w:val="both"/>
      </w:pPr>
      <w:r>
        <w:rPr>
          <w:color w:val="3C3C3E"/>
          <w:spacing w:val="-12"/>
        </w:rPr>
        <w:t>本报告基础数据来源于Shop</w:t>
      </w:r>
      <w:r>
        <w:rPr>
          <w:rFonts w:ascii="Arial" w:eastAsia="Arial" w:hAnsi="Arial" w:cs="Arial"/>
          <w:color w:val="3C3C3E"/>
          <w:spacing w:val="-12"/>
        </w:rPr>
        <w:t>ify</w:t>
      </w:r>
      <w:r>
        <w:rPr>
          <w:color w:val="3C3C3E"/>
          <w:spacing w:val="-12"/>
        </w:rPr>
        <w:t>。目前，已有数百万卖家选择使用Shop</w:t>
      </w:r>
      <w:r>
        <w:rPr>
          <w:rFonts w:ascii="Arial" w:eastAsia="Arial" w:hAnsi="Arial" w:cs="Arial"/>
          <w:color w:val="3C3C3E"/>
          <w:spacing w:val="-12"/>
        </w:rPr>
        <w:t>if</w:t>
      </w:r>
      <w:r>
        <w:rPr>
          <w:color w:val="3C3C3E"/>
          <w:spacing w:val="-12"/>
        </w:rPr>
        <w:t>y在美国、加拿大、亚太、欧洲</w:t>
      </w:r>
      <w:r>
        <w:rPr>
          <w:color w:val="3C3C3E"/>
          <w:spacing w:val="10"/>
        </w:rPr>
        <w:t xml:space="preserve"> </w:t>
      </w:r>
      <w:r>
        <w:rPr>
          <w:color w:val="3C3C3E"/>
          <w:spacing w:val="-7"/>
        </w:rPr>
        <w:t>及中东等国家/地区开展品牌业务，进行商品销售。除基础数据，</w:t>
      </w:r>
      <w:r>
        <w:rPr>
          <w:rFonts w:ascii="Arial" w:eastAsia="Arial" w:hAnsi="Arial" w:cs="Arial"/>
          <w:color w:val="3C3C3E"/>
          <w:spacing w:val="-7"/>
        </w:rPr>
        <w:t>Shopif</w:t>
      </w:r>
      <w:r>
        <w:rPr>
          <w:color w:val="3C3C3E"/>
          <w:spacing w:val="-7"/>
        </w:rPr>
        <w:t>y此前曾委托F</w:t>
      </w:r>
      <w:r>
        <w:rPr>
          <w:rFonts w:ascii="Arial" w:eastAsia="Arial" w:hAnsi="Arial" w:cs="Arial"/>
          <w:color w:val="3C3C3E"/>
          <w:spacing w:val="-7"/>
        </w:rPr>
        <w:t>orrest</w:t>
      </w:r>
      <w:r>
        <w:rPr>
          <w:color w:val="3C3C3E"/>
          <w:spacing w:val="-7"/>
        </w:rPr>
        <w:t>er咨询公司对</w:t>
      </w:r>
      <w:r>
        <w:rPr>
          <w:color w:val="3C3C3E"/>
          <w:spacing w:val="1"/>
        </w:rPr>
        <w:t xml:space="preserve"> </w:t>
      </w:r>
      <w:r>
        <w:rPr>
          <w:color w:val="3C3C3E"/>
          <w:spacing w:val="-11"/>
          <w:w w:val="95"/>
        </w:rPr>
        <w:t>澳大利亚、加拿大、法国、德国、印度、意大利、日本、荷兰、新西兰、英国和美国的消费者和品牌进行专项调</w:t>
      </w:r>
      <w:r>
        <w:rPr>
          <w:color w:val="3C3C3E"/>
          <w:spacing w:val="11"/>
        </w:rPr>
        <w:t xml:space="preserve"> </w:t>
      </w:r>
      <w:r>
        <w:rPr>
          <w:color w:val="3C3C3E"/>
          <w:spacing w:val="-8"/>
        </w:rPr>
        <w:t>研。调研对象包括12000名曾在去年有过网购行为的成年消费者，以及350名线上年收入超50万美元的包</w:t>
      </w:r>
    </w:p>
    <w:p>
      <w:pPr>
        <w:pStyle w:val="BodyText"/>
        <w:spacing w:before="1" w:line="175" w:lineRule="auto"/>
        <w:ind w:left="1348"/>
      </w:pPr>
      <w:r>
        <w:rPr>
          <w:color w:val="3C3C3E"/>
          <w:spacing w:val="-5"/>
        </w:rPr>
        <w:t>装消费品和零售公司的商务战略和决策者。</w:t>
      </w:r>
    </w:p>
    <w:p>
      <w:pPr>
        <w:pStyle w:val="BodyText"/>
        <w:spacing w:before="306" w:line="280" w:lineRule="auto"/>
        <w:ind w:left="1347" w:right="263" w:firstLine="408"/>
        <w:jc w:val="both"/>
        <w:sectPr>
          <w:headerReference w:type="default" r:id="rId21"/>
          <w:pgSz w:w="11906" w:h="16838"/>
          <w:pgMar w:top="400" w:right="1444" w:bottom="0" w:left="0" w:header="0" w:footer="0" w:gutter="0"/>
          <w:pgNumType w:start="8"/>
          <w:cols w:space="708"/>
        </w:sectPr>
      </w:pPr>
      <w:r>
        <w:rPr>
          <w:color w:val="3C3C3E"/>
          <w:spacing w:val="-6"/>
        </w:rPr>
        <w:t>除Shop</w:t>
      </w:r>
      <w:r>
        <w:rPr>
          <w:rFonts w:ascii="Arial" w:eastAsia="Arial" w:hAnsi="Arial" w:cs="Arial"/>
          <w:color w:val="3C3C3E"/>
          <w:spacing w:val="-6"/>
        </w:rPr>
        <w:t>if</w:t>
      </w:r>
      <w:r>
        <w:rPr>
          <w:color w:val="3C3C3E"/>
          <w:spacing w:val="-6"/>
        </w:rPr>
        <w:t>y及其委托方F</w:t>
      </w:r>
      <w:r>
        <w:rPr>
          <w:rFonts w:ascii="Arial" w:eastAsia="Arial" w:hAnsi="Arial" w:cs="Arial"/>
          <w:color w:val="3C3C3E"/>
          <w:spacing w:val="-6"/>
        </w:rPr>
        <w:t>orrest</w:t>
      </w:r>
      <w:r>
        <w:rPr>
          <w:color w:val="3C3C3E"/>
          <w:spacing w:val="-6"/>
        </w:rPr>
        <w:t>er咨询公司提供的数据，</w:t>
      </w:r>
      <w:r>
        <w:rPr>
          <w:rFonts w:ascii="Arial" w:eastAsia="Arial" w:hAnsi="Arial" w:cs="Arial"/>
          <w:color w:val="3C3C3E"/>
          <w:spacing w:val="-6"/>
        </w:rPr>
        <w:t>Statista</w:t>
      </w:r>
      <w:r>
        <w:rPr>
          <w:color w:val="3C3C3E"/>
          <w:spacing w:val="-6"/>
        </w:rPr>
        <w:t>、</w:t>
      </w:r>
      <w:r>
        <w:rPr>
          <w:rFonts w:ascii="Arial" w:eastAsia="Arial" w:hAnsi="Arial" w:cs="Arial"/>
          <w:color w:val="3C3C3E"/>
          <w:spacing w:val="-6"/>
        </w:rPr>
        <w:t>eMarketer</w:t>
      </w:r>
      <w:r>
        <w:rPr>
          <w:color w:val="3C3C3E"/>
          <w:spacing w:val="-6"/>
        </w:rPr>
        <w:t>、</w:t>
      </w:r>
      <w:r>
        <w:rPr>
          <w:rFonts w:ascii="Arial" w:eastAsia="Arial" w:hAnsi="Arial" w:cs="Arial"/>
          <w:color w:val="3C3C3E"/>
          <w:spacing w:val="-6"/>
        </w:rPr>
        <w:t>Global     W</w:t>
      </w:r>
      <w:r>
        <w:rPr>
          <w:rFonts w:ascii="Arial" w:eastAsia="Arial" w:hAnsi="Arial" w:cs="Arial"/>
          <w:color w:val="3C3C3E"/>
          <w:spacing w:val="-7"/>
        </w:rPr>
        <w:t>eb     Index</w:t>
      </w:r>
      <w:r>
        <w:rPr>
          <w:color w:val="3C3C3E"/>
          <w:spacing w:val="-7"/>
        </w:rPr>
        <w:t>、</w:t>
      </w:r>
      <w:r>
        <w:rPr>
          <w:color w:val="3C3C3E"/>
        </w:rPr>
        <w:t xml:space="preserve"> </w:t>
      </w:r>
      <w:r>
        <w:rPr>
          <w:rFonts w:ascii="Arial" w:eastAsia="Arial" w:hAnsi="Arial" w:cs="Arial"/>
          <w:color w:val="3C3C3E"/>
          <w:spacing w:val="-9"/>
        </w:rPr>
        <w:t>Google</w:t>
      </w:r>
      <w:r>
        <w:rPr>
          <w:color w:val="3C3C3E"/>
          <w:spacing w:val="-9"/>
        </w:rPr>
        <w:t>、</w:t>
      </w:r>
      <w:r>
        <w:rPr>
          <w:rFonts w:ascii="Arial" w:eastAsia="Arial" w:hAnsi="Arial" w:cs="Arial"/>
          <w:color w:val="3C3C3E"/>
          <w:spacing w:val="-9"/>
        </w:rPr>
        <w:t>IBM</w:t>
      </w:r>
      <w:r>
        <w:rPr>
          <w:color w:val="3C3C3E"/>
          <w:spacing w:val="-9"/>
        </w:rPr>
        <w:t>、</w:t>
      </w:r>
      <w:r>
        <w:rPr>
          <w:rFonts w:ascii="Arial" w:eastAsia="Arial" w:hAnsi="Arial" w:cs="Arial"/>
          <w:color w:val="3C3C3E"/>
          <w:spacing w:val="-9"/>
        </w:rPr>
        <w:t>Deloitte</w:t>
      </w:r>
      <w:r>
        <w:rPr>
          <w:color w:val="3C3C3E"/>
          <w:spacing w:val="-9"/>
        </w:rPr>
        <w:t>、</w:t>
      </w:r>
      <w:r>
        <w:rPr>
          <w:rFonts w:ascii="Arial" w:eastAsia="Arial" w:hAnsi="Arial" w:cs="Arial"/>
          <w:color w:val="3C3C3E"/>
          <w:spacing w:val="-9"/>
        </w:rPr>
        <w:t>Accenture</w:t>
      </w:r>
      <w:r>
        <w:rPr>
          <w:color w:val="3C3C3E"/>
          <w:spacing w:val="-9"/>
        </w:rPr>
        <w:t>、</w:t>
      </w:r>
      <w:r>
        <w:rPr>
          <w:rFonts w:ascii="Arial" w:eastAsia="Arial" w:hAnsi="Arial" w:cs="Arial"/>
          <w:color w:val="3C3C3E"/>
          <w:spacing w:val="-9"/>
        </w:rPr>
        <w:t>Gartner</w:t>
      </w:r>
      <w:r>
        <w:rPr>
          <w:color w:val="3C3C3E"/>
          <w:spacing w:val="-9"/>
        </w:rPr>
        <w:t>、</w:t>
      </w:r>
      <w:r>
        <w:rPr>
          <w:rFonts w:ascii="Arial" w:eastAsia="Arial" w:hAnsi="Arial" w:cs="Arial"/>
          <w:color w:val="3C3C3E"/>
          <w:spacing w:val="-9"/>
        </w:rPr>
        <w:t>McKinsey</w:t>
      </w:r>
      <w:r>
        <w:rPr>
          <w:color w:val="3C3C3E"/>
          <w:spacing w:val="-9"/>
        </w:rPr>
        <w:t>、Niels</w:t>
      </w:r>
      <w:r>
        <w:rPr>
          <w:color w:val="3C3C3E"/>
          <w:spacing w:val="-10"/>
        </w:rPr>
        <w:t>en和世界贸易组织亦是本报告第三方数据</w:t>
      </w:r>
      <w:r>
        <w:rPr>
          <w:color w:val="3C3C3E"/>
        </w:rPr>
        <w:t xml:space="preserve">  </w:t>
      </w:r>
      <w:r>
        <w:rPr>
          <w:color w:val="3C3C3E"/>
          <w:spacing w:val="-12"/>
        </w:rPr>
        <w:t>来源。另外，本报告中所提及的品牌和消费者洞察力指数来自沃尔玛、塔吉特、联邦快递、</w:t>
      </w:r>
      <w:r>
        <w:rPr>
          <w:rFonts w:ascii="Arial" w:eastAsia="Arial" w:hAnsi="Arial" w:cs="Arial"/>
          <w:color w:val="3C3C3E"/>
          <w:spacing w:val="-12"/>
        </w:rPr>
        <w:t>UPS</w:t>
      </w:r>
      <w:r>
        <w:rPr>
          <w:color w:val="3C3C3E"/>
          <w:spacing w:val="-12"/>
        </w:rPr>
        <w:t>、家得宝、</w:t>
      </w:r>
      <w:r>
        <w:rPr>
          <w:color w:val="3C3C3E"/>
          <w:spacing w:val="13"/>
        </w:rPr>
        <w:t xml:space="preserve"> </w:t>
      </w:r>
      <w:r>
        <w:rPr>
          <w:rFonts w:ascii="Arial" w:eastAsia="Arial" w:hAnsi="Arial" w:cs="Arial"/>
          <w:color w:val="3C3C3E"/>
          <w:spacing w:val="-14"/>
        </w:rPr>
        <w:t>Lowes</w:t>
      </w:r>
      <w:r>
        <w:rPr>
          <w:color w:val="3C3C3E"/>
          <w:spacing w:val="-14"/>
        </w:rPr>
        <w:t>、</w:t>
      </w:r>
      <w:r>
        <w:rPr>
          <w:rFonts w:ascii="Arial" w:eastAsia="Arial" w:hAnsi="Arial" w:cs="Arial"/>
          <w:color w:val="3C3C3E"/>
          <w:spacing w:val="-14"/>
        </w:rPr>
        <w:t>Shopify</w:t>
      </w:r>
      <w:r>
        <w:rPr>
          <w:color w:val="3C3C3E"/>
          <w:spacing w:val="-14"/>
        </w:rPr>
        <w:t>、</w:t>
      </w:r>
      <w:r>
        <w:rPr>
          <w:rFonts w:ascii="Arial" w:eastAsia="Arial" w:hAnsi="Arial" w:cs="Arial"/>
          <w:color w:val="3C3C3E"/>
          <w:spacing w:val="-14"/>
        </w:rPr>
        <w:t>Salesforce</w:t>
      </w:r>
      <w:r>
        <w:rPr>
          <w:color w:val="3C3C3E"/>
          <w:spacing w:val="-14"/>
        </w:rPr>
        <w:t>、</w:t>
      </w:r>
      <w:r>
        <w:rPr>
          <w:rFonts w:ascii="Arial" w:eastAsia="Arial" w:hAnsi="Arial" w:cs="Arial"/>
          <w:color w:val="3C3C3E"/>
          <w:spacing w:val="-14"/>
        </w:rPr>
        <w:t>Adobe</w:t>
      </w:r>
      <w:r>
        <w:rPr>
          <w:color w:val="3C3C3E"/>
          <w:spacing w:val="-14"/>
        </w:rPr>
        <w:t>、微软、</w:t>
      </w:r>
      <w:r>
        <w:rPr>
          <w:rFonts w:ascii="Arial" w:eastAsia="Arial" w:hAnsi="Arial" w:cs="Arial"/>
          <w:color w:val="3C3C3E"/>
          <w:spacing w:val="-14"/>
        </w:rPr>
        <w:t>PayPal</w:t>
      </w:r>
      <w:r>
        <w:rPr>
          <w:color w:val="3C3C3E"/>
          <w:spacing w:val="-14"/>
        </w:rPr>
        <w:t>、Nvi</w:t>
      </w:r>
      <w:r>
        <w:rPr>
          <w:color w:val="3C3C3E"/>
          <w:spacing w:val="-15"/>
        </w:rPr>
        <w:t>dia和The</w:t>
      </w:r>
      <w:r>
        <w:rPr>
          <w:color w:val="3C3C3E"/>
          <w:spacing w:val="-24"/>
        </w:rPr>
        <w:t xml:space="preserve"> </w:t>
      </w:r>
      <w:r>
        <w:rPr>
          <w:rFonts w:ascii="Arial" w:eastAsia="Arial" w:hAnsi="Arial" w:cs="Arial"/>
          <w:color w:val="3C3C3E"/>
          <w:spacing w:val="-15"/>
        </w:rPr>
        <w:t xml:space="preserve">Trade </w:t>
      </w:r>
      <w:r>
        <w:rPr>
          <w:color w:val="3C3C3E"/>
          <w:spacing w:val="-15"/>
        </w:rPr>
        <w:t>Desk的季度收益电话（会议）中披</w:t>
      </w:r>
      <w:r>
        <w:rPr>
          <w:color w:val="3C3C3E"/>
        </w:rPr>
        <w:t xml:space="preserve">  </w:t>
      </w:r>
      <w:r>
        <w:rPr>
          <w:color w:val="3C3C3E"/>
          <w:spacing w:val="-8"/>
          <w:w w:val="97"/>
        </w:rPr>
        <w:t>露的数据。此外，本报告撰写前，曾对行业领袖、投资人员以及对应的领域专家们进行了20余次采访。在正</w:t>
      </w:r>
    </w:p>
    <w:p>
      <w:pPr>
        <w:pStyle w:val="BodyText"/>
        <w:spacing w:before="1" w:line="179" w:lineRule="auto"/>
        <w:ind w:left="1351"/>
      </w:pPr>
      <w:r>
        <w:rPr>
          <w:color w:val="3C3C3E"/>
          <w:spacing w:val="-10"/>
        </w:rPr>
        <w:t>式出版前，本报告已交由专业第三方审查。</w:t>
      </w:r>
    </w:p>
    <w:p>
      <w:pPr>
        <w:spacing w:line="179" w:lineRule="auto"/>
        <w:sectPr>
          <w:headerReference w:type="default" r:id="rId22"/>
          <w:type w:val="nextPage"/>
          <w:pgSz w:w="11906" w:h="16838"/>
          <w:pgMar w:top="400" w:right="1444" w:bottom="0" w:left="0" w:header="0" w:footer="0" w:gutter="0"/>
          <w:pgNumType w:start="9"/>
          <w:cols w:space="708"/>
          <w:titlePg w:val="0"/>
        </w:sect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pStyle w:val="BodyText"/>
        <w:spacing w:before="377" w:line="172" w:lineRule="auto"/>
        <w:ind w:left="4886"/>
        <w:rPr>
          <w:sz w:val="88"/>
          <w:szCs w:val="88"/>
        </w:rPr>
      </w:pPr>
      <w:r>
        <w:rPr>
          <w:b/>
          <w:bCs/>
          <w:color w:val="354EA3"/>
          <w:spacing w:val="-63"/>
          <w:sz w:val="88"/>
          <w:szCs w:val="88"/>
        </w:rPr>
        <w:t>目</w:t>
      </w:r>
      <w:r>
        <w:rPr>
          <w:b/>
          <w:bCs/>
          <w:color w:val="354EA3"/>
          <w:spacing w:val="185"/>
          <w:sz w:val="88"/>
          <w:szCs w:val="88"/>
        </w:rPr>
        <w:t xml:space="preserve"> </w:t>
      </w:r>
      <w:r>
        <w:rPr>
          <w:b/>
          <w:bCs/>
          <w:color w:val="354EA3"/>
          <w:spacing w:val="-63"/>
          <w:sz w:val="88"/>
          <w:szCs w:val="88"/>
        </w:rPr>
        <w:t>录</w:t>
      </w:r>
    </w:p>
    <w:p>
      <w:pPr>
        <w:pStyle w:val="BodyText"/>
        <w:spacing w:before="301" w:line="177" w:lineRule="auto"/>
        <w:ind w:left="2034"/>
        <w:rPr>
          <w:sz w:val="40"/>
          <w:szCs w:val="40"/>
        </w:rPr>
      </w:pPr>
      <w:r>
        <w:rPr>
          <w:color w:val="354EA3"/>
          <w:spacing w:val="-10"/>
          <w:sz w:val="40"/>
          <w:szCs w:val="40"/>
        </w:rPr>
        <w:t>电商趋势</w:t>
      </w:r>
    </w:p>
    <w:sdt>
      <w:sdtPr>
        <w:rPr>
          <w:rFonts w:ascii="Microsoft YaHei" w:eastAsia="Microsoft YaHei" w:hAnsi="Microsoft YaHei" w:cs="Microsoft YaHei"/>
          <w:sz w:val="20"/>
          <w:szCs w:val="20"/>
        </w:rPr>
        <w:id w:val="2039638390"/>
        <w:docPartObj>
          <w:docPartGallery w:val="Table of Contents"/>
          <w:docPartUnique/>
        </w:docPartObj>
      </w:sdtPr>
      <w:sdtEndPr>
        <w:rPr>
          <w:rFonts w:ascii="Microsoft JhengHei" w:eastAsia="Microsoft JhengHei" w:hAnsi="Microsoft JhengHei" w:cs="Microsoft JhengHei"/>
          <w:sz w:val="20"/>
          <w:szCs w:val="20"/>
        </w:rPr>
      </w:sdtEndPr>
      <w:sdtContent>
        <w:p>
          <w:pPr>
            <w:pStyle w:val="BodyText"/>
            <w:tabs>
              <w:tab w:val="right" w:leader="dot" w:pos="9825"/>
            </w:tabs>
            <w:spacing w:before="164" w:line="174" w:lineRule="auto"/>
            <w:ind w:left="1990"/>
            <w:rPr>
              <w:rFonts w:ascii="Microsoft JhengHei" w:eastAsia="Microsoft JhengHei" w:hAnsi="Microsoft JhengHei" w:cs="Microsoft JhengHei"/>
            </w:rPr>
          </w:pPr>
          <w:r>
            <w:rPr>
              <w:color w:val="3C3C3E"/>
              <w:spacing w:val="-3"/>
            </w:rPr>
            <w:t>概要</w:t>
          </w:r>
          <w:r>
            <w:rPr>
              <w:color w:val="3C3C3E"/>
              <w:spacing w:val="1"/>
            </w:rPr>
            <w:t xml:space="preserve">           </w:t>
          </w:r>
          <w:r>
            <w:rPr>
              <w:color w:val="334E73"/>
              <w14:textFill>
                <w14:solidFill>
                  <w14:srgbClr w14:val="334E73">
                    <w14:alpha w14:val="49803"/>
                  </w14:srgbClr>
                </w14:solidFill>
              </w14:textFill>
            </w:rPr>
            <w:tab/>
          </w:r>
          <w:r>
            <w:rPr>
              <w:color w:val="3C3C3E"/>
              <w:spacing w:val="17"/>
            </w:rPr>
            <w:t xml:space="preserve">  </w:t>
          </w:r>
          <w:hyperlink w:anchor="bookmark1" w:history="1">
            <w:r>
              <w:rPr>
                <w:rFonts w:ascii="Microsoft JhengHei" w:eastAsia="Microsoft JhengHei" w:hAnsi="Microsoft JhengHei" w:cs="Microsoft JhengHei"/>
                <w:color w:val="3C3C3E"/>
                <w:spacing w:val="-1"/>
              </w:rPr>
              <w:t>06</w:t>
            </w:r>
          </w:hyperlink>
        </w:p>
        <w:p>
          <w:pPr>
            <w:pStyle w:val="BodyText"/>
            <w:tabs>
              <w:tab w:val="right" w:leader="dot" w:pos="9817"/>
            </w:tabs>
            <w:spacing w:before="106" w:line="175" w:lineRule="auto"/>
            <w:ind w:left="1990"/>
            <w:rPr>
              <w:rFonts w:ascii="Microsoft JhengHei" w:eastAsia="Microsoft JhengHei" w:hAnsi="Microsoft JhengHei" w:cs="Microsoft JhengHei"/>
            </w:rPr>
          </w:pPr>
          <w:r>
            <w:rPr>
              <w:color w:val="3C3C3E"/>
              <w:spacing w:val="-3"/>
            </w:rPr>
            <w:t xml:space="preserve">趋势一：不断上升的获客成本将倒逼品牌与客户建立长期关系         </w:t>
          </w:r>
          <w:r>
            <w:rPr>
              <w:color w:val="334E73"/>
              <w14:textFill>
                <w14:solidFill>
                  <w14:srgbClr w14:val="334E73">
                    <w14:alpha w14:val="49803"/>
                  </w14:srgbClr>
                </w14:solidFill>
              </w14:textFill>
            </w:rPr>
            <w:tab/>
          </w:r>
          <w:r>
            <w:rPr>
              <w:color w:val="3C3C3E"/>
              <w:spacing w:val="17"/>
            </w:rPr>
            <w:t xml:space="preserve">  </w:t>
          </w:r>
          <w:hyperlink w:anchor="bookmark2" w:history="1">
            <w:r>
              <w:rPr>
                <w:rFonts w:ascii="Microsoft JhengHei" w:eastAsia="Microsoft JhengHei" w:hAnsi="Microsoft JhengHei" w:cs="Microsoft JhengHei"/>
                <w:color w:val="3C3C3E"/>
                <w:spacing w:val="-3"/>
              </w:rPr>
              <w:t>07</w:t>
            </w:r>
          </w:hyperlink>
        </w:p>
        <w:p>
          <w:pPr>
            <w:pStyle w:val="BodyText"/>
            <w:tabs>
              <w:tab w:val="right" w:leader="dot" w:pos="9817"/>
            </w:tabs>
            <w:spacing w:before="108" w:line="173" w:lineRule="auto"/>
            <w:ind w:left="1993"/>
            <w:rPr>
              <w:rFonts w:ascii="Microsoft JhengHei" w:eastAsia="Microsoft JhengHei" w:hAnsi="Microsoft JhengHei" w:cs="Microsoft JhengHei"/>
            </w:rPr>
          </w:pPr>
          <w:r>
            <w:rPr>
              <w:color w:val="3C3C3E"/>
              <w:spacing w:val="-1"/>
            </w:rPr>
            <w:t xml:space="preserve">关键要点            </w:t>
          </w:r>
          <w:r>
            <w:rPr>
              <w:color w:val="334E73"/>
              <w14:textFill>
                <w14:solidFill>
                  <w14:srgbClr w14:val="334E73">
                    <w14:alpha w14:val="49803"/>
                  </w14:srgbClr>
                </w14:solidFill>
              </w14:textFill>
            </w:rPr>
            <w:tab/>
          </w:r>
          <w:r>
            <w:rPr>
              <w:color w:val="3C3C3E"/>
              <w:spacing w:val="17"/>
            </w:rPr>
            <w:t xml:space="preserve">  </w:t>
          </w:r>
          <w:hyperlink w:anchor="bookmark3" w:history="1">
            <w:r>
              <w:rPr>
                <w:rFonts w:ascii="Microsoft JhengHei" w:eastAsia="Microsoft JhengHei" w:hAnsi="Microsoft JhengHei" w:cs="Microsoft JhengHei"/>
                <w:color w:val="3C3C3E"/>
                <w:spacing w:val="-3"/>
              </w:rPr>
              <w:t>07</w:t>
            </w:r>
          </w:hyperlink>
        </w:p>
        <w:p>
          <w:pPr>
            <w:pStyle w:val="BodyText"/>
            <w:tabs>
              <w:tab w:val="right" w:leader="dot" w:pos="9825"/>
            </w:tabs>
            <w:spacing w:before="107" w:line="176" w:lineRule="auto"/>
            <w:ind w:left="2001"/>
            <w:rPr>
              <w:rFonts w:ascii="Microsoft JhengHei" w:eastAsia="Microsoft JhengHei" w:hAnsi="Microsoft JhengHei" w:cs="Microsoft JhengHei"/>
            </w:rPr>
          </w:pPr>
          <w:r>
            <w:rPr>
              <w:color w:val="3C3C3E"/>
              <w:spacing w:val="-1"/>
            </w:rPr>
            <w:t xml:space="preserve">品牌应如何应对2022年获客成本飙升      </w:t>
          </w:r>
          <w:r>
            <w:rPr>
              <w:color w:val="3C3C3E"/>
              <w:spacing w:val="-2"/>
            </w:rPr>
            <w:t xml:space="preserve">    </w:t>
          </w:r>
          <w:r>
            <w:rPr>
              <w:color w:val="334E73"/>
              <w14:textFill>
                <w14:solidFill>
                  <w14:srgbClr w14:val="334E73">
                    <w14:alpha w14:val="49803"/>
                  </w14:srgbClr>
                </w14:solidFill>
              </w14:textFill>
            </w:rPr>
            <w:tab/>
          </w:r>
          <w:r>
            <w:rPr>
              <w:color w:val="3C3C3E"/>
              <w:spacing w:val="17"/>
            </w:rPr>
            <w:t xml:space="preserve">  </w:t>
          </w:r>
          <w:hyperlink w:anchor="bookmark4" w:history="1">
            <w:r>
              <w:rPr>
                <w:rFonts w:ascii="Microsoft JhengHei" w:eastAsia="Microsoft JhengHei" w:hAnsi="Microsoft JhengHei" w:cs="Microsoft JhengHei"/>
                <w:color w:val="3C3C3E"/>
                <w:spacing w:val="-1"/>
              </w:rPr>
              <w:t>09</w:t>
            </w:r>
          </w:hyperlink>
        </w:p>
      </w:sdtContent>
    </w:sdt>
    <w:p>
      <w:pPr>
        <w:pStyle w:val="BodyText"/>
        <w:spacing w:before="111" w:line="210" w:lineRule="auto"/>
        <w:ind w:left="2191"/>
        <w:rPr>
          <w:sz w:val="16"/>
          <w:szCs w:val="16"/>
        </w:rPr>
      </w:pPr>
      <w:r>
        <w:rPr>
          <w:color w:val="3C3C3E"/>
          <w:spacing w:val="-5"/>
          <w:sz w:val="16"/>
          <w:szCs w:val="16"/>
        </w:rPr>
        <w:t>建议一：制定衡量品牌力的方案，搭建品牌建设活动与最终目标之间的可分析框架</w:t>
      </w:r>
    </w:p>
    <w:p>
      <w:pPr>
        <w:pStyle w:val="BodyText"/>
        <w:spacing w:before="1" w:line="175" w:lineRule="auto"/>
        <w:ind w:left="2191"/>
        <w:rPr>
          <w:sz w:val="16"/>
          <w:szCs w:val="16"/>
        </w:rPr>
      </w:pPr>
      <w:r>
        <w:rPr>
          <w:color w:val="3C3C3E"/>
          <w:spacing w:val="-5"/>
          <w:sz w:val="16"/>
          <w:szCs w:val="16"/>
        </w:rPr>
        <w:t>建议二：短期绩效营销与长期品牌建设双管齐下</w:t>
      </w:r>
    </w:p>
    <w:p>
      <w:pPr>
        <w:pStyle w:val="BodyText"/>
        <w:spacing w:before="38" w:line="180" w:lineRule="auto"/>
        <w:ind w:left="2191"/>
        <w:rPr>
          <w:sz w:val="16"/>
          <w:szCs w:val="16"/>
        </w:rPr>
      </w:pPr>
      <w:r>
        <w:rPr>
          <w:color w:val="3C3C3E"/>
          <w:spacing w:val="-7"/>
          <w:sz w:val="16"/>
          <w:szCs w:val="16"/>
        </w:rPr>
        <w:t>建议三：丰富广告投放渠道及销售渠道，以降低获客成本</w:t>
      </w:r>
    </w:p>
    <w:p>
      <w:pPr>
        <w:pStyle w:val="BodyText"/>
        <w:spacing w:before="34" w:line="210" w:lineRule="auto"/>
        <w:ind w:left="2191"/>
        <w:rPr>
          <w:sz w:val="16"/>
          <w:szCs w:val="16"/>
        </w:rPr>
      </w:pPr>
      <w:r>
        <w:rPr>
          <w:color w:val="3C3C3E"/>
          <w:spacing w:val="-3"/>
          <w:sz w:val="16"/>
          <w:szCs w:val="16"/>
        </w:rPr>
        <w:t>建议四：尽可能在每个社会展示面突出品牌差</w:t>
      </w:r>
      <w:r>
        <w:rPr>
          <w:color w:val="3C3C3E"/>
          <w:spacing w:val="-4"/>
          <w:sz w:val="16"/>
          <w:szCs w:val="16"/>
        </w:rPr>
        <w:t>异化及品牌价值</w:t>
      </w:r>
    </w:p>
    <w:p>
      <w:pPr>
        <w:pStyle w:val="BodyText"/>
        <w:spacing w:before="1" w:line="179" w:lineRule="auto"/>
        <w:ind w:left="2195"/>
        <w:rPr>
          <w:sz w:val="16"/>
          <w:szCs w:val="16"/>
        </w:rPr>
      </w:pPr>
      <w:r>
        <w:rPr>
          <w:color w:val="3C3C3E"/>
          <w:spacing w:val="-6"/>
          <w:sz w:val="16"/>
          <w:szCs w:val="16"/>
        </w:rPr>
        <w:t>卖家案例：Pai Skincare，以价值观为主导搭建品牌意识</w:t>
      </w:r>
    </w:p>
    <w:sdt>
      <w:sdtPr>
        <w:rPr>
          <w:rFonts w:ascii="Microsoft YaHei" w:eastAsia="Microsoft YaHei" w:hAnsi="Microsoft YaHei" w:cs="Microsoft YaHei"/>
          <w:sz w:val="20"/>
          <w:szCs w:val="20"/>
        </w:rPr>
        <w:id w:val="462621632"/>
        <w:docPartObj>
          <w:docPartGallery w:val="Table of Contents"/>
          <w:docPartUnique/>
        </w:docPartObj>
      </w:sdtPr>
      <w:sdtEndPr>
        <w:rPr>
          <w:rFonts w:ascii="Microsoft JhengHei" w:eastAsia="Microsoft JhengHei" w:hAnsi="Microsoft JhengHei" w:cs="Microsoft JhengHei"/>
          <w:sz w:val="20"/>
          <w:szCs w:val="20"/>
        </w:rPr>
      </w:sdtEndPr>
      <w:sdtContent>
        <w:p>
          <w:pPr>
            <w:pStyle w:val="BodyText"/>
            <w:tabs>
              <w:tab w:val="right" w:leader="dot" w:pos="9767"/>
            </w:tabs>
            <w:spacing w:before="158" w:line="175" w:lineRule="auto"/>
            <w:ind w:left="1990"/>
            <w:rPr>
              <w:rFonts w:ascii="Microsoft JhengHei" w:eastAsia="Microsoft JhengHei" w:hAnsi="Microsoft JhengHei" w:cs="Microsoft JhengHei"/>
            </w:rPr>
          </w:pPr>
          <w:r>
            <w:rPr>
              <w:color w:val="3C3C3E"/>
              <w:spacing w:val="-2"/>
            </w:rPr>
            <w:t>趋势二：第三方cookie的消亡迫使品牌重构个性化营</w:t>
          </w:r>
          <w:r>
            <w:rPr>
              <w:color w:val="3C3C3E"/>
              <w:spacing w:val="-3"/>
            </w:rPr>
            <w:t xml:space="preserve">销方案    </w:t>
          </w:r>
          <w:r>
            <w:rPr>
              <w:color w:val="334E73"/>
              <w14:textFill>
                <w14:solidFill>
                  <w14:srgbClr w14:val="334E73">
                    <w14:alpha w14:val="49803"/>
                  </w14:srgbClr>
                </w14:solidFill>
              </w14:textFill>
            </w:rPr>
            <w:tab/>
          </w:r>
          <w:r>
            <w:rPr>
              <w:color w:val="3C3C3E"/>
              <w:spacing w:val="16"/>
              <w:w w:val="101"/>
            </w:rPr>
            <w:t xml:space="preserve">  </w:t>
          </w:r>
          <w:hyperlink w:anchor="bookmark5" w:history="1">
            <w:r>
              <w:rPr>
                <w:rFonts w:ascii="Microsoft JhengHei" w:eastAsia="Microsoft JhengHei" w:hAnsi="Microsoft JhengHei" w:cs="Microsoft JhengHei"/>
                <w:color w:val="3C3C3E"/>
                <w:spacing w:val="-15"/>
              </w:rPr>
              <w:t>12</w:t>
            </w:r>
          </w:hyperlink>
        </w:p>
        <w:p>
          <w:pPr>
            <w:pStyle w:val="BodyText"/>
            <w:tabs>
              <w:tab w:val="right" w:leader="dot" w:pos="9767"/>
            </w:tabs>
            <w:spacing w:before="109" w:line="173" w:lineRule="auto"/>
            <w:ind w:left="1993"/>
            <w:rPr>
              <w:rFonts w:ascii="Microsoft JhengHei" w:eastAsia="Microsoft JhengHei" w:hAnsi="Microsoft JhengHei" w:cs="Microsoft JhengHei"/>
            </w:rPr>
          </w:pPr>
          <w:r>
            <w:rPr>
              <w:color w:val="3C3C3E"/>
              <w:spacing w:val="-3"/>
            </w:rPr>
            <w:t>关键要点</w:t>
          </w:r>
          <w:r>
            <w:rPr>
              <w:color w:val="3C3C3E"/>
              <w:spacing w:val="9"/>
            </w:rPr>
            <w:t xml:space="preserve">    </w:t>
          </w:r>
          <w:r>
            <w:rPr>
              <w:color w:val="334E73"/>
              <w14:textFill>
                <w14:solidFill>
                  <w14:srgbClr w14:val="334E73">
                    <w14:alpha w14:val="49803"/>
                  </w14:srgbClr>
                </w14:solidFill>
              </w14:textFill>
            </w:rPr>
            <w:tab/>
          </w:r>
          <w:r>
            <w:rPr>
              <w:color w:val="3C3C3E"/>
              <w:spacing w:val="16"/>
              <w:w w:val="101"/>
            </w:rPr>
            <w:t xml:space="preserve">  </w:t>
          </w:r>
          <w:hyperlink w:anchor="bookmark6" w:history="1">
            <w:r>
              <w:rPr>
                <w:rFonts w:ascii="Microsoft JhengHei" w:eastAsia="Microsoft JhengHei" w:hAnsi="Microsoft JhengHei" w:cs="Microsoft JhengHei"/>
                <w:color w:val="3C3C3E"/>
                <w:spacing w:val="-15"/>
              </w:rPr>
              <w:t>12</w:t>
            </w:r>
          </w:hyperlink>
        </w:p>
        <w:p>
          <w:pPr>
            <w:pStyle w:val="BodyText"/>
            <w:tabs>
              <w:tab w:val="right" w:leader="dot" w:pos="9775"/>
            </w:tabs>
            <w:spacing w:before="109" w:line="179" w:lineRule="auto"/>
            <w:ind w:left="1992"/>
            <w:rPr>
              <w:rFonts w:ascii="Microsoft JhengHei" w:eastAsia="Microsoft JhengHei" w:hAnsi="Microsoft JhengHei" w:cs="Microsoft JhengHei"/>
            </w:rPr>
          </w:pPr>
          <w:r>
            <w:rPr>
              <w:color w:val="3C3C3E"/>
              <w:spacing w:val="-8"/>
            </w:rPr>
            <w:t>2022年，如何搭建品牌专属社区</w:t>
          </w:r>
          <w:r>
            <w:rPr>
              <w:color w:val="3C3C3E"/>
              <w:spacing w:val="10"/>
            </w:rPr>
            <w:t xml:space="preserve">   </w:t>
          </w:r>
          <w:r>
            <w:rPr>
              <w:color w:val="334E73"/>
              <w14:textFill>
                <w14:solidFill>
                  <w14:srgbClr w14:val="334E73">
                    <w14:alpha w14:val="49803"/>
                  </w14:srgbClr>
                </w14:solidFill>
              </w14:textFill>
            </w:rPr>
            <w:tab/>
          </w:r>
          <w:r>
            <w:rPr>
              <w:color w:val="3C3C3E"/>
              <w:spacing w:val="16"/>
              <w:w w:val="101"/>
            </w:rPr>
            <w:t xml:space="preserve">  </w:t>
          </w:r>
          <w:hyperlink w:anchor="bookmark7" w:history="1">
            <w:r>
              <w:rPr>
                <w:rFonts w:ascii="Microsoft JhengHei" w:eastAsia="Microsoft JhengHei" w:hAnsi="Microsoft JhengHei" w:cs="Microsoft JhengHei"/>
                <w:color w:val="3C3C3E"/>
                <w:spacing w:val="-13"/>
              </w:rPr>
              <w:t>15</w:t>
            </w:r>
          </w:hyperlink>
        </w:p>
      </w:sdtContent>
    </w:sdt>
    <w:p>
      <w:pPr>
        <w:pStyle w:val="BodyText"/>
        <w:spacing w:before="118" w:line="210" w:lineRule="auto"/>
        <w:ind w:left="2191"/>
        <w:rPr>
          <w:sz w:val="16"/>
          <w:szCs w:val="16"/>
        </w:rPr>
      </w:pPr>
      <w:r>
        <w:rPr>
          <w:color w:val="3C3C3E"/>
          <w:spacing w:val="-9"/>
          <w:sz w:val="16"/>
          <w:szCs w:val="16"/>
        </w:rPr>
        <w:t>建议一：钱花刀刃，雇佣专业团队搭建品牌社区</w:t>
      </w:r>
    </w:p>
    <w:p>
      <w:pPr>
        <w:pStyle w:val="BodyText"/>
        <w:spacing w:line="176" w:lineRule="auto"/>
        <w:ind w:left="2191"/>
        <w:rPr>
          <w:sz w:val="16"/>
          <w:szCs w:val="16"/>
        </w:rPr>
      </w:pPr>
      <w:r>
        <w:rPr>
          <w:color w:val="3C3C3E"/>
          <w:spacing w:val="-5"/>
          <w:sz w:val="16"/>
          <w:szCs w:val="16"/>
        </w:rPr>
        <w:t>建议二：将社区表现纳入品牌成果考核体系</w:t>
      </w:r>
    </w:p>
    <w:p>
      <w:pPr>
        <w:pStyle w:val="BodyText"/>
        <w:spacing w:before="38" w:line="175" w:lineRule="auto"/>
        <w:ind w:left="2191"/>
        <w:rPr>
          <w:sz w:val="16"/>
          <w:szCs w:val="16"/>
        </w:rPr>
      </w:pPr>
      <w:r>
        <w:rPr>
          <w:color w:val="3C3C3E"/>
          <w:spacing w:val="-6"/>
          <w:sz w:val="16"/>
          <w:szCs w:val="16"/>
        </w:rPr>
        <w:t>建议三：给予品牌会员复购的理由</w:t>
      </w:r>
    </w:p>
    <w:p>
      <w:pPr>
        <w:pStyle w:val="BodyText"/>
        <w:spacing w:before="40" w:line="181" w:lineRule="auto"/>
        <w:ind w:left="2195"/>
        <w:rPr>
          <w:sz w:val="16"/>
          <w:szCs w:val="16"/>
        </w:rPr>
      </w:pPr>
      <w:r>
        <w:rPr>
          <w:color w:val="3C3C3E"/>
          <w:spacing w:val="-5"/>
          <w:sz w:val="16"/>
          <w:szCs w:val="16"/>
        </w:rPr>
        <w:t>卖家案例：Superplasti，为品牌粉丝群创造</w:t>
      </w:r>
      <w:r>
        <w:rPr>
          <w:color w:val="3C3C3E"/>
          <w:spacing w:val="-6"/>
          <w:sz w:val="16"/>
          <w:szCs w:val="16"/>
        </w:rPr>
        <w:t>独特的个性化体验</w:t>
      </w:r>
    </w:p>
    <w:sdt>
      <w:sdtPr>
        <w:rPr>
          <w:rFonts w:ascii="Microsoft YaHei" w:eastAsia="Microsoft YaHei" w:hAnsi="Microsoft YaHei" w:cs="Microsoft YaHei"/>
          <w:sz w:val="20"/>
          <w:szCs w:val="20"/>
        </w:rPr>
        <w:id w:val="1311007074"/>
        <w:docPartObj>
          <w:docPartGallery w:val="Table of Contents"/>
          <w:docPartUnique/>
        </w:docPartObj>
      </w:sdtPr>
      <w:sdtEndPr>
        <w:rPr>
          <w:rFonts w:ascii="Microsoft JhengHei" w:eastAsia="Microsoft JhengHei" w:hAnsi="Microsoft JhengHei" w:cs="Microsoft JhengHei"/>
          <w:sz w:val="20"/>
          <w:szCs w:val="20"/>
        </w:rPr>
      </w:sdtEndPr>
      <w:sdtContent>
        <w:p>
          <w:pPr>
            <w:pStyle w:val="BodyText"/>
            <w:tabs>
              <w:tab w:val="right" w:leader="dot" w:pos="9767"/>
            </w:tabs>
            <w:spacing w:before="191" w:line="180" w:lineRule="auto"/>
            <w:ind w:left="1990"/>
            <w:rPr>
              <w:rFonts w:ascii="Microsoft JhengHei" w:eastAsia="Microsoft JhengHei" w:hAnsi="Microsoft JhengHei" w:cs="Microsoft JhengHei"/>
            </w:rPr>
          </w:pPr>
          <w:r>
            <w:rPr>
              <w:color w:val="3C3C3E"/>
              <w:spacing w:val="-9"/>
            </w:rPr>
            <w:t>趋势三：热门社媒平台催发新商机，品牌方拥抱社媒电商</w:t>
          </w:r>
          <w:r>
            <w:rPr>
              <w:color w:val="3C3C3E"/>
              <w:spacing w:val="28"/>
            </w:rPr>
            <w:t xml:space="preserve">  </w:t>
          </w:r>
          <w:r>
            <w:rPr>
              <w:color w:val="334E73"/>
              <w14:textFill>
                <w14:solidFill>
                  <w14:srgbClr w14:val="334E73">
                    <w14:alpha w14:val="49803"/>
                  </w14:srgbClr>
                </w14:solidFill>
              </w14:textFill>
            </w:rPr>
            <w:tab/>
          </w:r>
          <w:r>
            <w:rPr>
              <w:color w:val="3C3C3E"/>
              <w:spacing w:val="16"/>
              <w:w w:val="101"/>
            </w:rPr>
            <w:t xml:space="preserve">  </w:t>
          </w:r>
          <w:hyperlink w:anchor="bookmark8" w:history="1">
            <w:r>
              <w:rPr>
                <w:rFonts w:ascii="Microsoft JhengHei" w:eastAsia="Microsoft JhengHei" w:hAnsi="Microsoft JhengHei" w:cs="Microsoft JhengHei"/>
                <w:color w:val="3C3C3E"/>
                <w:spacing w:val="-15"/>
              </w:rPr>
              <w:t>17</w:t>
            </w:r>
          </w:hyperlink>
        </w:p>
        <w:p>
          <w:pPr>
            <w:pStyle w:val="BodyText"/>
            <w:tabs>
              <w:tab w:val="right" w:leader="dot" w:pos="9767"/>
            </w:tabs>
            <w:spacing w:before="101" w:line="173" w:lineRule="auto"/>
            <w:ind w:left="1993"/>
            <w:rPr>
              <w:rFonts w:ascii="Microsoft JhengHei" w:eastAsia="Microsoft JhengHei" w:hAnsi="Microsoft JhengHei" w:cs="Microsoft JhengHei"/>
            </w:rPr>
          </w:pPr>
          <w:r>
            <w:rPr>
              <w:color w:val="3C3C3E"/>
              <w:spacing w:val="-3"/>
            </w:rPr>
            <w:t>关键要点</w:t>
          </w:r>
          <w:r>
            <w:rPr>
              <w:color w:val="3C3C3E"/>
              <w:spacing w:val="9"/>
            </w:rPr>
            <w:t xml:space="preserve">    </w:t>
          </w:r>
          <w:r>
            <w:rPr>
              <w:color w:val="334E73"/>
              <w14:textFill>
                <w14:solidFill>
                  <w14:srgbClr w14:val="334E73">
                    <w14:alpha w14:val="49803"/>
                  </w14:srgbClr>
                </w14:solidFill>
              </w14:textFill>
            </w:rPr>
            <w:tab/>
          </w:r>
          <w:r>
            <w:rPr>
              <w:color w:val="3C3C3E"/>
              <w:spacing w:val="16"/>
              <w:w w:val="101"/>
            </w:rPr>
            <w:t xml:space="preserve">  </w:t>
          </w:r>
          <w:hyperlink w:anchor="bookmark9" w:history="1">
            <w:r>
              <w:rPr>
                <w:rFonts w:ascii="Microsoft JhengHei" w:eastAsia="Microsoft JhengHei" w:hAnsi="Microsoft JhengHei" w:cs="Microsoft JhengHei"/>
                <w:color w:val="3C3C3E"/>
                <w:spacing w:val="-15"/>
              </w:rPr>
              <w:t>17</w:t>
            </w:r>
          </w:hyperlink>
        </w:p>
        <w:p>
          <w:pPr>
            <w:pStyle w:val="BodyText"/>
            <w:tabs>
              <w:tab w:val="right" w:leader="dot" w:pos="9772"/>
            </w:tabs>
            <w:spacing w:before="109" w:line="175" w:lineRule="auto"/>
            <w:ind w:left="1992"/>
            <w:rPr>
              <w:rFonts w:ascii="Microsoft JhengHei" w:eastAsia="Microsoft JhengHei" w:hAnsi="Microsoft JhengHei" w:cs="Microsoft JhengHei"/>
            </w:rPr>
          </w:pPr>
          <w:r>
            <w:rPr>
              <w:color w:val="3C3C3E"/>
              <w:spacing w:val="-8"/>
            </w:rPr>
            <w:t xml:space="preserve">2022社媒电商如何争？      </w:t>
          </w:r>
          <w:r>
            <w:rPr>
              <w:color w:val="334E73"/>
              <w14:textFill>
                <w14:solidFill>
                  <w14:srgbClr w14:val="334E73">
                    <w14:alpha w14:val="49803"/>
                  </w14:srgbClr>
                </w14:solidFill>
              </w14:textFill>
            </w:rPr>
            <w:tab/>
          </w:r>
          <w:r>
            <w:rPr>
              <w:color w:val="3C3C3E"/>
              <w:spacing w:val="16"/>
              <w:w w:val="101"/>
            </w:rPr>
            <w:t xml:space="preserve">  </w:t>
          </w:r>
          <w:hyperlink w:anchor="bookmark10" w:history="1">
            <w:r>
              <w:rPr>
                <w:rFonts w:ascii="Microsoft JhengHei" w:eastAsia="Microsoft JhengHei" w:hAnsi="Microsoft JhengHei" w:cs="Microsoft JhengHei"/>
                <w:color w:val="3C3C3E"/>
                <w:spacing w:val="-14"/>
              </w:rPr>
              <w:t>19</w:t>
            </w:r>
          </w:hyperlink>
        </w:p>
      </w:sdtContent>
    </w:sdt>
    <w:p>
      <w:pPr>
        <w:pStyle w:val="BodyText"/>
        <w:spacing w:before="124" w:line="210" w:lineRule="auto"/>
        <w:ind w:left="2191"/>
        <w:rPr>
          <w:sz w:val="16"/>
          <w:szCs w:val="16"/>
        </w:rPr>
      </w:pPr>
      <w:r>
        <w:rPr>
          <w:color w:val="3C3C3E"/>
          <w:spacing w:val="-6"/>
          <w:sz w:val="16"/>
          <w:szCs w:val="16"/>
        </w:rPr>
        <w:t>建议一：为受众量身打造现场购物体验</w:t>
      </w:r>
    </w:p>
    <w:p>
      <w:pPr>
        <w:pStyle w:val="BodyText"/>
        <w:spacing w:line="176" w:lineRule="auto"/>
        <w:ind w:left="2191"/>
        <w:rPr>
          <w:sz w:val="16"/>
          <w:szCs w:val="16"/>
        </w:rPr>
      </w:pPr>
      <w:r>
        <w:rPr>
          <w:color w:val="3C3C3E"/>
          <w:spacing w:val="-8"/>
          <w:sz w:val="16"/>
          <w:szCs w:val="16"/>
        </w:rPr>
        <w:t>建议二：设计社媒电商体验</w:t>
      </w:r>
    </w:p>
    <w:p>
      <w:pPr>
        <w:pStyle w:val="BodyText"/>
        <w:spacing w:before="39" w:line="183" w:lineRule="auto"/>
        <w:ind w:left="2195"/>
        <w:rPr>
          <w:sz w:val="16"/>
          <w:szCs w:val="16"/>
        </w:rPr>
      </w:pPr>
      <w:r>
        <w:rPr>
          <w:color w:val="3C3C3E"/>
          <w:spacing w:val="-4"/>
          <w:sz w:val="16"/>
          <w:szCs w:val="16"/>
        </w:rPr>
        <w:t>卖家案例：Glammagnetic利用视频和实时聊天扩大影响力</w:t>
      </w:r>
    </w:p>
    <w:p>
      <w:pPr>
        <w:spacing w:line="386" w:lineRule="auto"/>
        <w:rPr>
          <w:rFonts w:ascii="Arial"/>
          <w:sz w:val="21"/>
        </w:rPr>
      </w:pPr>
    </w:p>
    <w:p>
      <w:pPr>
        <w:pStyle w:val="BodyText"/>
        <w:spacing w:before="172" w:line="176" w:lineRule="auto"/>
        <w:ind w:left="1998"/>
        <w:rPr>
          <w:sz w:val="40"/>
          <w:szCs w:val="40"/>
        </w:rPr>
      </w:pPr>
      <w:r>
        <w:rPr>
          <w:color w:val="354EA3"/>
          <w:spacing w:val="-3"/>
          <w:sz w:val="40"/>
          <w:szCs w:val="40"/>
        </w:rPr>
        <w:t>零售趋势</w:t>
      </w:r>
    </w:p>
    <w:sdt>
      <w:sdtPr>
        <w:rPr>
          <w:rFonts w:ascii="Microsoft YaHei" w:eastAsia="Microsoft YaHei" w:hAnsi="Microsoft YaHei" w:cs="Microsoft YaHei"/>
          <w:sz w:val="20"/>
          <w:szCs w:val="20"/>
        </w:rPr>
        <w:id w:val="1837981896"/>
        <w:docPartObj>
          <w:docPartGallery w:val="Table of Contents"/>
          <w:docPartUnique/>
        </w:docPartObj>
      </w:sdtPr>
      <w:sdtEndPr>
        <w:rPr>
          <w:rFonts w:ascii="Microsoft JhengHei" w:eastAsia="Microsoft JhengHei" w:hAnsi="Microsoft JhengHei" w:cs="Microsoft JhengHei"/>
          <w:sz w:val="20"/>
          <w:szCs w:val="20"/>
        </w:rPr>
      </w:sdtEndPr>
      <w:sdtContent>
        <w:p>
          <w:pPr>
            <w:pStyle w:val="BodyText"/>
            <w:tabs>
              <w:tab w:val="right" w:leader="dot" w:pos="9797"/>
            </w:tabs>
            <w:spacing w:before="165" w:line="174" w:lineRule="auto"/>
            <w:ind w:left="1990"/>
            <w:rPr>
              <w:rFonts w:ascii="Microsoft JhengHei" w:eastAsia="Microsoft JhengHei" w:hAnsi="Microsoft JhengHei" w:cs="Microsoft JhengHei"/>
            </w:rPr>
          </w:pPr>
          <w:r>
            <w:rPr>
              <w:color w:val="3C3C3E"/>
              <w:spacing w:val="-3"/>
            </w:rPr>
            <w:t>概要</w:t>
          </w:r>
          <w:r>
            <w:rPr>
              <w:color w:val="3C3C3E"/>
              <w:spacing w:val="16"/>
            </w:rPr>
            <w:t xml:space="preserve">   </w:t>
          </w:r>
          <w:r>
            <w:rPr>
              <w:color w:val="334E73"/>
              <w14:textFill>
                <w14:solidFill>
                  <w14:srgbClr w14:val="334E73">
                    <w14:alpha w14:val="49803"/>
                  </w14:srgbClr>
                </w14:solidFill>
              </w14:textFill>
            </w:rPr>
            <w:tab/>
          </w:r>
          <w:r>
            <w:rPr>
              <w:color w:val="3C3C3E"/>
              <w:spacing w:val="16"/>
              <w:w w:val="101"/>
            </w:rPr>
            <w:t xml:space="preserve">  </w:t>
          </w:r>
          <w:hyperlink w:anchor="bookmark11" w:history="1">
            <w:r>
              <w:rPr>
                <w:rFonts w:ascii="Microsoft JhengHei" w:eastAsia="Microsoft JhengHei" w:hAnsi="Microsoft JhengHei" w:cs="Microsoft JhengHei"/>
                <w:color w:val="3C3C3E"/>
                <w:spacing w:val="-8"/>
              </w:rPr>
              <w:t>23</w:t>
            </w:r>
          </w:hyperlink>
        </w:p>
        <w:p>
          <w:pPr>
            <w:pStyle w:val="BodyText"/>
            <w:tabs>
              <w:tab w:val="right" w:leader="dot" w:pos="9809"/>
            </w:tabs>
            <w:spacing w:before="106" w:line="175" w:lineRule="auto"/>
            <w:ind w:left="1990"/>
            <w:rPr>
              <w:rFonts w:ascii="Microsoft JhengHei" w:eastAsia="Microsoft JhengHei" w:hAnsi="Microsoft JhengHei" w:cs="Microsoft JhengHei"/>
            </w:rPr>
          </w:pPr>
          <w:r>
            <w:rPr>
              <w:color w:val="3C3C3E"/>
              <w:spacing w:val="-5"/>
            </w:rPr>
            <w:t xml:space="preserve">趋势一：数字原生品牌促使零售竞争升级    </w:t>
          </w:r>
          <w:r>
            <w:rPr>
              <w:color w:val="334E73"/>
              <w14:textFill>
                <w14:solidFill>
                  <w14:srgbClr w14:val="334E73">
                    <w14:alpha w14:val="49803"/>
                  </w14:srgbClr>
                </w14:solidFill>
              </w14:textFill>
            </w:rPr>
            <w:tab/>
          </w:r>
          <w:r>
            <w:rPr>
              <w:color w:val="3C3C3E"/>
              <w:spacing w:val="16"/>
              <w:w w:val="101"/>
            </w:rPr>
            <w:t xml:space="preserve">  </w:t>
          </w:r>
          <w:hyperlink w:anchor="bookmark12" w:history="1">
            <w:r>
              <w:rPr>
                <w:rFonts w:ascii="Microsoft JhengHei" w:eastAsia="Microsoft JhengHei" w:hAnsi="Microsoft JhengHei" w:cs="Microsoft JhengHei"/>
                <w:color w:val="3C3C3E"/>
                <w:spacing w:val="-5"/>
              </w:rPr>
              <w:t>24</w:t>
            </w:r>
          </w:hyperlink>
        </w:p>
        <w:p>
          <w:pPr>
            <w:pStyle w:val="BodyText"/>
            <w:tabs>
              <w:tab w:val="right" w:leader="dot" w:pos="9809"/>
            </w:tabs>
            <w:spacing w:before="109" w:line="173" w:lineRule="auto"/>
            <w:ind w:left="1993"/>
            <w:rPr>
              <w:rFonts w:ascii="Microsoft JhengHei" w:eastAsia="Microsoft JhengHei" w:hAnsi="Microsoft JhengHei" w:cs="Microsoft JhengHei"/>
            </w:rPr>
            <w:sectPr>
              <w:headerReference w:type="default" r:id="rId23"/>
              <w:pgSz w:w="11906" w:h="16838"/>
              <w:pgMar w:top="400" w:right="1785" w:bottom="0" w:left="0" w:header="0" w:footer="0" w:gutter="0"/>
              <w:pgNumType w:start="10"/>
              <w:cols w:space="708"/>
            </w:sectPr>
          </w:pPr>
          <w:r>
            <w:rPr>
              <w:color w:val="3C3C3E"/>
              <w:spacing w:val="-3"/>
            </w:rPr>
            <w:t>关键要点</w:t>
          </w:r>
          <w:r>
            <w:rPr>
              <w:color w:val="3C3C3E"/>
              <w:spacing w:val="9"/>
            </w:rPr>
            <w:t xml:space="preserve">    </w:t>
          </w:r>
          <w:r>
            <w:rPr>
              <w:color w:val="334E73"/>
              <w14:textFill>
                <w14:solidFill>
                  <w14:srgbClr w14:val="334E73">
                    <w14:alpha w14:val="49803"/>
                  </w14:srgbClr>
                </w14:solidFill>
              </w14:textFill>
            </w:rPr>
            <w:tab/>
          </w:r>
          <w:r>
            <w:rPr>
              <w:color w:val="3C3C3E"/>
              <w:spacing w:val="16"/>
              <w:w w:val="101"/>
            </w:rPr>
            <w:t xml:space="preserve">  </w:t>
          </w:r>
          <w:hyperlink w:anchor="bookmark13" w:history="1">
            <w:r>
              <w:rPr>
                <w:rFonts w:ascii="Microsoft JhengHei" w:eastAsia="Microsoft JhengHei" w:hAnsi="Microsoft JhengHei" w:cs="Microsoft JhengHei"/>
                <w:color w:val="3C3C3E"/>
                <w:spacing w:val="-5"/>
              </w:rPr>
              <w:t>24</w:t>
            </w:r>
          </w:hyperlink>
        </w:p>
      </w:sdtContent>
    </w:sdt>
    <w:sdt>
      <w:sdtPr>
        <w:rPr>
          <w:rFonts w:ascii="Microsoft YaHei" w:eastAsia="Microsoft YaHei" w:hAnsi="Microsoft YaHei" w:cs="Microsoft YaHei"/>
          <w:sz w:val="20"/>
          <w:szCs w:val="20"/>
        </w:rPr>
        <w:id w:val="1830891594"/>
        <w:docPartObj>
          <w:docPartGallery w:val="Table of Contents"/>
          <w:docPartUnique/>
        </w:docPartObj>
      </w:sdtPr>
      <w:sdtEndPr>
        <w:rPr>
          <w:rFonts w:ascii="Microsoft JhengHei" w:eastAsia="Microsoft JhengHei" w:hAnsi="Microsoft JhengHei" w:cs="Microsoft JhengHei"/>
          <w:sz w:val="20"/>
          <w:szCs w:val="20"/>
        </w:rPr>
      </w:sdtEndPr>
      <w:sdtContent>
        <w:p>
          <w:pPr>
            <w:pStyle w:val="BodyText"/>
            <w:tabs>
              <w:tab w:val="right" w:leader="dot" w:pos="9802"/>
            </w:tabs>
            <w:spacing w:before="108" w:line="174" w:lineRule="auto"/>
            <w:ind w:left="2001"/>
            <w:rPr>
              <w:rFonts w:ascii="Microsoft JhengHei" w:eastAsia="Microsoft JhengHei" w:hAnsi="Microsoft JhengHei" w:cs="Microsoft JhengHei"/>
            </w:rPr>
          </w:pPr>
          <w:r>
            <w:rPr>
              <w:color w:val="3C3C3E"/>
              <w:spacing w:val="-1"/>
            </w:rPr>
            <w:t xml:space="preserve">品牌如何为消费者创造体验式购物   </w:t>
          </w:r>
          <w:r>
            <w:rPr>
              <w:color w:val="334E73"/>
              <w14:textFill>
                <w14:solidFill>
                  <w14:srgbClr w14:val="334E73">
                    <w14:alpha w14:val="49803"/>
                  </w14:srgbClr>
                </w14:solidFill>
              </w14:textFill>
            </w:rPr>
            <w:tab/>
          </w:r>
          <w:r>
            <w:rPr>
              <w:color w:val="3C3C3E"/>
              <w:spacing w:val="17"/>
            </w:rPr>
            <w:t xml:space="preserve">  </w:t>
          </w:r>
          <w:hyperlink w:anchor="bookmark14" w:history="1">
            <w:r>
              <w:rPr>
                <w:rFonts w:ascii="Microsoft JhengHei" w:eastAsia="Microsoft JhengHei" w:hAnsi="Microsoft JhengHei" w:cs="Microsoft JhengHei"/>
                <w:color w:val="3C3C3E"/>
                <w:spacing w:val="-7"/>
              </w:rPr>
              <w:t>26</w:t>
            </w:r>
          </w:hyperlink>
        </w:p>
      </w:sdtContent>
    </w:sdt>
    <w:p>
      <w:pPr>
        <w:pStyle w:val="BodyText"/>
        <w:spacing w:before="113" w:line="210" w:lineRule="auto"/>
        <w:ind w:left="2191"/>
        <w:rPr>
          <w:sz w:val="16"/>
          <w:szCs w:val="16"/>
        </w:rPr>
      </w:pPr>
      <w:r>
        <w:rPr>
          <w:color w:val="3C3C3E"/>
          <w:spacing w:val="-5"/>
          <w:sz w:val="16"/>
          <w:szCs w:val="16"/>
        </w:rPr>
        <w:t>建议一：以快闪店测试消费者对实体零售店的需求</w:t>
      </w:r>
    </w:p>
    <w:p>
      <w:pPr>
        <w:pStyle w:val="BodyText"/>
        <w:spacing w:line="179" w:lineRule="auto"/>
        <w:ind w:left="2191"/>
        <w:rPr>
          <w:sz w:val="16"/>
          <w:szCs w:val="16"/>
        </w:rPr>
      </w:pPr>
      <w:r>
        <w:rPr>
          <w:color w:val="3C3C3E"/>
          <w:spacing w:val="-8"/>
          <w:sz w:val="16"/>
          <w:szCs w:val="16"/>
        </w:rPr>
        <w:t>建议二：创造独特的店内体验，以建立品牌亲和力</w:t>
      </w:r>
    </w:p>
    <w:p>
      <w:pPr>
        <w:pStyle w:val="BodyText"/>
        <w:spacing w:before="35" w:line="210" w:lineRule="auto"/>
        <w:ind w:left="2191"/>
        <w:rPr>
          <w:sz w:val="16"/>
          <w:szCs w:val="16"/>
        </w:rPr>
      </w:pPr>
      <w:r>
        <w:rPr>
          <w:color w:val="3C3C3E"/>
          <w:spacing w:val="-6"/>
          <w:sz w:val="16"/>
          <w:szCs w:val="16"/>
        </w:rPr>
        <w:t>建议三：利用客户画像提供个性化推荐</w:t>
      </w:r>
    </w:p>
    <w:p>
      <w:pPr>
        <w:pStyle w:val="BodyText"/>
        <w:spacing w:line="181" w:lineRule="auto"/>
        <w:ind w:left="2195"/>
        <w:rPr>
          <w:sz w:val="16"/>
          <w:szCs w:val="16"/>
        </w:rPr>
      </w:pPr>
      <w:r>
        <w:rPr>
          <w:color w:val="3C3C3E"/>
          <w:spacing w:val="-6"/>
          <w:sz w:val="16"/>
          <w:szCs w:val="16"/>
        </w:rPr>
        <w:t>卖家案例：Lively的成功实践</w:t>
      </w:r>
    </w:p>
    <w:p>
      <w:pPr>
        <w:spacing w:line="181" w:lineRule="auto"/>
        <w:rPr>
          <w:sz w:val="16"/>
          <w:szCs w:val="16"/>
        </w:rPr>
        <w:sectPr>
          <w:headerReference w:type="default" r:id="rId24"/>
          <w:type w:val="nextPage"/>
          <w:pgSz w:w="11906" w:h="16838"/>
          <w:pgMar w:top="400" w:right="1785" w:bottom="0" w:left="0" w:header="0" w:footer="0" w:gutter="0"/>
          <w:pgNumType w:start="11"/>
          <w:cols w:space="708"/>
          <w:titlePg w:val="0"/>
        </w:sect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sdt>
      <w:sdtPr>
        <w:rPr>
          <w:rFonts w:ascii="Microsoft YaHei" w:eastAsia="Microsoft YaHei" w:hAnsi="Microsoft YaHei" w:cs="Microsoft YaHei"/>
          <w:sz w:val="20"/>
          <w:szCs w:val="20"/>
        </w:rPr>
        <w:id w:val="391529010"/>
        <w:docPartObj>
          <w:docPartGallery w:val="Table of Contents"/>
          <w:docPartUnique/>
        </w:docPartObj>
      </w:sdtPr>
      <w:sdtEndPr>
        <w:rPr>
          <w:rFonts w:ascii="Microsoft JhengHei" w:eastAsia="Microsoft JhengHei" w:hAnsi="Microsoft JhengHei" w:cs="Microsoft JhengHei"/>
          <w:sz w:val="20"/>
          <w:szCs w:val="20"/>
        </w:rPr>
      </w:sdtEndPr>
      <w:sdtContent>
        <w:p>
          <w:pPr>
            <w:pStyle w:val="BodyText"/>
            <w:spacing w:before="87" w:line="181" w:lineRule="auto"/>
            <w:ind w:left="1990"/>
          </w:pPr>
          <w:r>
            <w:rPr>
              <w:color w:val="3C3C3E"/>
              <w:spacing w:val="1"/>
            </w:rPr>
            <w:t>趋势二：</w:t>
          </w:r>
          <w:r>
            <w:rPr>
              <w:rFonts w:ascii="Arial Unicode MS" w:eastAsia="Arial Unicode MS" w:hAnsi="Arial Unicode MS" w:cs="Arial Unicode MS"/>
              <w:color w:val="3C3C3E"/>
              <w:spacing w:val="1"/>
            </w:rPr>
            <w:t>后疫情时代消费者购物习惯成就全渠道发展新阶段⃞不想被淘汰</w:t>
          </w:r>
          <w:r>
            <w:rPr>
              <w:color w:val="3C3C3E"/>
              <w:spacing w:val="1"/>
            </w:rPr>
            <w:t>，</w:t>
          </w:r>
        </w:p>
        <w:p>
          <w:pPr>
            <w:pStyle w:val="BodyText"/>
            <w:tabs>
              <w:tab w:val="right" w:leader="dot" w:pos="9800"/>
            </w:tabs>
            <w:spacing w:before="98" w:line="175" w:lineRule="auto"/>
            <w:ind w:left="1993"/>
            <w:rPr>
              <w:rFonts w:ascii="Microsoft JhengHei" w:eastAsia="Microsoft JhengHei" w:hAnsi="Microsoft JhengHei" w:cs="Microsoft JhengHei"/>
            </w:rPr>
          </w:pPr>
          <w:r>
            <w:rPr>
              <w:color w:val="3C3C3E"/>
            </w:rPr>
            <w:t xml:space="preserve">就需要打通线上与线下双渠道    </w:t>
          </w:r>
          <w:r>
            <w:rPr>
              <w:color w:val="334E73"/>
              <w14:textFill>
                <w14:solidFill>
                  <w14:srgbClr w14:val="334E73">
                    <w14:alpha w14:val="49803"/>
                  </w14:srgbClr>
                </w14:solidFill>
              </w14:textFill>
            </w:rPr>
            <w:tab/>
          </w:r>
          <w:r>
            <w:rPr>
              <w:color w:val="3C3C3E"/>
              <w:spacing w:val="16"/>
              <w:w w:val="101"/>
            </w:rPr>
            <w:t xml:space="preserve">  </w:t>
          </w:r>
          <w:hyperlink w:anchor="bookmark15" w:history="1">
            <w:r>
              <w:rPr>
                <w:rFonts w:ascii="Microsoft JhengHei" w:eastAsia="Microsoft JhengHei" w:hAnsi="Microsoft JhengHei" w:cs="Microsoft JhengHei"/>
                <w:color w:val="3C3C3E"/>
                <w:spacing w:val="-7"/>
              </w:rPr>
              <w:t>28</w:t>
            </w:r>
          </w:hyperlink>
        </w:p>
        <w:p>
          <w:pPr>
            <w:pStyle w:val="BodyText"/>
            <w:tabs>
              <w:tab w:val="right" w:leader="dot" w:pos="9800"/>
            </w:tabs>
            <w:spacing w:before="107" w:line="173" w:lineRule="auto"/>
            <w:ind w:left="1993"/>
            <w:rPr>
              <w:rFonts w:ascii="Microsoft JhengHei" w:eastAsia="Microsoft JhengHei" w:hAnsi="Microsoft JhengHei" w:cs="Microsoft JhengHei"/>
            </w:rPr>
          </w:pPr>
          <w:r>
            <w:rPr>
              <w:color w:val="3C3C3E"/>
              <w:spacing w:val="-3"/>
            </w:rPr>
            <w:t>关键要点</w:t>
          </w:r>
          <w:r>
            <w:rPr>
              <w:color w:val="3C3C3E"/>
              <w:spacing w:val="9"/>
            </w:rPr>
            <w:t xml:space="preserve">    </w:t>
          </w:r>
          <w:r>
            <w:rPr>
              <w:color w:val="334E73"/>
              <w14:textFill>
                <w14:solidFill>
                  <w14:srgbClr w14:val="334E73">
                    <w14:alpha w14:val="49803"/>
                  </w14:srgbClr>
                </w14:solidFill>
              </w14:textFill>
            </w:rPr>
            <w:tab/>
          </w:r>
          <w:r>
            <w:rPr>
              <w:color w:val="3C3C3E"/>
              <w:spacing w:val="16"/>
              <w:w w:val="101"/>
            </w:rPr>
            <w:t xml:space="preserve">  </w:t>
          </w:r>
          <w:hyperlink w:anchor="bookmark16" w:history="1">
            <w:r>
              <w:rPr>
                <w:rFonts w:ascii="Microsoft JhengHei" w:eastAsia="Microsoft JhengHei" w:hAnsi="Microsoft JhengHei" w:cs="Microsoft JhengHei"/>
                <w:color w:val="3C3C3E"/>
                <w:spacing w:val="-7"/>
              </w:rPr>
              <w:t>28</w:t>
            </w:r>
          </w:hyperlink>
        </w:p>
        <w:p>
          <w:pPr>
            <w:pStyle w:val="BodyText"/>
            <w:tabs>
              <w:tab w:val="right" w:leader="dot" w:pos="9820"/>
            </w:tabs>
            <w:spacing w:before="107" w:line="180" w:lineRule="auto"/>
            <w:ind w:left="1990"/>
            <w:rPr>
              <w:rFonts w:ascii="Microsoft JhengHei" w:eastAsia="Microsoft JhengHei" w:hAnsi="Microsoft JhengHei" w:cs="Microsoft JhengHei"/>
            </w:rPr>
          </w:pPr>
          <w:r>
            <w:rPr>
              <w:color w:val="3C3C3E"/>
              <w:spacing w:val="-5"/>
            </w:rPr>
            <w:t xml:space="preserve">全渠道新征程，品牌如何应对新挑战   </w:t>
          </w:r>
          <w:r>
            <w:rPr>
              <w:color w:val="334E73"/>
              <w14:textFill>
                <w14:solidFill>
                  <w14:srgbClr w14:val="334E73">
                    <w14:alpha w14:val="49803"/>
                  </w14:srgbClr>
                </w14:solidFill>
              </w14:textFill>
            </w:rPr>
            <w:tab/>
          </w:r>
          <w:r>
            <w:rPr>
              <w:color w:val="3C3C3E"/>
              <w:spacing w:val="16"/>
            </w:rPr>
            <w:t xml:space="preserve">  </w:t>
          </w:r>
          <w:hyperlink w:anchor="bookmark17" w:history="1">
            <w:r>
              <w:rPr>
                <w:rFonts w:ascii="Microsoft JhengHei" w:eastAsia="Microsoft JhengHei" w:hAnsi="Microsoft JhengHei" w:cs="Microsoft JhengHei"/>
                <w:color w:val="3C3C3E"/>
                <w:spacing w:val="-1"/>
              </w:rPr>
              <w:t>30</w:t>
            </w:r>
          </w:hyperlink>
        </w:p>
      </w:sdtContent>
    </w:sdt>
    <w:p>
      <w:pPr>
        <w:pStyle w:val="BodyText"/>
        <w:spacing w:before="104" w:line="179" w:lineRule="auto"/>
        <w:ind w:left="2191"/>
        <w:rPr>
          <w:sz w:val="16"/>
          <w:szCs w:val="16"/>
        </w:rPr>
      </w:pPr>
      <w:r>
        <w:rPr>
          <w:color w:val="3C3C3E"/>
          <w:spacing w:val="-8"/>
          <w:sz w:val="16"/>
          <w:szCs w:val="16"/>
        </w:rPr>
        <w:t>建议一：零售店换装成展厅，提高品牌曝光率和知名度</w:t>
      </w:r>
    </w:p>
    <w:p>
      <w:pPr>
        <w:pStyle w:val="BodyText"/>
        <w:spacing w:before="35" w:line="210" w:lineRule="auto"/>
        <w:ind w:left="2191"/>
        <w:rPr>
          <w:sz w:val="16"/>
          <w:szCs w:val="16"/>
        </w:rPr>
      </w:pPr>
      <w:r>
        <w:rPr>
          <w:color w:val="3C3C3E"/>
          <w:spacing w:val="-7"/>
          <w:sz w:val="16"/>
          <w:szCs w:val="16"/>
        </w:rPr>
        <w:t>建议二：同步客户和产品数据，提供流畅的跨渠道客户体验</w:t>
      </w:r>
    </w:p>
    <w:p>
      <w:pPr>
        <w:pStyle w:val="BodyText"/>
        <w:spacing w:line="181" w:lineRule="auto"/>
        <w:ind w:left="2195"/>
        <w:rPr>
          <w:sz w:val="16"/>
          <w:szCs w:val="16"/>
        </w:rPr>
      </w:pPr>
      <w:r>
        <w:rPr>
          <w:color w:val="3C3C3E"/>
          <w:spacing w:val="-3"/>
          <w:sz w:val="16"/>
          <w:szCs w:val="16"/>
        </w:rPr>
        <w:t>卖家案例：</w:t>
      </w:r>
      <w:r>
        <w:rPr>
          <w:rFonts w:ascii="Arial" w:eastAsia="Arial" w:hAnsi="Arial" w:cs="Arial"/>
          <w:color w:val="3C3C3E"/>
          <w:spacing w:val="-3"/>
          <w:sz w:val="16"/>
          <w:szCs w:val="16"/>
        </w:rPr>
        <w:t>The Sheet Soci</w:t>
      </w:r>
      <w:r>
        <w:rPr>
          <w:rFonts w:ascii="Arial" w:eastAsia="Arial" w:hAnsi="Arial" w:cs="Arial"/>
          <w:color w:val="3C3C3E"/>
          <w:spacing w:val="-4"/>
          <w:sz w:val="16"/>
          <w:szCs w:val="16"/>
        </w:rPr>
        <w:t>e</w:t>
      </w:r>
      <w:r>
        <w:rPr>
          <w:color w:val="3C3C3E"/>
          <w:spacing w:val="-4"/>
          <w:sz w:val="16"/>
          <w:szCs w:val="16"/>
        </w:rPr>
        <w:t>ty的成功实践</w:t>
      </w:r>
    </w:p>
    <w:sdt>
      <w:sdtPr>
        <w:rPr>
          <w:rFonts w:ascii="Microsoft YaHei" w:eastAsia="Microsoft YaHei" w:hAnsi="Microsoft YaHei" w:cs="Microsoft YaHei"/>
          <w:sz w:val="20"/>
          <w:szCs w:val="20"/>
        </w:rPr>
        <w:id w:val="554638630"/>
        <w:docPartObj>
          <w:docPartGallery w:val="Table of Contents"/>
          <w:docPartUnique/>
        </w:docPartObj>
      </w:sdtPr>
      <w:sdtEndPr>
        <w:rPr>
          <w:rFonts w:ascii="Microsoft JhengHei" w:eastAsia="Microsoft JhengHei" w:hAnsi="Microsoft JhengHei" w:cs="Microsoft JhengHei"/>
          <w:sz w:val="20"/>
          <w:szCs w:val="20"/>
        </w:rPr>
      </w:sdtEndPr>
      <w:sdtContent>
        <w:p>
          <w:pPr>
            <w:pStyle w:val="BodyText"/>
            <w:tabs>
              <w:tab w:val="right" w:leader="dot" w:pos="9797"/>
            </w:tabs>
            <w:spacing w:before="166" w:line="174" w:lineRule="auto"/>
            <w:ind w:left="1990"/>
            <w:rPr>
              <w:rFonts w:ascii="Microsoft JhengHei" w:eastAsia="Microsoft JhengHei" w:hAnsi="Microsoft JhengHei" w:cs="Microsoft JhengHei"/>
            </w:rPr>
          </w:pPr>
          <w:r>
            <w:rPr>
              <w:color w:val="3C3C3E"/>
              <w:spacing w:val="-9"/>
            </w:rPr>
            <w:t>趋势三：重塑零售员工角色</w:t>
          </w:r>
          <w:r>
            <w:rPr>
              <w:color w:val="3C3C3E"/>
              <w:spacing w:val="12"/>
            </w:rPr>
            <w:t xml:space="preserve">   </w:t>
          </w:r>
          <w:r>
            <w:rPr>
              <w:color w:val="334E73"/>
              <w14:textFill>
                <w14:solidFill>
                  <w14:srgbClr w14:val="334E73">
                    <w14:alpha w14:val="49803"/>
                  </w14:srgbClr>
                </w14:solidFill>
              </w14:textFill>
            </w:rPr>
            <w:tab/>
          </w:r>
          <w:r>
            <w:rPr>
              <w:color w:val="3C3C3E"/>
              <w:spacing w:val="16"/>
            </w:rPr>
            <w:t xml:space="preserve">  </w:t>
          </w:r>
          <w:hyperlink w:anchor="bookmark18" w:history="1">
            <w:r>
              <w:rPr>
                <w:rFonts w:ascii="Microsoft JhengHei" w:eastAsia="Microsoft JhengHei" w:hAnsi="Microsoft JhengHei" w:cs="Microsoft JhengHei"/>
                <w:color w:val="3C3C3E"/>
                <w:spacing w:val="-7"/>
              </w:rPr>
              <w:t>32</w:t>
            </w:r>
          </w:hyperlink>
        </w:p>
        <w:p>
          <w:pPr>
            <w:pStyle w:val="BodyText"/>
            <w:tabs>
              <w:tab w:val="right" w:leader="dot" w:pos="9797"/>
            </w:tabs>
            <w:spacing w:before="109" w:line="173" w:lineRule="auto"/>
            <w:ind w:left="1993"/>
            <w:rPr>
              <w:rFonts w:ascii="Microsoft JhengHei" w:eastAsia="Microsoft JhengHei" w:hAnsi="Microsoft JhengHei" w:cs="Microsoft JhengHei"/>
            </w:rPr>
          </w:pPr>
          <w:r>
            <w:rPr>
              <w:color w:val="3C3C3E"/>
              <w:spacing w:val="-3"/>
            </w:rPr>
            <w:t>关键要点</w:t>
          </w:r>
          <w:r>
            <w:rPr>
              <w:color w:val="3C3C3E"/>
              <w:spacing w:val="9"/>
            </w:rPr>
            <w:t xml:space="preserve">    </w:t>
          </w:r>
          <w:r>
            <w:rPr>
              <w:color w:val="334E73"/>
              <w14:textFill>
                <w14:solidFill>
                  <w14:srgbClr w14:val="334E73">
                    <w14:alpha w14:val="49803"/>
                  </w14:srgbClr>
                </w14:solidFill>
              </w14:textFill>
            </w:rPr>
            <w:tab/>
          </w:r>
          <w:r>
            <w:rPr>
              <w:color w:val="3C3C3E"/>
              <w:spacing w:val="16"/>
            </w:rPr>
            <w:t xml:space="preserve">  </w:t>
          </w:r>
          <w:hyperlink w:anchor="bookmark19" w:history="1">
            <w:r>
              <w:rPr>
                <w:rFonts w:ascii="Microsoft JhengHei" w:eastAsia="Microsoft JhengHei" w:hAnsi="Microsoft JhengHei" w:cs="Microsoft JhengHei"/>
                <w:color w:val="3C3C3E"/>
                <w:spacing w:val="-7"/>
              </w:rPr>
              <w:t>32</w:t>
            </w:r>
          </w:hyperlink>
        </w:p>
        <w:p>
          <w:pPr>
            <w:pStyle w:val="BodyText"/>
            <w:tabs>
              <w:tab w:val="right" w:leader="dot" w:pos="9810"/>
            </w:tabs>
            <w:spacing w:before="108" w:line="179" w:lineRule="auto"/>
            <w:ind w:left="2001"/>
            <w:rPr>
              <w:rFonts w:ascii="Microsoft JhengHei" w:eastAsia="Microsoft JhengHei" w:hAnsi="Microsoft JhengHei" w:cs="Microsoft JhengHei"/>
            </w:rPr>
          </w:pPr>
          <w:r>
            <w:rPr>
              <w:color w:val="3C3C3E"/>
              <w:spacing w:val="-5"/>
            </w:rPr>
            <w:t xml:space="preserve">品牌如何改善员工工作表现，满足客户期望    </w:t>
          </w:r>
          <w:r>
            <w:rPr>
              <w:color w:val="334E73"/>
              <w14:textFill>
                <w14:solidFill>
                  <w14:srgbClr w14:val="334E73">
                    <w14:alpha w14:val="49803"/>
                  </w14:srgbClr>
                </w14:solidFill>
              </w14:textFill>
            </w:rPr>
            <w:tab/>
          </w:r>
          <w:r>
            <w:rPr>
              <w:color w:val="3C3C3E"/>
              <w:spacing w:val="16"/>
            </w:rPr>
            <w:t xml:space="preserve">  </w:t>
          </w:r>
          <w:hyperlink w:anchor="bookmark20" w:history="1">
            <w:r>
              <w:rPr>
                <w:rFonts w:ascii="Microsoft JhengHei" w:eastAsia="Microsoft JhengHei" w:hAnsi="Microsoft JhengHei" w:cs="Microsoft JhengHei"/>
                <w:color w:val="3C3C3E"/>
                <w:spacing w:val="-4"/>
              </w:rPr>
              <w:t>34</w:t>
            </w:r>
          </w:hyperlink>
        </w:p>
      </w:sdtContent>
    </w:sdt>
    <w:p>
      <w:pPr>
        <w:pStyle w:val="BodyText"/>
        <w:spacing w:before="118" w:line="210" w:lineRule="auto"/>
        <w:ind w:left="2191"/>
        <w:rPr>
          <w:sz w:val="16"/>
          <w:szCs w:val="16"/>
        </w:rPr>
      </w:pPr>
      <w:r>
        <w:rPr>
          <w:color w:val="3C3C3E"/>
          <w:spacing w:val="-10"/>
          <w:sz w:val="16"/>
          <w:szCs w:val="16"/>
        </w:rPr>
        <w:t>建议一：员工专业对口，并相应增加薪酬</w:t>
      </w:r>
    </w:p>
    <w:p>
      <w:pPr>
        <w:pStyle w:val="BodyText"/>
        <w:spacing w:before="1" w:line="175" w:lineRule="auto"/>
        <w:ind w:left="2191"/>
        <w:rPr>
          <w:sz w:val="16"/>
          <w:szCs w:val="16"/>
        </w:rPr>
      </w:pPr>
      <w:r>
        <w:rPr>
          <w:color w:val="3C3C3E"/>
          <w:spacing w:val="-6"/>
          <w:sz w:val="16"/>
          <w:szCs w:val="16"/>
        </w:rPr>
        <w:t>建议二：为员工提供健康的工作环境</w:t>
      </w:r>
    </w:p>
    <w:p>
      <w:pPr>
        <w:pStyle w:val="BodyText"/>
        <w:spacing w:before="39" w:line="176" w:lineRule="auto"/>
        <w:ind w:left="2195"/>
        <w:rPr>
          <w:sz w:val="16"/>
          <w:szCs w:val="16"/>
        </w:rPr>
      </w:pPr>
      <w:r>
        <w:rPr>
          <w:color w:val="3C3C3E"/>
          <w:spacing w:val="-6"/>
          <w:sz w:val="16"/>
          <w:szCs w:val="16"/>
        </w:rPr>
        <w:t>卖家案例：</w:t>
      </w:r>
      <w:r>
        <w:rPr>
          <w:rFonts w:ascii="Arial" w:eastAsia="Arial" w:hAnsi="Arial" w:cs="Arial"/>
          <w:color w:val="3C3C3E"/>
          <w:spacing w:val="-6"/>
          <w:sz w:val="16"/>
          <w:szCs w:val="16"/>
        </w:rPr>
        <w:t>UNTUCK</w:t>
      </w:r>
      <w:r>
        <w:rPr>
          <w:color w:val="3C3C3E"/>
          <w:spacing w:val="-6"/>
          <w:sz w:val="16"/>
          <w:szCs w:val="16"/>
        </w:rPr>
        <w:t>it的成功实践</w:t>
      </w:r>
    </w:p>
    <w:p>
      <w:pPr>
        <w:spacing w:line="479" w:lineRule="auto"/>
        <w:rPr>
          <w:rFonts w:ascii="Arial"/>
          <w:sz w:val="21"/>
        </w:rPr>
      </w:pPr>
    </w:p>
    <w:p>
      <w:pPr>
        <w:pStyle w:val="BodyText"/>
        <w:spacing w:before="172" w:line="178" w:lineRule="auto"/>
        <w:ind w:left="1998"/>
        <w:rPr>
          <w:sz w:val="40"/>
          <w:szCs w:val="40"/>
        </w:rPr>
      </w:pPr>
      <w:bookmarkStart w:id="0" w:name="bookmark1"/>
      <w:bookmarkEnd w:id="0"/>
      <w:r>
        <w:rPr>
          <w:color w:val="354EA3"/>
          <w:spacing w:val="-2"/>
          <w:sz w:val="40"/>
          <w:szCs w:val="40"/>
        </w:rPr>
        <w:t>航运和物流趋势</w:t>
      </w:r>
    </w:p>
    <w:sdt>
      <w:sdtPr>
        <w:rPr>
          <w:rFonts w:ascii="Microsoft YaHei" w:eastAsia="Microsoft YaHei" w:hAnsi="Microsoft YaHei" w:cs="Microsoft YaHei"/>
          <w:sz w:val="20"/>
          <w:szCs w:val="20"/>
        </w:rPr>
        <w:id w:val="94134537"/>
        <w:docPartObj>
          <w:docPartGallery w:val="Table of Contents"/>
          <w:docPartUnique/>
        </w:docPartObj>
      </w:sdtPr>
      <w:sdtEndPr>
        <w:rPr>
          <w:rFonts w:ascii="Microsoft JhengHei" w:eastAsia="Microsoft JhengHei" w:hAnsi="Microsoft JhengHei" w:cs="Microsoft JhengHei"/>
          <w:sz w:val="20"/>
          <w:szCs w:val="20"/>
        </w:rPr>
      </w:sdtEndPr>
      <w:sdtContent>
        <w:p>
          <w:pPr>
            <w:pStyle w:val="BodyText"/>
            <w:tabs>
              <w:tab w:val="right" w:leader="dot" w:pos="9802"/>
            </w:tabs>
            <w:spacing w:before="163" w:line="174" w:lineRule="auto"/>
            <w:ind w:left="1990"/>
            <w:rPr>
              <w:rFonts w:ascii="Microsoft JhengHei" w:eastAsia="Microsoft JhengHei" w:hAnsi="Microsoft JhengHei" w:cs="Microsoft JhengHei"/>
            </w:rPr>
          </w:pPr>
          <w:r>
            <w:rPr>
              <w:color w:val="3C3C3E"/>
              <w:spacing w:val="-3"/>
            </w:rPr>
            <w:t>概要</w:t>
          </w:r>
          <w:r>
            <w:rPr>
              <w:color w:val="3C3C3E"/>
              <w:spacing w:val="16"/>
            </w:rPr>
            <w:t xml:space="preserve">   </w:t>
          </w:r>
          <w:r>
            <w:rPr>
              <w:color w:val="334E73"/>
              <w14:textFill>
                <w14:solidFill>
                  <w14:srgbClr w14:val="334E73">
                    <w14:alpha w14:val="49803"/>
                  </w14:srgbClr>
                </w14:solidFill>
              </w14:textFill>
            </w:rPr>
            <w:tab/>
          </w:r>
          <w:r>
            <w:rPr>
              <w:color w:val="3C3C3E"/>
              <w:spacing w:val="16"/>
            </w:rPr>
            <w:t xml:space="preserve">  </w:t>
          </w:r>
          <w:hyperlink w:anchor="bookmark21" w:history="1">
            <w:r>
              <w:rPr>
                <w:rFonts w:ascii="Microsoft JhengHei" w:eastAsia="Microsoft JhengHei" w:hAnsi="Microsoft JhengHei" w:cs="Microsoft JhengHei"/>
                <w:color w:val="3C3C3E"/>
                <w:spacing w:val="-6"/>
              </w:rPr>
              <w:t>36</w:t>
            </w:r>
          </w:hyperlink>
        </w:p>
        <w:p>
          <w:pPr>
            <w:pStyle w:val="BodyText"/>
            <w:tabs>
              <w:tab w:val="right" w:leader="dot" w:pos="9802"/>
            </w:tabs>
            <w:spacing w:before="107" w:line="176" w:lineRule="auto"/>
            <w:ind w:left="1990"/>
            <w:rPr>
              <w:rFonts w:ascii="Microsoft JhengHei" w:eastAsia="Microsoft JhengHei" w:hAnsi="Microsoft JhengHei" w:cs="Microsoft JhengHei"/>
            </w:rPr>
          </w:pPr>
          <w:r>
            <w:rPr>
              <w:color w:val="3C3C3E"/>
              <w:spacing w:val="-12"/>
            </w:rPr>
            <w:t>趋势一：供应链之殇</w:t>
          </w:r>
          <w:r>
            <w:rPr>
              <w:color w:val="3C3C3E"/>
              <w:spacing w:val="5"/>
            </w:rPr>
            <w:t xml:space="preserve">    </w:t>
          </w:r>
          <w:r>
            <w:rPr>
              <w:color w:val="334E73"/>
              <w14:textFill>
                <w14:solidFill>
                  <w14:srgbClr w14:val="334E73">
                    <w14:alpha w14:val="49803"/>
                  </w14:srgbClr>
                </w14:solidFill>
              </w14:textFill>
            </w:rPr>
            <w:tab/>
          </w:r>
          <w:r>
            <w:rPr>
              <w:color w:val="3C3C3E"/>
              <w:spacing w:val="16"/>
            </w:rPr>
            <w:t xml:space="preserve">  </w:t>
          </w:r>
          <w:hyperlink w:anchor="bookmark22" w:history="1">
            <w:r>
              <w:rPr>
                <w:rFonts w:ascii="Microsoft JhengHei" w:eastAsia="Microsoft JhengHei" w:hAnsi="Microsoft JhengHei" w:cs="Microsoft JhengHei"/>
                <w:color w:val="3C3C3E"/>
                <w:spacing w:val="-6"/>
              </w:rPr>
              <w:t>36</w:t>
            </w:r>
          </w:hyperlink>
        </w:p>
        <w:p>
          <w:pPr>
            <w:pStyle w:val="BodyText"/>
            <w:tabs>
              <w:tab w:val="right" w:leader="dot" w:pos="9797"/>
            </w:tabs>
            <w:spacing w:before="107" w:line="173" w:lineRule="auto"/>
            <w:ind w:left="1993"/>
            <w:rPr>
              <w:rFonts w:ascii="Microsoft JhengHei" w:eastAsia="Microsoft JhengHei" w:hAnsi="Microsoft JhengHei" w:cs="Microsoft JhengHei"/>
            </w:rPr>
          </w:pPr>
          <w:r>
            <w:rPr>
              <w:color w:val="3C3C3E"/>
              <w:spacing w:val="-3"/>
            </w:rPr>
            <w:t>关键要点</w:t>
          </w:r>
          <w:r>
            <w:rPr>
              <w:color w:val="3C3C3E"/>
              <w:spacing w:val="9"/>
            </w:rPr>
            <w:t xml:space="preserve">    </w:t>
          </w:r>
          <w:r>
            <w:rPr>
              <w:color w:val="334E73"/>
              <w14:textFill>
                <w14:solidFill>
                  <w14:srgbClr w14:val="334E73">
                    <w14:alpha w14:val="49803"/>
                  </w14:srgbClr>
                </w14:solidFill>
              </w14:textFill>
            </w:rPr>
            <w:tab/>
          </w:r>
          <w:r>
            <w:rPr>
              <w:color w:val="3C3C3E"/>
              <w:spacing w:val="16"/>
            </w:rPr>
            <w:t xml:space="preserve">  </w:t>
          </w:r>
          <w:hyperlink w:anchor="bookmark23" w:history="1">
            <w:r>
              <w:rPr>
                <w:rFonts w:ascii="Microsoft JhengHei" w:eastAsia="Microsoft JhengHei" w:hAnsi="Microsoft JhengHei" w:cs="Microsoft JhengHei"/>
                <w:color w:val="3C3C3E"/>
                <w:spacing w:val="-7"/>
              </w:rPr>
              <w:t>37</w:t>
            </w:r>
          </w:hyperlink>
        </w:p>
        <w:p>
          <w:pPr>
            <w:pStyle w:val="BodyText"/>
            <w:tabs>
              <w:tab w:val="right" w:leader="dot" w:pos="9802"/>
            </w:tabs>
            <w:spacing w:before="108" w:line="175" w:lineRule="auto"/>
            <w:ind w:left="2001"/>
            <w:rPr>
              <w:rFonts w:ascii="Microsoft JhengHei" w:eastAsia="Microsoft JhengHei" w:hAnsi="Microsoft JhengHei" w:cs="Microsoft JhengHei"/>
            </w:rPr>
          </w:pPr>
          <w:r>
            <w:rPr>
              <w:color w:val="3C3C3E"/>
            </w:rPr>
            <w:t xml:space="preserve">品牌如何制定高效弹性的供应链战略   </w:t>
          </w:r>
          <w:r>
            <w:rPr>
              <w:color w:val="334E73"/>
              <w14:textFill>
                <w14:solidFill>
                  <w14:srgbClr w14:val="334E73">
                    <w14:alpha w14:val="49803"/>
                  </w14:srgbClr>
                </w14:solidFill>
              </w14:textFill>
            </w:rPr>
            <w:tab/>
          </w:r>
          <w:r>
            <w:rPr>
              <w:color w:val="3C3C3E"/>
              <w:spacing w:val="16"/>
            </w:rPr>
            <w:t xml:space="preserve">  </w:t>
          </w:r>
          <w:hyperlink w:anchor="bookmark24" w:history="1">
            <w:r>
              <w:rPr>
                <w:rFonts w:ascii="Microsoft JhengHei" w:eastAsia="Microsoft JhengHei" w:hAnsi="Microsoft JhengHei" w:cs="Microsoft JhengHei"/>
                <w:color w:val="3C3C3E"/>
                <w:spacing w:val="-6"/>
              </w:rPr>
              <w:t>38</w:t>
            </w:r>
          </w:hyperlink>
        </w:p>
      </w:sdtContent>
    </w:sdt>
    <w:p>
      <w:pPr>
        <w:pStyle w:val="BodyText"/>
        <w:spacing w:before="111" w:line="211" w:lineRule="auto"/>
        <w:ind w:left="2191"/>
        <w:rPr>
          <w:sz w:val="16"/>
          <w:szCs w:val="16"/>
        </w:rPr>
      </w:pPr>
      <w:r>
        <w:rPr>
          <w:color w:val="3C3C3E"/>
          <w:spacing w:val="-9"/>
          <w:w w:val="99"/>
          <w:sz w:val="16"/>
          <w:szCs w:val="16"/>
        </w:rPr>
        <w:t>建议一：供应链数字化，实时物流追踪</w:t>
      </w:r>
    </w:p>
    <w:p>
      <w:pPr>
        <w:pStyle w:val="BodyText"/>
        <w:spacing w:before="1" w:line="174" w:lineRule="auto"/>
        <w:ind w:left="2191"/>
        <w:rPr>
          <w:sz w:val="16"/>
          <w:szCs w:val="16"/>
        </w:rPr>
      </w:pPr>
      <w:r>
        <w:rPr>
          <w:color w:val="3C3C3E"/>
          <w:spacing w:val="-9"/>
          <w:sz w:val="16"/>
          <w:szCs w:val="16"/>
        </w:rPr>
        <w:t>建议二：活用云端服务</w:t>
      </w:r>
    </w:p>
    <w:p>
      <w:pPr>
        <w:pStyle w:val="BodyText"/>
        <w:spacing w:before="39" w:line="208" w:lineRule="auto"/>
        <w:ind w:left="2191"/>
        <w:rPr>
          <w:sz w:val="16"/>
          <w:szCs w:val="16"/>
        </w:rPr>
      </w:pPr>
      <w:r>
        <w:rPr>
          <w:color w:val="3C3C3E"/>
          <w:spacing w:val="-6"/>
          <w:sz w:val="16"/>
          <w:szCs w:val="16"/>
        </w:rPr>
        <w:t>建议三：对运输和库存数据进行分析</w:t>
      </w:r>
    </w:p>
    <w:p>
      <w:pPr>
        <w:pStyle w:val="BodyText"/>
        <w:spacing w:line="175" w:lineRule="auto"/>
        <w:ind w:left="2191"/>
        <w:rPr>
          <w:sz w:val="16"/>
          <w:szCs w:val="16"/>
        </w:rPr>
      </w:pPr>
      <w:r>
        <w:rPr>
          <w:color w:val="3C3C3E"/>
          <w:spacing w:val="-11"/>
          <w:sz w:val="16"/>
          <w:szCs w:val="16"/>
        </w:rPr>
        <w:t>建议四：使用第三方物流商（</w:t>
      </w:r>
      <w:r>
        <w:rPr>
          <w:rFonts w:ascii="Arial" w:eastAsia="Arial" w:hAnsi="Arial" w:cs="Arial"/>
          <w:color w:val="3C3C3E"/>
          <w:spacing w:val="-11"/>
          <w:sz w:val="16"/>
          <w:szCs w:val="16"/>
        </w:rPr>
        <w:t>3PL</w:t>
      </w:r>
      <w:r>
        <w:rPr>
          <w:color w:val="3C3C3E"/>
          <w:spacing w:val="-11"/>
          <w:sz w:val="16"/>
          <w:szCs w:val="16"/>
        </w:rPr>
        <w:t>）</w:t>
      </w:r>
    </w:p>
    <w:p>
      <w:pPr>
        <w:pStyle w:val="BodyText"/>
        <w:spacing w:before="42" w:line="176" w:lineRule="auto"/>
        <w:ind w:left="2195"/>
        <w:rPr>
          <w:sz w:val="16"/>
          <w:szCs w:val="16"/>
        </w:rPr>
      </w:pPr>
      <w:r>
        <w:rPr>
          <w:color w:val="3C3C3E"/>
          <w:spacing w:val="-5"/>
          <w:sz w:val="16"/>
          <w:szCs w:val="16"/>
        </w:rPr>
        <w:t>卖家案例：</w:t>
      </w:r>
      <w:r>
        <w:rPr>
          <w:rFonts w:ascii="Arial" w:eastAsia="Arial" w:hAnsi="Arial" w:cs="Arial"/>
          <w:color w:val="3C3C3E"/>
          <w:spacing w:val="-5"/>
          <w:sz w:val="16"/>
          <w:szCs w:val="16"/>
        </w:rPr>
        <w:t xml:space="preserve">Doe </w:t>
      </w:r>
      <w:r>
        <w:rPr>
          <w:color w:val="3C3C3E"/>
          <w:spacing w:val="-5"/>
          <w:sz w:val="16"/>
          <w:szCs w:val="16"/>
        </w:rPr>
        <w:t>Lashes的成功实践</w:t>
      </w:r>
    </w:p>
    <w:sdt>
      <w:sdtPr>
        <w:rPr>
          <w:rFonts w:ascii="Microsoft YaHei" w:eastAsia="Microsoft YaHei" w:hAnsi="Microsoft YaHei" w:cs="Microsoft YaHei"/>
          <w:sz w:val="20"/>
          <w:szCs w:val="20"/>
        </w:rPr>
        <w:id w:val="984928177"/>
        <w:docPartObj>
          <w:docPartGallery w:val="Table of Contents"/>
          <w:docPartUnique/>
        </w:docPartObj>
      </w:sdtPr>
      <w:sdtEndPr>
        <w:rPr>
          <w:rFonts w:ascii="Microsoft JhengHei" w:eastAsia="Microsoft JhengHei" w:hAnsi="Microsoft JhengHei" w:cs="Microsoft JhengHei"/>
          <w:sz w:val="20"/>
          <w:szCs w:val="20"/>
        </w:rPr>
      </w:sdtEndPr>
      <w:sdtContent>
        <w:p>
          <w:pPr>
            <w:pStyle w:val="BodyText"/>
            <w:tabs>
              <w:tab w:val="right" w:leader="dot" w:pos="9777"/>
            </w:tabs>
            <w:spacing w:before="161" w:line="175" w:lineRule="auto"/>
            <w:ind w:left="1990"/>
            <w:rPr>
              <w:rFonts w:ascii="Microsoft JhengHei" w:eastAsia="Microsoft JhengHei" w:hAnsi="Microsoft JhengHei" w:cs="Microsoft JhengHei"/>
            </w:rPr>
          </w:pPr>
          <w:r>
            <w:rPr>
              <w:color w:val="3C3C3E"/>
              <w:spacing w:val="-2"/>
            </w:rPr>
            <w:t>趋势二：社会、环境影响将定义下一时代的</w:t>
          </w:r>
          <w:r>
            <w:rPr>
              <w:rFonts w:ascii="Arial" w:eastAsia="Arial" w:hAnsi="Arial" w:cs="Arial"/>
              <w:color w:val="3C3C3E"/>
              <w:spacing w:val="-2"/>
            </w:rPr>
            <w:t>“</w:t>
          </w:r>
          <w:r>
            <w:rPr>
              <w:color w:val="3C3C3E"/>
              <w:spacing w:val="-2"/>
            </w:rPr>
            <w:t>物流</w:t>
          </w:r>
          <w:r>
            <w:rPr>
              <w:rFonts w:ascii="Arial" w:eastAsia="Arial" w:hAnsi="Arial" w:cs="Arial"/>
              <w:color w:val="3C3C3E"/>
              <w:spacing w:val="-2"/>
            </w:rPr>
            <w:t>”</w:t>
          </w:r>
          <w:r>
            <w:rPr>
              <w:rFonts w:ascii="Arial" w:eastAsia="Arial" w:hAnsi="Arial" w:cs="Arial"/>
              <w:color w:val="3C3C3E"/>
              <w:spacing w:val="52"/>
            </w:rPr>
            <w:t xml:space="preserve"> </w:t>
          </w:r>
          <w:r>
            <w:rPr>
              <w:rFonts w:ascii="Arial" w:eastAsia="Arial" w:hAnsi="Arial" w:cs="Arial"/>
              <w:color w:val="334E73"/>
              <w14:textFill>
                <w14:solidFill>
                  <w14:srgbClr w14:val="334E73">
                    <w14:alpha w14:val="49803"/>
                  </w14:srgbClr>
                </w14:solidFill>
              </w14:textFill>
            </w:rPr>
            <w:tab/>
          </w:r>
          <w:r>
            <w:rPr>
              <w:rFonts w:ascii="Arial" w:eastAsia="Arial" w:hAnsi="Arial" w:cs="Arial"/>
              <w:color w:val="3C3C3E"/>
              <w:spacing w:val="20"/>
              <w:w w:val="101"/>
            </w:rPr>
            <w:t xml:space="preserve">  </w:t>
          </w:r>
          <w:hyperlink w:anchor="bookmark25" w:history="1">
            <w:r>
              <w:rPr>
                <w:rFonts w:ascii="Microsoft JhengHei" w:eastAsia="Microsoft JhengHei" w:hAnsi="Microsoft JhengHei" w:cs="Microsoft JhengHei"/>
                <w:color w:val="3C3C3E"/>
                <w:spacing w:val="-13"/>
              </w:rPr>
              <w:t>41</w:t>
            </w:r>
          </w:hyperlink>
        </w:p>
        <w:p>
          <w:pPr>
            <w:pStyle w:val="BodyText"/>
            <w:tabs>
              <w:tab w:val="right" w:leader="dot" w:pos="9777"/>
            </w:tabs>
            <w:spacing w:before="110" w:line="173" w:lineRule="auto"/>
            <w:ind w:left="1993"/>
            <w:rPr>
              <w:rFonts w:ascii="Microsoft JhengHei" w:eastAsia="Microsoft JhengHei" w:hAnsi="Microsoft JhengHei" w:cs="Microsoft JhengHei"/>
            </w:rPr>
          </w:pPr>
          <w:r>
            <w:rPr>
              <w:color w:val="3C3C3E"/>
              <w:spacing w:val="-20"/>
            </w:rPr>
            <w:t xml:space="preserve">关键要点：    </w:t>
          </w:r>
          <w:r>
            <w:rPr>
              <w:color w:val="334E73"/>
              <w14:textFill>
                <w14:solidFill>
                  <w14:srgbClr w14:val="334E73">
                    <w14:alpha w14:val="49803"/>
                  </w14:srgbClr>
                </w14:solidFill>
              </w14:textFill>
            </w:rPr>
            <w:tab/>
          </w:r>
          <w:r>
            <w:rPr>
              <w:color w:val="3C3C3E"/>
              <w:spacing w:val="17"/>
            </w:rPr>
            <w:t xml:space="preserve">  </w:t>
          </w:r>
          <w:hyperlink w:anchor="bookmark26" w:history="1">
            <w:r>
              <w:rPr>
                <w:rFonts w:ascii="Microsoft JhengHei" w:eastAsia="Microsoft JhengHei" w:hAnsi="Microsoft JhengHei" w:cs="Microsoft JhengHei"/>
                <w:color w:val="3C3C3E"/>
                <w:spacing w:val="-13"/>
              </w:rPr>
              <w:t>41</w:t>
            </w:r>
          </w:hyperlink>
        </w:p>
        <w:p>
          <w:pPr>
            <w:pStyle w:val="BodyText"/>
            <w:tabs>
              <w:tab w:val="right" w:leader="dot" w:pos="9810"/>
            </w:tabs>
            <w:spacing w:before="107" w:line="175" w:lineRule="auto"/>
            <w:ind w:left="2001"/>
            <w:rPr>
              <w:rFonts w:ascii="Microsoft JhengHei" w:eastAsia="Microsoft JhengHei" w:hAnsi="Microsoft JhengHei" w:cs="Microsoft JhengHei"/>
            </w:rPr>
          </w:pPr>
          <w:r>
            <w:rPr>
              <w:color w:val="3C3C3E"/>
            </w:rPr>
            <w:t xml:space="preserve">品牌如何提高供应链环节的可持续性   </w:t>
          </w:r>
          <w:r>
            <w:rPr>
              <w:color w:val="334E73"/>
              <w14:textFill>
                <w14:solidFill>
                  <w14:srgbClr w14:val="334E73">
                    <w14:alpha w14:val="49803"/>
                  </w14:srgbClr>
                </w14:solidFill>
              </w14:textFill>
            </w:rPr>
            <w:tab/>
          </w:r>
          <w:r>
            <w:rPr>
              <w:color w:val="3C3C3E"/>
              <w:spacing w:val="16"/>
              <w:w w:val="101"/>
            </w:rPr>
            <w:t xml:space="preserve">  </w:t>
          </w:r>
          <w:hyperlink w:anchor="bookmark27" w:history="1">
            <w:r>
              <w:rPr>
                <w:rFonts w:ascii="Microsoft JhengHei" w:eastAsia="Microsoft JhengHei" w:hAnsi="Microsoft JhengHei" w:cs="Microsoft JhengHei"/>
                <w:color w:val="3C3C3E"/>
                <w:spacing w:val="-4"/>
              </w:rPr>
              <w:t>43</w:t>
            </w:r>
          </w:hyperlink>
        </w:p>
      </w:sdtContent>
    </w:sdt>
    <w:p>
      <w:pPr>
        <w:pStyle w:val="BodyText"/>
        <w:spacing w:before="125" w:line="176" w:lineRule="auto"/>
        <w:ind w:left="2191"/>
        <w:rPr>
          <w:sz w:val="16"/>
          <w:szCs w:val="16"/>
        </w:rPr>
      </w:pPr>
      <w:r>
        <w:rPr>
          <w:color w:val="3C3C3E"/>
          <w:spacing w:val="-6"/>
          <w:sz w:val="16"/>
          <w:szCs w:val="16"/>
        </w:rPr>
        <w:t>建议一：减少配送过程中产生的碳足迹</w:t>
      </w:r>
    </w:p>
    <w:p>
      <w:pPr>
        <w:pStyle w:val="BodyText"/>
        <w:spacing w:before="39" w:line="210" w:lineRule="auto"/>
        <w:ind w:left="2191"/>
        <w:rPr>
          <w:sz w:val="16"/>
          <w:szCs w:val="16"/>
        </w:rPr>
      </w:pPr>
      <w:r>
        <w:rPr>
          <w:color w:val="3C3C3E"/>
          <w:spacing w:val="-5"/>
          <w:sz w:val="16"/>
          <w:szCs w:val="16"/>
        </w:rPr>
        <w:t>建议二：使用可回收或可重复使用的产品包装</w:t>
      </w:r>
    </w:p>
    <w:p>
      <w:pPr>
        <w:pStyle w:val="BodyText"/>
        <w:spacing w:line="175" w:lineRule="auto"/>
        <w:ind w:left="2191"/>
        <w:rPr>
          <w:sz w:val="16"/>
          <w:szCs w:val="16"/>
        </w:rPr>
      </w:pPr>
      <w:r>
        <w:rPr>
          <w:color w:val="3C3C3E"/>
          <w:spacing w:val="-6"/>
          <w:sz w:val="16"/>
          <w:szCs w:val="16"/>
        </w:rPr>
        <w:t>建议三：搭建实现可持续性目标的框架</w:t>
      </w:r>
    </w:p>
    <w:p>
      <w:pPr>
        <w:pStyle w:val="BodyText"/>
        <w:spacing w:before="40" w:line="181" w:lineRule="auto"/>
        <w:ind w:left="2195"/>
        <w:rPr>
          <w:sz w:val="16"/>
          <w:szCs w:val="16"/>
        </w:rPr>
        <w:sectPr>
          <w:headerReference w:type="default" r:id="rId25"/>
          <w:pgSz w:w="11906" w:h="16838"/>
          <w:pgMar w:top="400" w:right="1785" w:bottom="0" w:left="0" w:header="0" w:footer="0" w:gutter="0"/>
          <w:pgNumType w:start="12"/>
          <w:cols w:space="708"/>
        </w:sectPr>
      </w:pPr>
      <w:r>
        <w:rPr>
          <w:color w:val="3C3C3E"/>
          <w:spacing w:val="-4"/>
          <w:sz w:val="16"/>
          <w:szCs w:val="16"/>
        </w:rPr>
        <w:t>卖家案例：</w:t>
      </w:r>
      <w:r>
        <w:rPr>
          <w:rFonts w:ascii="Arial" w:eastAsia="Arial" w:hAnsi="Arial" w:cs="Arial"/>
          <w:color w:val="3C3C3E"/>
          <w:spacing w:val="-4"/>
          <w:sz w:val="16"/>
          <w:szCs w:val="16"/>
        </w:rPr>
        <w:t>A Good Comp</w:t>
      </w:r>
      <w:r>
        <w:rPr>
          <w:color w:val="3C3C3E"/>
          <w:spacing w:val="-4"/>
          <w:sz w:val="16"/>
          <w:szCs w:val="16"/>
        </w:rPr>
        <w:t>any的成功实践</w:t>
      </w:r>
    </w:p>
    <w:sdt>
      <w:sdtPr>
        <w:rPr>
          <w:rFonts w:ascii="Microsoft YaHei" w:eastAsia="Microsoft YaHei" w:hAnsi="Microsoft YaHei" w:cs="Microsoft YaHei"/>
          <w:sz w:val="20"/>
          <w:szCs w:val="20"/>
        </w:rPr>
        <w:id w:val="1808257427"/>
        <w:docPartObj>
          <w:docPartGallery w:val="Table of Contents"/>
          <w:docPartUnique/>
        </w:docPartObj>
      </w:sdtPr>
      <w:sdtEndPr>
        <w:rPr>
          <w:rFonts w:ascii="Microsoft JhengHei" w:eastAsia="Microsoft JhengHei" w:hAnsi="Microsoft JhengHei" w:cs="Microsoft JhengHei"/>
          <w:sz w:val="20"/>
          <w:szCs w:val="20"/>
        </w:rPr>
      </w:sdtEndPr>
      <w:sdtContent>
        <w:p>
          <w:pPr>
            <w:pStyle w:val="BodyText"/>
            <w:tabs>
              <w:tab w:val="right" w:leader="dot" w:pos="9815"/>
            </w:tabs>
            <w:spacing w:before="190" w:line="180" w:lineRule="auto"/>
            <w:ind w:left="1990"/>
            <w:rPr>
              <w:rFonts w:ascii="Microsoft JhengHei" w:eastAsia="Microsoft JhengHei" w:hAnsi="Microsoft JhengHei" w:cs="Microsoft JhengHei"/>
            </w:rPr>
          </w:pPr>
          <w:r>
            <w:rPr>
              <w:color w:val="3C3C3E"/>
              <w:spacing w:val="-4"/>
            </w:rPr>
            <w:t>趋势三：打好物流这场</w:t>
          </w:r>
          <w:r>
            <w:rPr>
              <w:rFonts w:ascii="Arial" w:eastAsia="Arial" w:hAnsi="Arial" w:cs="Arial"/>
              <w:color w:val="3C3C3E"/>
              <w:spacing w:val="-4"/>
            </w:rPr>
            <w:t>“</w:t>
          </w:r>
          <w:r>
            <w:rPr>
              <w:color w:val="3C3C3E"/>
              <w:spacing w:val="-4"/>
            </w:rPr>
            <w:t>战</w:t>
          </w:r>
          <w:r>
            <w:rPr>
              <w:rFonts w:ascii="Arial" w:eastAsia="Arial" w:hAnsi="Arial" w:cs="Arial"/>
              <w:color w:val="3C3C3E"/>
              <w:spacing w:val="-4"/>
            </w:rPr>
            <w:t>”</w:t>
          </w:r>
          <w:r>
            <w:rPr>
              <w:color w:val="3C3C3E"/>
              <w:spacing w:val="-4"/>
            </w:rPr>
            <w:t xml:space="preserve">，收拢消费者的心                 </w:t>
          </w:r>
          <w:r>
            <w:rPr>
              <w:color w:val="3C3C3E"/>
              <w:spacing w:val="-5"/>
            </w:rPr>
            <w:t xml:space="preserve">   </w:t>
          </w:r>
          <w:r>
            <w:rPr>
              <w:color w:val="334E73"/>
              <w14:textFill>
                <w14:solidFill>
                  <w14:srgbClr w14:val="334E73">
                    <w14:alpha w14:val="49803"/>
                  </w14:srgbClr>
                </w14:solidFill>
              </w14:textFill>
            </w:rPr>
            <w:tab/>
          </w:r>
          <w:r>
            <w:rPr>
              <w:color w:val="3C3C3E"/>
              <w:spacing w:val="16"/>
              <w:w w:val="101"/>
            </w:rPr>
            <w:t xml:space="preserve">  </w:t>
          </w:r>
          <w:hyperlink w:anchor="bookmark28" w:history="1">
            <w:r>
              <w:rPr>
                <w:rFonts w:ascii="Microsoft JhengHei" w:eastAsia="Microsoft JhengHei" w:hAnsi="Microsoft JhengHei" w:cs="Microsoft JhengHei"/>
                <w:color w:val="3C3C3E"/>
                <w:spacing w:val="-3"/>
              </w:rPr>
              <w:t>45</w:t>
            </w:r>
          </w:hyperlink>
        </w:p>
        <w:p>
          <w:pPr>
            <w:pStyle w:val="BodyText"/>
            <w:tabs>
              <w:tab w:val="right" w:leader="dot" w:pos="9815"/>
            </w:tabs>
            <w:spacing w:before="102" w:line="173" w:lineRule="auto"/>
            <w:ind w:left="1993"/>
            <w:rPr>
              <w:rFonts w:ascii="Microsoft JhengHei" w:eastAsia="Microsoft JhengHei" w:hAnsi="Microsoft JhengHei" w:cs="Microsoft JhengHei"/>
            </w:rPr>
          </w:pPr>
          <w:r>
            <w:rPr>
              <w:color w:val="3C3C3E"/>
              <w:spacing w:val="-3"/>
            </w:rPr>
            <w:t>关键要点</w:t>
          </w:r>
          <w:r>
            <w:rPr>
              <w:color w:val="3C3C3E"/>
              <w:spacing w:val="9"/>
            </w:rPr>
            <w:t xml:space="preserve">    </w:t>
          </w:r>
          <w:r>
            <w:rPr>
              <w:color w:val="334E73"/>
              <w14:textFill>
                <w14:solidFill>
                  <w14:srgbClr w14:val="334E73">
                    <w14:alpha w14:val="49803"/>
                  </w14:srgbClr>
                </w14:solidFill>
              </w14:textFill>
            </w:rPr>
            <w:tab/>
          </w:r>
          <w:r>
            <w:rPr>
              <w:color w:val="3C3C3E"/>
              <w:spacing w:val="16"/>
              <w:w w:val="101"/>
            </w:rPr>
            <w:t xml:space="preserve">  </w:t>
          </w:r>
          <w:hyperlink w:anchor="bookmark29" w:history="1">
            <w:r>
              <w:rPr>
                <w:rFonts w:ascii="Microsoft JhengHei" w:eastAsia="Microsoft JhengHei" w:hAnsi="Microsoft JhengHei" w:cs="Microsoft JhengHei"/>
                <w:color w:val="3C3C3E"/>
                <w:spacing w:val="-3"/>
              </w:rPr>
              <w:t>45</w:t>
            </w:r>
          </w:hyperlink>
        </w:p>
      </w:sdtContent>
    </w:sdt>
    <w:p>
      <w:pPr>
        <w:pStyle w:val="BodyText"/>
        <w:spacing w:before="142" w:line="211" w:lineRule="auto"/>
        <w:ind w:left="22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3C3C3E"/>
          <w:spacing w:val="1"/>
          <w:sz w:val="16"/>
          <w:szCs w:val="16"/>
        </w:rPr>
        <w:t>·</w:t>
      </w:r>
      <w:r>
        <w:rPr>
          <w:color w:val="3C3C3E"/>
          <w:spacing w:val="1"/>
          <w:sz w:val="16"/>
          <w:szCs w:val="16"/>
        </w:rPr>
        <w:t>送达预期与供应链现状之间的</w:t>
      </w:r>
      <w:r>
        <w:rPr>
          <w:rFonts w:ascii="Arial" w:eastAsia="Arial" w:hAnsi="Arial" w:cs="Arial"/>
          <w:color w:val="3C3C3E"/>
          <w:spacing w:val="1"/>
          <w:sz w:val="16"/>
          <w:szCs w:val="16"/>
        </w:rPr>
        <w:t>“</w:t>
      </w:r>
      <w:r>
        <w:rPr>
          <w:color w:val="3C3C3E"/>
          <w:spacing w:val="1"/>
          <w:sz w:val="16"/>
          <w:szCs w:val="16"/>
        </w:rPr>
        <w:t>时差</w:t>
      </w:r>
      <w:r>
        <w:rPr>
          <w:rFonts w:ascii="Arial" w:eastAsia="Arial" w:hAnsi="Arial" w:cs="Arial"/>
          <w:color w:val="3C3C3E"/>
          <w:spacing w:val="102"/>
          <w:w w:val="175"/>
          <w:sz w:val="16"/>
          <w:szCs w:val="16"/>
        </w:rPr>
        <w:t>”</w:t>
      </w:r>
    </w:p>
    <w:p>
      <w:pPr>
        <w:pStyle w:val="BodyText"/>
        <w:spacing w:before="1" w:line="175" w:lineRule="auto"/>
        <w:ind w:left="2218"/>
        <w:rPr>
          <w:sz w:val="16"/>
          <w:szCs w:val="16"/>
        </w:rPr>
      </w:pPr>
      <w:r>
        <w:rPr>
          <w:rFonts w:ascii="Arial" w:eastAsia="Arial" w:hAnsi="Arial" w:cs="Arial"/>
          <w:color w:val="3C3C3E"/>
          <w:sz w:val="16"/>
          <w:szCs w:val="16"/>
        </w:rPr>
        <w:t>·</w:t>
      </w:r>
      <w:r>
        <w:rPr>
          <w:color w:val="3C3C3E"/>
          <w:sz w:val="16"/>
          <w:szCs w:val="16"/>
        </w:rPr>
        <w:t>打造品牌公共信任感</w:t>
      </w:r>
    </w:p>
    <w:p>
      <w:pPr>
        <w:pStyle w:val="BodyText"/>
        <w:spacing w:before="38" w:line="176" w:lineRule="auto"/>
        <w:ind w:left="2218"/>
        <w:rPr>
          <w:sz w:val="16"/>
          <w:szCs w:val="16"/>
        </w:rPr>
      </w:pPr>
      <w:r>
        <w:rPr>
          <w:rFonts w:ascii="Arial" w:eastAsia="Arial" w:hAnsi="Arial" w:cs="Arial"/>
          <w:color w:val="3C3C3E"/>
          <w:sz w:val="16"/>
          <w:szCs w:val="16"/>
        </w:rPr>
        <w:t>·</w:t>
      </w:r>
      <w:r>
        <w:rPr>
          <w:color w:val="3C3C3E"/>
          <w:sz w:val="16"/>
          <w:szCs w:val="16"/>
        </w:rPr>
        <w:t>明确的物流进度及到货时间</w:t>
      </w:r>
    </w:p>
    <w:p>
      <w:pPr>
        <w:pStyle w:val="BodyText"/>
        <w:spacing w:before="39" w:line="187" w:lineRule="auto"/>
        <w:ind w:left="2195"/>
        <w:rPr>
          <w:sz w:val="16"/>
          <w:szCs w:val="16"/>
        </w:rPr>
      </w:pPr>
      <w:r>
        <w:rPr>
          <w:color w:val="3C3C3E"/>
          <w:spacing w:val="-4"/>
          <w:sz w:val="16"/>
          <w:szCs w:val="16"/>
        </w:rPr>
        <w:t>卖家案例：</w:t>
      </w:r>
      <w:r>
        <w:rPr>
          <w:rFonts w:ascii="Arial" w:eastAsia="Arial" w:hAnsi="Arial" w:cs="Arial"/>
          <w:color w:val="3C3C3E"/>
          <w:spacing w:val="-4"/>
          <w:sz w:val="16"/>
          <w:szCs w:val="16"/>
        </w:rPr>
        <w:t xml:space="preserve">Manly </w:t>
      </w:r>
      <w:r>
        <w:rPr>
          <w:color w:val="3C3C3E"/>
          <w:spacing w:val="-4"/>
          <w:sz w:val="16"/>
          <w:szCs w:val="16"/>
        </w:rPr>
        <w:t>Bands的成功实践</w:t>
      </w:r>
    </w:p>
    <w:p>
      <w:pPr>
        <w:spacing w:line="187" w:lineRule="auto"/>
        <w:rPr>
          <w:sz w:val="16"/>
          <w:szCs w:val="16"/>
        </w:rPr>
        <w:sectPr>
          <w:headerReference w:type="default" r:id="rId26"/>
          <w:type w:val="nextPage"/>
          <w:pgSz w:w="11906" w:h="16838"/>
          <w:pgMar w:top="400" w:right="1785" w:bottom="0" w:left="0" w:header="0" w:footer="0" w:gutter="0"/>
          <w:pgNumType w:start="13"/>
          <w:cols w:space="708"/>
          <w:titlePg w:val="0"/>
        </w:sect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pStyle w:val="BodyText"/>
        <w:spacing w:before="412" w:line="181" w:lineRule="auto"/>
        <w:ind w:left="2136"/>
        <w:rPr>
          <w:sz w:val="96"/>
          <w:szCs w:val="96"/>
        </w:rPr>
      </w:pPr>
      <w:bookmarkStart w:id="1" w:name="bookmark2"/>
      <w:bookmarkEnd w:id="1"/>
      <w:bookmarkStart w:id="2" w:name="bookmark3"/>
      <w:bookmarkEnd w:id="2"/>
      <w:r>
        <w:rPr>
          <w:b/>
          <w:bCs/>
          <w:color w:val="354EA3"/>
          <w:spacing w:val="-19"/>
          <w:sz w:val="96"/>
          <w:szCs w:val="96"/>
        </w:rPr>
        <w:t>电商趋势</w:t>
      </w:r>
    </w:p>
    <w:p>
      <w:pPr>
        <w:spacing w:before="43" w:line="68" w:lineRule="exact"/>
        <w:ind w:firstLine="2038"/>
      </w:pPr>
      <w:r>
        <w:rPr>
          <w:position w:val="-1"/>
        </w:rPr>
        <w:drawing>
          <wp:inline distT="0" distB="0" distL="0" distR="0">
            <wp:extent cx="307594" cy="43268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7594" cy="43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53" w:lineRule="auto"/>
        <w:rPr>
          <w:rFonts w:ascii="Arial"/>
          <w:sz w:val="21"/>
        </w:rPr>
      </w:pPr>
    </w:p>
    <w:p>
      <w:pPr>
        <w:spacing w:line="354" w:lineRule="auto"/>
        <w:rPr>
          <w:rFonts w:ascii="Arial"/>
          <w:sz w:val="21"/>
        </w:rPr>
      </w:pPr>
    </w:p>
    <w:p>
      <w:pPr>
        <w:pStyle w:val="BodyText"/>
        <w:spacing w:before="146" w:line="179" w:lineRule="auto"/>
        <w:ind w:left="2048"/>
        <w:rPr>
          <w:sz w:val="34"/>
          <w:szCs w:val="34"/>
        </w:rPr>
      </w:pPr>
      <w:r>
        <w:rPr>
          <w:color w:val="354EA3"/>
          <w:spacing w:val="3"/>
          <w:sz w:val="34"/>
          <w:szCs w:val="34"/>
        </w:rPr>
        <w:t>概要</w:t>
      </w:r>
    </w:p>
    <w:p>
      <w:pPr>
        <w:pStyle w:val="BodyText"/>
        <w:spacing w:before="224" w:line="400" w:lineRule="exact"/>
        <w:ind w:left="2446"/>
      </w:pPr>
      <w:r>
        <w:rPr>
          <w:color w:val="3C3C3E"/>
          <w:spacing w:val="-7"/>
          <w:position w:val="15"/>
        </w:rPr>
        <w:t>2022年，电商赛道给予卖家的机遇与挑战均进入白热化阶段。广告支出的回报率直</w:t>
      </w:r>
    </w:p>
    <w:p>
      <w:pPr>
        <w:pStyle w:val="BodyText"/>
        <w:spacing w:line="179" w:lineRule="auto"/>
        <w:ind w:left="2049"/>
      </w:pPr>
      <w:r>
        <w:rPr>
          <w:color w:val="3C3C3E"/>
          <w:spacing w:val="-5"/>
        </w:rPr>
        <w:t>线下降，从一定程度上推动了品牌去优先考虑提高品牌客户的终身价值</w:t>
      </w:r>
      <w:r>
        <w:rPr>
          <w:color w:val="3C3C3E"/>
          <w:spacing w:val="-6"/>
        </w:rPr>
        <w:t>、促进客户对品</w:t>
      </w:r>
    </w:p>
    <w:p>
      <w:pPr>
        <w:pStyle w:val="BodyText"/>
        <w:spacing w:before="144" w:line="176" w:lineRule="auto"/>
        <w:ind w:left="2045"/>
      </w:pPr>
      <w:r>
        <w:rPr>
          <w:color w:val="3C3C3E"/>
          <w:spacing w:val="-4"/>
        </w:rPr>
        <w:t>牌忠诚度等事宜。</w:t>
      </w:r>
    </w:p>
    <w:p>
      <w:pPr>
        <w:pStyle w:val="BodyText"/>
        <w:spacing w:before="307" w:line="401" w:lineRule="exact"/>
        <w:ind w:left="2366"/>
      </w:pPr>
      <w:r>
        <w:rPr>
          <w:color w:val="3C3C3E"/>
          <w:spacing w:val="-12"/>
          <w:w w:val="97"/>
          <w:position w:val="15"/>
        </w:rPr>
        <w:t>“信任”，是未来电商品牌发展的硬通货。对消费者而言，品牌必须是透明、真</w:t>
      </w:r>
      <w:r>
        <w:rPr>
          <w:color w:val="3C3C3E"/>
          <w:spacing w:val="-13"/>
          <w:w w:val="97"/>
          <w:position w:val="15"/>
        </w:rPr>
        <w:t>实，且能</w:t>
      </w:r>
    </w:p>
    <w:p>
      <w:pPr>
        <w:pStyle w:val="BodyText"/>
        <w:spacing w:before="1" w:line="178" w:lineRule="auto"/>
        <w:ind w:left="2055"/>
      </w:pPr>
      <w:r>
        <w:rPr>
          <w:color w:val="3C3C3E"/>
          <w:spacing w:val="-5"/>
        </w:rPr>
        <w:t>随时为其提供服务的存在。如今，社媒平台是消费者在线上耗费时间</w:t>
      </w:r>
      <w:r>
        <w:rPr>
          <w:color w:val="3C3C3E"/>
          <w:spacing w:val="-6"/>
        </w:rPr>
        <w:t>最大的板块，鉴于</w:t>
      </w:r>
    </w:p>
    <w:p>
      <w:pPr>
        <w:pStyle w:val="BodyText"/>
        <w:spacing w:before="144" w:line="189" w:lineRule="auto"/>
        <w:ind w:left="2048"/>
      </w:pPr>
      <w:r>
        <w:rPr>
          <w:color w:val="3C3C3E"/>
          <w:spacing w:val="-7"/>
        </w:rPr>
        <w:t>此，社媒电商将成为未来消费者网购的核心要塞。为迎合此市场趋势，品牌</w:t>
      </w:r>
      <w:r>
        <w:rPr>
          <w:color w:val="3C3C3E"/>
          <w:spacing w:val="-8"/>
        </w:rPr>
        <w:t>需要对视频/</w:t>
      </w:r>
    </w:p>
    <w:p>
      <w:pPr>
        <w:pStyle w:val="BodyText"/>
        <w:spacing w:before="130" w:line="179" w:lineRule="auto"/>
        <w:ind w:left="2048"/>
      </w:pPr>
      <w:r>
        <w:rPr>
          <w:color w:val="3C3C3E"/>
          <w:spacing w:val="-8"/>
        </w:rPr>
        <w:t>直播购物进行必要投资。另外，为在克服飞涨广告成本的基础上，有效提升客户留存率，</w:t>
      </w:r>
    </w:p>
    <w:p>
      <w:pPr>
        <w:pStyle w:val="BodyText"/>
        <w:spacing w:before="143" w:line="180" w:lineRule="auto"/>
        <w:ind w:left="2044"/>
      </w:pPr>
      <w:r>
        <w:rPr>
          <w:color w:val="3C3C3E"/>
          <w:spacing w:val="-10"/>
          <w:w w:val="97"/>
        </w:rPr>
        <w:t>越来越多DTC品牌选择搭建品牌所属的“线上社区”。电商发展，将迎来新业态。</w:t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pStyle w:val="BodyText"/>
        <w:spacing w:before="146" w:line="184" w:lineRule="auto"/>
        <w:ind w:left="2272"/>
        <w:rPr>
          <w:sz w:val="34"/>
          <w:szCs w:val="34"/>
        </w:rPr>
      </w:pPr>
      <w:r>
        <w:rPr>
          <w:b/>
          <w:bCs/>
          <w:color w:val="FFFFFF"/>
          <w:spacing w:val="6"/>
          <w:sz w:val="34"/>
          <w:szCs w:val="34"/>
        </w:rPr>
        <w:t>概要</w:t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  <w:sectPr>
          <w:headerReference w:type="default" r:id="rId28"/>
          <w:pgSz w:w="11906" w:h="16838"/>
          <w:pgMar w:top="400" w:right="0" w:bottom="0" w:left="0" w:header="0" w:footer="0" w:gutter="0"/>
          <w:pgNumType w:start="14"/>
          <w:cols w:space="708"/>
        </w:sect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pStyle w:val="BodyText"/>
        <w:spacing w:before="83" w:line="175" w:lineRule="auto"/>
        <w:ind w:left="902"/>
        <w:rPr>
          <w:sz w:val="19"/>
          <w:szCs w:val="19"/>
        </w:rPr>
      </w:pPr>
      <w:hyperlink r:id="rId29" w:history="1">
        <w:r>
          <w:rPr>
            <w:color w:val="FFFFFF"/>
            <w:spacing w:val="-2"/>
            <w:sz w:val="19"/>
            <w:szCs w:val="19"/>
          </w:rPr>
          <w:t>06</w:t>
        </w:r>
      </w:hyperlink>
    </w:p>
    <w:p>
      <w:pPr>
        <w:spacing w:line="175" w:lineRule="auto"/>
        <w:rPr>
          <w:sz w:val="19"/>
          <w:szCs w:val="19"/>
        </w:rPr>
        <w:sectPr>
          <w:headerReference w:type="default" r:id="rId30"/>
          <w:type w:val="nextPage"/>
          <w:pgSz w:w="11906" w:h="16838"/>
          <w:pgMar w:top="400" w:right="0" w:bottom="0" w:left="0" w:header="0" w:footer="0" w:gutter="0"/>
          <w:pgNumType w:start="15"/>
          <w:cols w:space="708"/>
          <w:titlePg w:val="0"/>
        </w:sectPr>
      </w:pPr>
    </w:p>
    <w:p>
      <w:pPr>
        <w:spacing w:line="246" w:lineRule="auto"/>
        <w:rPr>
          <w:rFonts w:ascii="Arial"/>
          <w:sz w:val="21"/>
        </w:rPr>
      </w:pPr>
      <w:r>
        <mc:AlternateContent>
          <mc:Choice Requires="wps">
            <w:drawing>
              <wp:anchor distT="0" distB="0" distL="0" distR="0" simplePos="0" relativeHeight="251663360" behindDoc="1" locked="0" layoutInCell="0" allowOverlap="1">
                <wp:simplePos x="0" y="0"/>
                <wp:positionH relativeFrom="page">
                  <wp:posOffset>1048509</wp:posOffset>
                </wp:positionH>
                <wp:positionV relativeFrom="page">
                  <wp:posOffset>2365632</wp:posOffset>
                </wp:positionV>
                <wp:extent cx="10160" cy="7362825"/>
                <wp:effectExtent l="0" t="0" r="0" b="0"/>
                <wp:wrapNone/>
                <wp:docPr id="28" name="Rect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048509" y="2365632"/>
                          <a:ext cx="10160" cy="7362825"/>
                        </a:xfrm>
                        <a:prstGeom prst="rect">
                          <a:avLst/>
                        </a:prstGeom>
                        <a:solidFill>
                          <a:srgbClr val="808184">
                            <a:alpha val="50196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Rect 28" o:spid="_x0000_s1029" style="width:0.8pt;height:579.75pt;margin-top:186.27pt;margin-left:82.56pt;mso-position-horizontal-relative:page;mso-position-vertical-relative:page;mso-wrap-distance-bottom:0;mso-wrap-distance-left:0;mso-wrap-distance-right:0;mso-wrap-distance-top:0;position:absolute;v-text-anchor:top;z-index:-251654144" o:allowincell="f" fillcolor="#808184" stroked="f">
                <v:fill opacity="32897f"/>
              </v:rect>
            </w:pict>
          </mc:Fallback>
        </mc:AlternateContent>
      </w:r>
      <w:r>
        <w:drawing>
          <wp:anchor distT="0" distB="0" distL="0" distR="0" simplePos="0" relativeHeight="251664384" behindDoc="0" locked="0" layoutInCell="0" allowOverlap="1">
            <wp:simplePos x="0" y="0"/>
            <wp:positionH relativeFrom="page">
              <wp:posOffset>823493</wp:posOffset>
            </wp:positionH>
            <wp:positionV relativeFrom="page">
              <wp:posOffset>1295463</wp:posOffset>
            </wp:positionV>
            <wp:extent cx="416128" cy="476846"/>
            <wp:effectExtent l="0" t="0" r="0" b="0"/>
            <wp:wrapNone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16128" cy="476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7" w:lineRule="auto"/>
        <w:rPr>
          <w:rFonts w:ascii="Arial"/>
          <w:sz w:val="21"/>
        </w:rPr>
      </w:pPr>
    </w:p>
    <w:p>
      <w:pPr>
        <w:spacing w:line="243" w:lineRule="exact"/>
        <w:ind w:left="8354"/>
      </w:pPr>
      <w:r>
        <w:rPr>
          <w:position w:val="-5"/>
        </w:rPr>
        <w:drawing>
          <wp:inline distT="0" distB="0" distL="0" distR="0">
            <wp:extent cx="1337639" cy="154130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337639" cy="15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96" w:lineRule="auto"/>
        <w:rPr>
          <w:rFonts w:ascii="Arial"/>
          <w:sz w:val="21"/>
        </w:rPr>
      </w:pPr>
    </w:p>
    <w:p>
      <w:pPr>
        <w:spacing w:line="296" w:lineRule="auto"/>
        <w:rPr>
          <w:rFonts w:ascii="Arial"/>
          <w:sz w:val="21"/>
        </w:rPr>
      </w:pPr>
    </w:p>
    <w:p>
      <w:pPr>
        <w:spacing w:line="296" w:lineRule="auto"/>
        <w:rPr>
          <w:rFonts w:ascii="Arial"/>
          <w:sz w:val="21"/>
        </w:rPr>
      </w:pPr>
    </w:p>
    <w:p>
      <w:pPr>
        <w:pStyle w:val="BodyText"/>
        <w:spacing w:before="172" w:line="175" w:lineRule="auto"/>
        <w:ind w:left="3592" w:right="624" w:hanging="1480"/>
        <w:rPr>
          <w:sz w:val="40"/>
          <w:szCs w:val="40"/>
        </w:rPr>
      </w:pPr>
      <w:r>
        <w:rPr>
          <w:b/>
          <w:bCs/>
          <w:color w:val="354EA3"/>
          <w:spacing w:val="-6"/>
          <w:sz w:val="40"/>
          <w:szCs w:val="40"/>
        </w:rPr>
        <w:t>趋势一：不断上升的获客成本将倒逼品牌与</w:t>
      </w:r>
      <w:r>
        <w:rPr>
          <w:b/>
          <w:bCs/>
          <w:color w:val="354EA3"/>
          <w:spacing w:val="-7"/>
          <w:sz w:val="40"/>
          <w:szCs w:val="40"/>
        </w:rPr>
        <w:t>客户</w:t>
      </w:r>
      <w:r>
        <w:rPr>
          <w:b/>
          <w:bCs/>
          <w:color w:val="354EA3"/>
          <w:sz w:val="40"/>
          <w:szCs w:val="40"/>
        </w:rPr>
        <w:t xml:space="preserve"> </w:t>
      </w:r>
      <w:r>
        <w:rPr>
          <w:b/>
          <w:bCs/>
          <w:color w:val="354EA3"/>
          <w:spacing w:val="-1"/>
          <w:sz w:val="40"/>
          <w:szCs w:val="40"/>
        </w:rPr>
        <w:t>建立长期关系</w:t>
      </w:r>
    </w:p>
    <w:p>
      <w:pPr>
        <w:spacing w:line="395" w:lineRule="auto"/>
        <w:rPr>
          <w:rFonts w:ascii="Arial"/>
          <w:sz w:val="21"/>
        </w:rPr>
      </w:pPr>
    </w:p>
    <w:p>
      <w:pPr>
        <w:pStyle w:val="BodyText"/>
        <w:spacing w:before="137" w:line="175" w:lineRule="auto"/>
        <w:ind w:left="2182"/>
        <w:rPr>
          <w:sz w:val="32"/>
          <w:szCs w:val="32"/>
        </w:rPr>
      </w:pPr>
      <w:r>
        <w:rPr>
          <w:color w:val="354EA3"/>
          <w:spacing w:val="-11"/>
          <w:sz w:val="32"/>
          <w:szCs w:val="32"/>
        </w:rPr>
        <w:t>关键要点：</w:t>
      </w:r>
    </w:p>
    <w:p>
      <w:pPr>
        <w:pStyle w:val="BodyText"/>
        <w:spacing w:before="140" w:line="175" w:lineRule="auto"/>
        <w:ind w:left="2210"/>
      </w:pPr>
      <w:r>
        <w:rPr>
          <w:color w:val="3C3C3E"/>
          <w:spacing w:val="-5"/>
        </w:rPr>
        <w:t>·</w:t>
      </w:r>
      <w:r>
        <w:rPr>
          <w:color w:val="3C3C3E"/>
          <w:spacing w:val="38"/>
        </w:rPr>
        <w:t xml:space="preserve"> </w:t>
      </w:r>
      <w:r>
        <w:rPr>
          <w:color w:val="3C3C3E"/>
          <w:spacing w:val="-5"/>
        </w:rPr>
        <w:t>DTC品牌竞争格局加剧</w:t>
      </w:r>
    </w:p>
    <w:p>
      <w:pPr>
        <w:pStyle w:val="BodyText"/>
        <w:spacing w:before="147" w:line="178" w:lineRule="auto"/>
        <w:ind w:left="2210"/>
      </w:pPr>
      <w:r>
        <w:rPr>
          <w:color w:val="3C3C3E"/>
          <w:spacing w:val="-3"/>
        </w:rPr>
        <w:t>·</w:t>
      </w:r>
      <w:r>
        <w:rPr>
          <w:color w:val="3C3C3E"/>
          <w:spacing w:val="36"/>
          <w:w w:val="101"/>
        </w:rPr>
        <w:t xml:space="preserve"> </w:t>
      </w:r>
      <w:r>
        <w:rPr>
          <w:color w:val="3C3C3E"/>
          <w:spacing w:val="-3"/>
        </w:rPr>
        <w:t>各电商平台广告成本均飞速上涨</w:t>
      </w:r>
    </w:p>
    <w:p>
      <w:pPr>
        <w:pStyle w:val="BodyText"/>
        <w:spacing w:before="146" w:line="176" w:lineRule="auto"/>
        <w:ind w:left="2210"/>
      </w:pPr>
      <w:r>
        <w:rPr>
          <w:color w:val="3C3C3E"/>
          <w:spacing w:val="-3"/>
        </w:rPr>
        <w:t>·</w:t>
      </w:r>
      <w:r>
        <w:rPr>
          <w:color w:val="3C3C3E"/>
          <w:spacing w:val="32"/>
          <w:w w:val="101"/>
        </w:rPr>
        <w:t xml:space="preserve"> </w:t>
      </w:r>
      <w:r>
        <w:rPr>
          <w:color w:val="3C3C3E"/>
          <w:spacing w:val="-3"/>
        </w:rPr>
        <w:t>有效品牌建设利于吸引并提高客户留存率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pStyle w:val="BodyText"/>
        <w:spacing w:before="138" w:line="181" w:lineRule="auto"/>
        <w:ind w:left="2195"/>
        <w:rPr>
          <w:sz w:val="32"/>
          <w:szCs w:val="32"/>
        </w:rPr>
      </w:pPr>
      <w:r>
        <w:rPr>
          <w:color w:val="354EA3"/>
          <w:spacing w:val="-21"/>
          <w:sz w:val="32"/>
          <w:szCs w:val="32"/>
        </w:rPr>
        <w:t>1、行业壁垒降低，业内玩家数量增多</w:t>
      </w:r>
    </w:p>
    <w:p>
      <w:pPr>
        <w:pStyle w:val="BodyText"/>
        <w:spacing w:before="116" w:line="280" w:lineRule="auto"/>
        <w:ind w:left="2537" w:right="548" w:hanging="4"/>
        <w:jc w:val="both"/>
      </w:pPr>
      <w:r>
        <w:rPr>
          <w:color w:val="3C3C3E"/>
          <w:spacing w:val="-7"/>
        </w:rPr>
        <w:t>技术的进步和现有市场的增长，弱化了线上销售的难度。再加上疫情爆发，数字化趋势在全球</w:t>
      </w:r>
      <w:r>
        <w:rPr>
          <w:color w:val="3C3C3E"/>
          <w:spacing w:val="10"/>
        </w:rPr>
        <w:t xml:space="preserve"> </w:t>
      </w:r>
      <w:r>
        <w:rPr>
          <w:color w:val="3C3C3E"/>
          <w:spacing w:val="-7"/>
        </w:rPr>
        <w:t>范围内正以闪电般速度向前推进。即使疫情防控已进入常态化阶段，各地居家隔离政策逐步取</w:t>
      </w:r>
    </w:p>
    <w:p>
      <w:pPr>
        <w:pStyle w:val="BodyText"/>
        <w:spacing w:before="1" w:line="178" w:lineRule="auto"/>
        <w:ind w:left="2534"/>
      </w:pPr>
      <w:r>
        <w:rPr>
          <w:color w:val="3C3C3E"/>
          <w:spacing w:val="-10"/>
        </w:rPr>
        <w:t>消，线上渠道产生的销售额仍在不断攀升。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87" w:line="171" w:lineRule="auto"/>
        <w:ind w:left="2542"/>
        <w:rPr>
          <w:rFonts w:ascii="Microsoft JhengHei" w:eastAsia="Microsoft JhengHei" w:hAnsi="Microsoft JhengHei" w:cs="Microsoft JhengHei"/>
          <w:sz w:val="20"/>
          <w:szCs w:val="20"/>
        </w:rPr>
      </w:pPr>
      <w:r>
        <w:rPr>
          <w:rFonts w:ascii="Microsoft JhengHei" w:eastAsia="Microsoft JhengHei" w:hAnsi="Microsoft JhengHei" w:cs="Microsoft JhengHei"/>
          <w:b/>
          <w:bCs/>
          <w:color w:val="3C3C3E"/>
          <w:sz w:val="20"/>
          <w:szCs w:val="20"/>
        </w:rPr>
        <w:t>Retail</w:t>
      </w:r>
      <w:r>
        <w:rPr>
          <w:rFonts w:ascii="Microsoft JhengHei" w:eastAsia="Microsoft JhengHei" w:hAnsi="Microsoft JhengHei" w:cs="Microsoft JhengHei"/>
          <w:b/>
          <w:bCs/>
          <w:color w:val="3C3C3E"/>
          <w:spacing w:val="3"/>
          <w:sz w:val="20"/>
          <w:szCs w:val="20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color w:val="3C3C3E"/>
          <w:sz w:val="20"/>
          <w:szCs w:val="20"/>
        </w:rPr>
        <w:t>ecommerce</w:t>
      </w:r>
      <w:r>
        <w:rPr>
          <w:rFonts w:ascii="Microsoft JhengHei" w:eastAsia="Microsoft JhengHei" w:hAnsi="Microsoft JhengHei" w:cs="Microsoft JhengHei"/>
          <w:b/>
          <w:bCs/>
          <w:color w:val="3C3C3E"/>
          <w:spacing w:val="3"/>
          <w:sz w:val="20"/>
          <w:szCs w:val="20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color w:val="3C3C3E"/>
          <w:sz w:val="20"/>
          <w:szCs w:val="20"/>
        </w:rPr>
        <w:t>sales</w:t>
      </w:r>
      <w:r>
        <w:rPr>
          <w:rFonts w:ascii="Microsoft JhengHei" w:eastAsia="Microsoft JhengHei" w:hAnsi="Microsoft JhengHei" w:cs="Microsoft JhengHei"/>
          <w:b/>
          <w:bCs/>
          <w:color w:val="3C3C3E"/>
          <w:spacing w:val="3"/>
          <w:sz w:val="20"/>
          <w:szCs w:val="20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color w:val="3C3C3E"/>
          <w:sz w:val="20"/>
          <w:szCs w:val="20"/>
        </w:rPr>
        <w:t>worldwide</w:t>
      </w:r>
      <w:r>
        <w:rPr>
          <w:rFonts w:ascii="Microsoft JhengHei" w:eastAsia="Microsoft JhengHei" w:hAnsi="Microsoft JhengHei" w:cs="Microsoft JhengHei"/>
          <w:b/>
          <w:bCs/>
          <w:color w:val="3C3C3E"/>
          <w:spacing w:val="3"/>
          <w:sz w:val="20"/>
          <w:szCs w:val="20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color w:val="3C3C3E"/>
          <w:sz w:val="20"/>
          <w:szCs w:val="20"/>
        </w:rPr>
        <w:t>from</w:t>
      </w:r>
      <w:r>
        <w:rPr>
          <w:rFonts w:ascii="Microsoft JhengHei" w:eastAsia="Microsoft JhengHei" w:hAnsi="Microsoft JhengHei" w:cs="Microsoft JhengHei"/>
          <w:b/>
          <w:bCs/>
          <w:color w:val="3C3C3E"/>
          <w:spacing w:val="3"/>
          <w:sz w:val="20"/>
          <w:szCs w:val="20"/>
        </w:rPr>
        <w:t xml:space="preserve"> 2014 </w:t>
      </w:r>
      <w:r>
        <w:rPr>
          <w:rFonts w:ascii="Microsoft JhengHei" w:eastAsia="Microsoft JhengHei" w:hAnsi="Microsoft JhengHei" w:cs="Microsoft JhengHei"/>
          <w:b/>
          <w:bCs/>
          <w:color w:val="3C3C3E"/>
          <w:sz w:val="20"/>
          <w:szCs w:val="20"/>
        </w:rPr>
        <w:t>to</w:t>
      </w:r>
      <w:r>
        <w:rPr>
          <w:rFonts w:ascii="Microsoft JhengHei" w:eastAsia="Microsoft JhengHei" w:hAnsi="Microsoft JhengHei" w:cs="Microsoft JhengHei"/>
          <w:b/>
          <w:bCs/>
          <w:color w:val="3C3C3E"/>
          <w:spacing w:val="3"/>
          <w:sz w:val="20"/>
          <w:szCs w:val="20"/>
        </w:rPr>
        <w:t xml:space="preserve"> 2024</w:t>
      </w:r>
    </w:p>
    <w:p>
      <w:pPr>
        <w:spacing w:before="1" w:line="226" w:lineRule="auto"/>
        <w:ind w:left="2538"/>
        <w:rPr>
          <w:rFonts w:ascii="Microsoft JhengHei" w:eastAsia="Microsoft JhengHei" w:hAnsi="Microsoft JhengHei" w:cs="Microsoft JhengHei"/>
          <w:sz w:val="16"/>
          <w:szCs w:val="16"/>
        </w:rPr>
      </w:pPr>
      <w:r>
        <w:rPr>
          <w:rFonts w:ascii="Microsoft JhengHei" w:eastAsia="Microsoft JhengHei" w:hAnsi="Microsoft JhengHei" w:cs="Microsoft JhengHei"/>
          <w:color w:val="3C3C3E"/>
          <w:spacing w:val="-7"/>
          <w:sz w:val="16"/>
          <w:szCs w:val="16"/>
        </w:rPr>
        <w:t>In</w:t>
      </w:r>
      <w:r>
        <w:rPr>
          <w:rFonts w:ascii="Microsoft JhengHei" w:eastAsia="Microsoft JhengHei" w:hAnsi="Microsoft JhengHei" w:cs="Microsoft JhengHei"/>
          <w:color w:val="3C3C3E"/>
          <w:spacing w:val="25"/>
          <w:w w:val="102"/>
          <w:sz w:val="16"/>
          <w:szCs w:val="16"/>
        </w:rPr>
        <w:t xml:space="preserve"> </w:t>
      </w:r>
      <w:r>
        <w:rPr>
          <w:rFonts w:ascii="Microsoft JhengHei" w:eastAsia="Microsoft JhengHei" w:hAnsi="Microsoft JhengHei" w:cs="Microsoft JhengHei"/>
          <w:color w:val="3C3C3E"/>
          <w:spacing w:val="-7"/>
          <w:sz w:val="16"/>
          <w:szCs w:val="16"/>
        </w:rPr>
        <w:t>billion</w:t>
      </w:r>
      <w:r>
        <w:rPr>
          <w:rFonts w:ascii="Microsoft JhengHei" w:eastAsia="Microsoft JhengHei" w:hAnsi="Microsoft JhengHei" w:cs="Microsoft JhengHei"/>
          <w:color w:val="3C3C3E"/>
          <w:spacing w:val="11"/>
          <w:sz w:val="16"/>
          <w:szCs w:val="16"/>
        </w:rPr>
        <w:t xml:space="preserve"> </w:t>
      </w:r>
      <w:r>
        <w:rPr>
          <w:rFonts w:ascii="Microsoft JhengHei" w:eastAsia="Microsoft JhengHei" w:hAnsi="Microsoft JhengHei" w:cs="Microsoft JhengHei"/>
          <w:color w:val="3C3C3E"/>
          <w:spacing w:val="-7"/>
          <w:sz w:val="16"/>
          <w:szCs w:val="16"/>
        </w:rPr>
        <w:t>U.S.</w:t>
      </w:r>
      <w:r>
        <w:rPr>
          <w:rFonts w:ascii="Microsoft JhengHei" w:eastAsia="Microsoft JhengHei" w:hAnsi="Microsoft JhengHei" w:cs="Microsoft JhengHei"/>
          <w:color w:val="3C3C3E"/>
          <w:spacing w:val="6"/>
          <w:sz w:val="16"/>
          <w:szCs w:val="16"/>
        </w:rPr>
        <w:t xml:space="preserve"> </w:t>
      </w:r>
      <w:r>
        <w:rPr>
          <w:rFonts w:ascii="Microsoft JhengHei" w:eastAsia="Microsoft JhengHei" w:hAnsi="Microsoft JhengHei" w:cs="Microsoft JhengHei"/>
          <w:color w:val="3C3C3E"/>
          <w:spacing w:val="-7"/>
          <w:sz w:val="16"/>
          <w:szCs w:val="16"/>
        </w:rPr>
        <w:t>dollars</w:t>
      </w:r>
    </w:p>
    <w:sdt>
      <w:sdtPr>
        <w:rPr>
          <w:rFonts w:ascii="Arial" w:eastAsia="Arial" w:hAnsi="Arial" w:cs="Arial"/>
          <w:sz w:val="21"/>
          <w:szCs w:val="21"/>
        </w:rPr>
        <w:id w:val="1134764217"/>
        <w:docPartObj>
          <w:docPartGallery w:val="Table of Contents"/>
          <w:docPartUnique/>
        </w:docPartObj>
      </w:sdtPr>
      <w:sdtEndPr>
        <w:rPr>
          <w:rFonts w:ascii="Microsoft JhengHei" w:eastAsia="Microsoft JhengHei" w:hAnsi="Microsoft JhengHei" w:cs="Microsoft JhengHei"/>
          <w:sz w:val="20"/>
          <w:szCs w:val="20"/>
        </w:rPr>
      </w:sdtEndPr>
      <w:sdtContent>
        <w:p>
          <w:pPr>
            <w:spacing w:before="310" w:line="189" w:lineRule="auto"/>
            <w:ind w:left="2534"/>
            <w:rPr>
              <w:rFonts w:ascii="Microsoft JhengHei" w:eastAsia="Microsoft JhengHei" w:hAnsi="Microsoft JhengHei" w:cs="Microsoft JhengHei"/>
              <w:sz w:val="20"/>
              <w:szCs w:val="20"/>
            </w:rPr>
          </w:pPr>
          <w:r>
            <w:rPr>
              <w:rFonts w:ascii="Microsoft JhengHei" w:eastAsia="Microsoft JhengHei" w:hAnsi="Microsoft JhengHei" w:cs="Microsoft JhengHei"/>
              <w:color w:val="3C3C3E"/>
              <w:spacing w:val="-12"/>
              <w:sz w:val="20"/>
              <w:szCs w:val="20"/>
            </w:rPr>
            <w:t>2014</w:t>
          </w:r>
          <w:r>
            <w:rPr>
              <w:rFonts w:ascii="Microsoft JhengHei" w:eastAsia="Microsoft JhengHei" w:hAnsi="Microsoft JhengHei" w:cs="Microsoft JhengHei"/>
              <w:color w:val="3C3C3E"/>
              <w:spacing w:val="24"/>
              <w:w w:val="101"/>
              <w:sz w:val="20"/>
              <w:szCs w:val="20"/>
            </w:rPr>
            <w:t xml:space="preserve">  </w:t>
          </w:r>
          <w:r>
            <w:rPr>
              <w:position w:val="-5"/>
              <w:sz w:val="20"/>
              <w:szCs w:val="20"/>
            </w:rPr>
            <w:drawing>
              <wp:inline distT="0" distB="0" distL="0" distR="0">
                <wp:extent cx="4134611" cy="146710"/>
                <wp:effectExtent l="0" t="0" r="0" b="0"/>
                <wp:docPr id="34" name="IM 3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" name="IM 34"/>
                        <pic:cNvPicPr/>
                      </pic:nvPicPr>
                      <pic:blipFill>
                        <a:blip xmlns:r="http://schemas.openxmlformats.org/officeDocument/2006/relationships" r:embed="rId3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34611" cy="1467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Microsoft JhengHei" w:eastAsia="Microsoft JhengHei" w:hAnsi="Microsoft JhengHei" w:cs="Microsoft JhengHei"/>
              <w:color w:val="3C3C3E"/>
              <w:sz w:val="20"/>
              <w:szCs w:val="20"/>
            </w:rPr>
            <w:t xml:space="preserve">   </w:t>
          </w:r>
          <w:r>
            <w:rPr>
              <w:rFonts w:ascii="Microsoft JhengHei" w:eastAsia="Microsoft JhengHei" w:hAnsi="Microsoft JhengHei" w:cs="Microsoft JhengHei"/>
              <w:color w:val="3C3C3E"/>
              <w:spacing w:val="-12"/>
              <w:sz w:val="20"/>
              <w:szCs w:val="20"/>
            </w:rPr>
            <w:t>1,336</w:t>
          </w:r>
        </w:p>
        <w:p>
          <w:pPr>
            <w:spacing w:before="281" w:line="189" w:lineRule="auto"/>
            <w:ind w:left="2534"/>
            <w:rPr>
              <w:rFonts w:ascii="Microsoft JhengHei" w:eastAsia="Microsoft JhengHei" w:hAnsi="Microsoft JhengHei" w:cs="Microsoft JhengHei"/>
              <w:sz w:val="20"/>
              <w:szCs w:val="20"/>
            </w:rPr>
          </w:pPr>
          <w:r>
            <w:rPr>
              <w:rFonts w:ascii="Microsoft JhengHei" w:eastAsia="Microsoft JhengHei" w:hAnsi="Microsoft JhengHei" w:cs="Microsoft JhengHei"/>
              <w:color w:val="3C3C3E"/>
              <w:spacing w:val="-11"/>
              <w:sz w:val="20"/>
              <w:szCs w:val="20"/>
            </w:rPr>
            <w:t>2015</w:t>
          </w:r>
          <w:r>
            <w:rPr>
              <w:rFonts w:ascii="Microsoft JhengHei" w:eastAsia="Microsoft JhengHei" w:hAnsi="Microsoft JhengHei" w:cs="Microsoft JhengHei"/>
              <w:color w:val="3C3C3E"/>
              <w:spacing w:val="2"/>
              <w:sz w:val="20"/>
              <w:szCs w:val="20"/>
            </w:rPr>
            <w:t xml:space="preserve">   </w:t>
          </w:r>
          <w:r>
            <w:rPr>
              <w:position w:val="-5"/>
              <w:sz w:val="20"/>
              <w:szCs w:val="20"/>
            </w:rPr>
            <w:drawing>
              <wp:inline distT="0" distB="0" distL="0" distR="0">
                <wp:extent cx="4134611" cy="146710"/>
                <wp:effectExtent l="0" t="0" r="0" b="0"/>
                <wp:docPr id="36" name="IM 3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" name="IM 36"/>
                        <pic:cNvPicPr/>
                      </pic:nvPicPr>
                      <pic:blipFill>
                        <a:blip xmlns:r="http://schemas.openxmlformats.org/officeDocument/2006/relationships" r:embed="rId3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34611" cy="1467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Microsoft JhengHei" w:eastAsia="Microsoft JhengHei" w:hAnsi="Microsoft JhengHei" w:cs="Microsoft JhengHei"/>
              <w:color w:val="3C3C3E"/>
              <w:spacing w:val="25"/>
              <w:sz w:val="20"/>
              <w:szCs w:val="20"/>
            </w:rPr>
            <w:t xml:space="preserve">  </w:t>
          </w:r>
          <w:r>
            <w:rPr>
              <w:rFonts w:ascii="Microsoft JhengHei" w:eastAsia="Microsoft JhengHei" w:hAnsi="Microsoft JhengHei" w:cs="Microsoft JhengHei"/>
              <w:color w:val="3C3C3E"/>
              <w:spacing w:val="-11"/>
              <w:sz w:val="20"/>
              <w:szCs w:val="20"/>
            </w:rPr>
            <w:t>1,548</w:t>
          </w:r>
        </w:p>
      </w:sdtContent>
    </w:sdt>
    <w:p>
      <w:pPr>
        <w:spacing w:before="281" w:line="189" w:lineRule="auto"/>
        <w:ind w:left="2534"/>
        <w:rPr>
          <w:rFonts w:ascii="Microsoft JhengHei" w:eastAsia="Microsoft JhengHei" w:hAnsi="Microsoft JhengHei" w:cs="Microsoft JhengHei"/>
          <w:sz w:val="20"/>
          <w:szCs w:val="20"/>
        </w:rPr>
      </w:pPr>
      <w:r>
        <w:rPr>
          <w:rFonts w:ascii="Microsoft JhengHei" w:eastAsia="Microsoft JhengHei" w:hAnsi="Microsoft JhengHei" w:cs="Microsoft JhengHei"/>
          <w:color w:val="3C3C3E"/>
          <w:spacing w:val="-11"/>
          <w:sz w:val="20"/>
          <w:szCs w:val="20"/>
        </w:rPr>
        <w:t>2016</w:t>
      </w:r>
      <w:r>
        <w:rPr>
          <w:rFonts w:ascii="Microsoft JhengHei" w:eastAsia="Microsoft JhengHei" w:hAnsi="Microsoft JhengHei" w:cs="Microsoft JhengHei"/>
          <w:color w:val="3C3C3E"/>
          <w:spacing w:val="2"/>
          <w:sz w:val="20"/>
          <w:szCs w:val="20"/>
        </w:rPr>
        <w:t xml:space="preserve">   </w:t>
      </w:r>
      <w:r>
        <w:rPr>
          <w:position w:val="-5"/>
          <w:sz w:val="20"/>
          <w:szCs w:val="20"/>
        </w:rPr>
        <w:drawing>
          <wp:inline distT="0" distB="0" distL="0" distR="0">
            <wp:extent cx="4134611" cy="146710"/>
            <wp:effectExtent l="0" t="0" r="0" b="0"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134611" cy="14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eastAsia="Microsoft JhengHei" w:hAnsi="Microsoft JhengHei" w:cs="Microsoft JhengHei"/>
          <w:color w:val="3C3C3E"/>
          <w:sz w:val="20"/>
          <w:szCs w:val="20"/>
        </w:rPr>
        <w:t xml:space="preserve">   </w:t>
      </w:r>
      <w:r>
        <w:rPr>
          <w:rFonts w:ascii="Microsoft JhengHei" w:eastAsia="Microsoft JhengHei" w:hAnsi="Microsoft JhengHei" w:cs="Microsoft JhengHei"/>
          <w:color w:val="3C3C3E"/>
          <w:spacing w:val="-11"/>
          <w:sz w:val="20"/>
          <w:szCs w:val="20"/>
        </w:rPr>
        <w:t>1,845</w:t>
      </w:r>
    </w:p>
    <w:p>
      <w:pPr>
        <w:spacing w:before="281" w:line="189" w:lineRule="auto"/>
        <w:ind w:left="2534"/>
        <w:rPr>
          <w:rFonts w:ascii="Microsoft JhengHei" w:eastAsia="Microsoft JhengHei" w:hAnsi="Microsoft JhengHei" w:cs="Microsoft JhengHei"/>
          <w:sz w:val="20"/>
          <w:szCs w:val="20"/>
        </w:rPr>
      </w:pPr>
      <w:r>
        <w:rPr>
          <w:rFonts w:ascii="Microsoft JhengHei" w:eastAsia="Microsoft JhengHei" w:hAnsi="Microsoft JhengHei" w:cs="Microsoft JhengHei"/>
          <w:color w:val="3C3C3E"/>
          <w:spacing w:val="-10"/>
          <w:sz w:val="20"/>
          <w:szCs w:val="20"/>
        </w:rPr>
        <w:t>2017</w:t>
      </w:r>
      <w:r>
        <w:rPr>
          <w:rFonts w:ascii="Microsoft JhengHei" w:eastAsia="Microsoft JhengHei" w:hAnsi="Microsoft JhengHei" w:cs="Microsoft JhengHei"/>
          <w:color w:val="3C3C3E"/>
          <w:spacing w:val="4"/>
          <w:sz w:val="20"/>
          <w:szCs w:val="20"/>
        </w:rPr>
        <w:t xml:space="preserve">   </w:t>
      </w:r>
      <w:r>
        <w:rPr>
          <w:position w:val="-5"/>
          <w:sz w:val="20"/>
          <w:szCs w:val="20"/>
        </w:rPr>
        <w:drawing>
          <wp:inline distT="0" distB="0" distL="0" distR="0">
            <wp:extent cx="4134611" cy="146710"/>
            <wp:effectExtent l="0" t="0" r="0" b="0"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134611" cy="14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eastAsia="Microsoft JhengHei" w:hAnsi="Microsoft JhengHei" w:cs="Microsoft JhengHei"/>
          <w:color w:val="3C3C3E"/>
          <w:spacing w:val="19"/>
          <w:w w:val="101"/>
          <w:sz w:val="20"/>
          <w:szCs w:val="20"/>
        </w:rPr>
        <w:t xml:space="preserve">  </w:t>
      </w:r>
      <w:r>
        <w:rPr>
          <w:rFonts w:ascii="Microsoft JhengHei" w:eastAsia="Microsoft JhengHei" w:hAnsi="Microsoft JhengHei" w:cs="Microsoft JhengHei"/>
          <w:color w:val="3C3C3E"/>
          <w:spacing w:val="-10"/>
          <w:sz w:val="20"/>
          <w:szCs w:val="20"/>
        </w:rPr>
        <w:t>2,382</w:t>
      </w:r>
    </w:p>
    <w:p>
      <w:pPr>
        <w:spacing w:before="280" w:line="189" w:lineRule="auto"/>
        <w:ind w:left="2534"/>
        <w:rPr>
          <w:rFonts w:ascii="Microsoft JhengHei" w:eastAsia="Microsoft JhengHei" w:hAnsi="Microsoft JhengHei" w:cs="Microsoft JhengHei"/>
          <w:sz w:val="20"/>
          <w:szCs w:val="20"/>
        </w:rPr>
      </w:pPr>
      <w:r>
        <w:rPr>
          <w:rFonts w:ascii="Microsoft JhengHei" w:eastAsia="Microsoft JhengHei" w:hAnsi="Microsoft JhengHei" w:cs="Microsoft JhengHei"/>
          <w:color w:val="3C3C3E"/>
          <w:spacing w:val="-9"/>
          <w:sz w:val="20"/>
          <w:szCs w:val="20"/>
        </w:rPr>
        <w:t>2018</w:t>
      </w:r>
      <w:r>
        <w:rPr>
          <w:rFonts w:ascii="Microsoft JhengHei" w:eastAsia="Microsoft JhengHei" w:hAnsi="Microsoft JhengHei" w:cs="Microsoft JhengHei"/>
          <w:color w:val="3C3C3E"/>
          <w:spacing w:val="2"/>
          <w:sz w:val="20"/>
          <w:szCs w:val="20"/>
        </w:rPr>
        <w:t xml:space="preserve">   </w:t>
      </w:r>
      <w:r>
        <w:rPr>
          <w:position w:val="-5"/>
          <w:sz w:val="20"/>
          <w:szCs w:val="20"/>
        </w:rPr>
        <w:drawing>
          <wp:inline distT="0" distB="0" distL="0" distR="0">
            <wp:extent cx="4134611" cy="146710"/>
            <wp:effectExtent l="0" t="0" r="0" b="0"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xmlns:r="http://schemas.openxmlformats.org/officeDocument/2006/relationships"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134611" cy="14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eastAsia="Microsoft JhengHei" w:hAnsi="Microsoft JhengHei" w:cs="Microsoft JhengHei"/>
          <w:color w:val="3C3C3E"/>
          <w:spacing w:val="18"/>
          <w:sz w:val="20"/>
          <w:szCs w:val="20"/>
        </w:rPr>
        <w:t xml:space="preserve">  </w:t>
      </w:r>
      <w:r>
        <w:rPr>
          <w:rFonts w:ascii="Microsoft JhengHei" w:eastAsia="Microsoft JhengHei" w:hAnsi="Microsoft JhengHei" w:cs="Microsoft JhengHei"/>
          <w:color w:val="3C3C3E"/>
          <w:spacing w:val="-9"/>
          <w:sz w:val="20"/>
          <w:szCs w:val="20"/>
        </w:rPr>
        <w:t>2,982</w:t>
      </w:r>
    </w:p>
    <w:p>
      <w:pPr>
        <w:spacing w:before="281" w:line="189" w:lineRule="auto"/>
        <w:ind w:left="2534"/>
        <w:rPr>
          <w:rFonts w:ascii="Microsoft JhengHei" w:eastAsia="Microsoft JhengHei" w:hAnsi="Microsoft JhengHei" w:cs="Microsoft JhengHei"/>
          <w:sz w:val="20"/>
          <w:szCs w:val="20"/>
        </w:rPr>
      </w:pPr>
      <w:r>
        <w:rPr>
          <w:rFonts w:ascii="Microsoft JhengHei" w:eastAsia="Microsoft JhengHei" w:hAnsi="Microsoft JhengHei" w:cs="Microsoft JhengHei"/>
          <w:color w:val="3C3C3E"/>
          <w:spacing w:val="-8"/>
          <w:sz w:val="20"/>
          <w:szCs w:val="20"/>
        </w:rPr>
        <w:t>2019</w:t>
      </w:r>
      <w:r>
        <w:rPr>
          <w:rFonts w:ascii="Microsoft JhengHei" w:eastAsia="Microsoft JhengHei" w:hAnsi="Microsoft JhengHei" w:cs="Microsoft JhengHei"/>
          <w:color w:val="3C3C3E"/>
          <w:spacing w:val="1"/>
          <w:sz w:val="20"/>
          <w:szCs w:val="20"/>
        </w:rPr>
        <w:t xml:space="preserve">   </w:t>
      </w:r>
      <w:r>
        <w:rPr>
          <w:position w:val="-5"/>
          <w:sz w:val="20"/>
          <w:szCs w:val="20"/>
        </w:rPr>
        <w:drawing>
          <wp:inline distT="0" distB="0" distL="0" distR="0">
            <wp:extent cx="4134611" cy="146697"/>
            <wp:effectExtent l="0" t="0" r="0" b="0"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134611" cy="146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eastAsia="Microsoft JhengHei" w:hAnsi="Microsoft JhengHei" w:cs="Microsoft JhengHei"/>
          <w:color w:val="3C3C3E"/>
          <w:spacing w:val="15"/>
          <w:w w:val="101"/>
          <w:sz w:val="20"/>
          <w:szCs w:val="20"/>
        </w:rPr>
        <w:t xml:space="preserve">  </w:t>
      </w:r>
      <w:r>
        <w:rPr>
          <w:rFonts w:ascii="Microsoft JhengHei" w:eastAsia="Microsoft JhengHei" w:hAnsi="Microsoft JhengHei" w:cs="Microsoft JhengHei"/>
          <w:color w:val="3C3C3E"/>
          <w:spacing w:val="-8"/>
          <w:sz w:val="20"/>
          <w:szCs w:val="20"/>
        </w:rPr>
        <w:t>3,354</w:t>
      </w:r>
    </w:p>
    <w:p>
      <w:pPr>
        <w:spacing w:before="281" w:line="189" w:lineRule="auto"/>
        <w:ind w:left="2534"/>
        <w:rPr>
          <w:rFonts w:ascii="Microsoft JhengHei" w:eastAsia="Microsoft JhengHei" w:hAnsi="Microsoft JhengHei" w:cs="Microsoft JhengHei"/>
          <w:sz w:val="20"/>
          <w:szCs w:val="20"/>
        </w:rPr>
      </w:pPr>
      <w:r>
        <w:rPr>
          <w:rFonts w:ascii="Microsoft JhengHei" w:eastAsia="Microsoft JhengHei" w:hAnsi="Microsoft JhengHei" w:cs="Microsoft JhengHei"/>
          <w:color w:val="3C3C3E"/>
          <w:spacing w:val="-1"/>
          <w:sz w:val="20"/>
          <w:szCs w:val="20"/>
        </w:rPr>
        <w:t>2020</w:t>
      </w:r>
      <w:r>
        <w:rPr>
          <w:rFonts w:ascii="Microsoft JhengHei" w:eastAsia="Microsoft JhengHei" w:hAnsi="Microsoft JhengHei" w:cs="Microsoft JhengHei"/>
          <w:color w:val="3C3C3E"/>
          <w:spacing w:val="4"/>
          <w:sz w:val="20"/>
          <w:szCs w:val="20"/>
        </w:rPr>
        <w:t xml:space="preserve">  </w:t>
      </w:r>
      <w:r>
        <w:rPr>
          <w:position w:val="-5"/>
          <w:sz w:val="20"/>
          <w:szCs w:val="20"/>
        </w:rPr>
        <w:drawing>
          <wp:inline distT="0" distB="0" distL="0" distR="0">
            <wp:extent cx="4134611" cy="146697"/>
            <wp:effectExtent l="0" t="0" r="0" b="0"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134611" cy="146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eastAsia="Microsoft JhengHei" w:hAnsi="Microsoft JhengHei" w:cs="Microsoft JhengHei"/>
          <w:color w:val="3C3C3E"/>
          <w:spacing w:val="6"/>
          <w:sz w:val="20"/>
          <w:szCs w:val="20"/>
        </w:rPr>
        <w:t xml:space="preserve">  </w:t>
      </w:r>
      <w:r>
        <w:rPr>
          <w:rFonts w:ascii="Microsoft JhengHei" w:eastAsia="Microsoft JhengHei" w:hAnsi="Microsoft JhengHei" w:cs="Microsoft JhengHei"/>
          <w:color w:val="3C3C3E"/>
          <w:spacing w:val="-1"/>
          <w:sz w:val="20"/>
          <w:szCs w:val="20"/>
        </w:rPr>
        <w:t>4,280</w:t>
      </w:r>
    </w:p>
    <w:p>
      <w:pPr>
        <w:spacing w:before="281" w:line="189" w:lineRule="auto"/>
        <w:ind w:left="2534"/>
        <w:rPr>
          <w:rFonts w:ascii="Microsoft JhengHei" w:eastAsia="Microsoft JhengHei" w:hAnsi="Microsoft JhengHei" w:cs="Microsoft JhengHei"/>
          <w:sz w:val="20"/>
          <w:szCs w:val="20"/>
        </w:rPr>
      </w:pPr>
      <w:r>
        <w:rPr>
          <w:rFonts w:ascii="Microsoft JhengHei" w:eastAsia="Microsoft JhengHei" w:hAnsi="Microsoft JhengHei" w:cs="Microsoft JhengHei"/>
          <w:color w:val="3C3C3E"/>
          <w:spacing w:val="-8"/>
          <w:sz w:val="20"/>
          <w:szCs w:val="20"/>
        </w:rPr>
        <w:t>2021</w:t>
      </w:r>
      <w:r>
        <w:rPr>
          <w:rFonts w:ascii="Microsoft JhengHei" w:eastAsia="Microsoft JhengHei" w:hAnsi="Microsoft JhengHei" w:cs="Microsoft JhengHei"/>
          <w:color w:val="3C3C3E"/>
          <w:spacing w:val="4"/>
          <w:sz w:val="20"/>
          <w:szCs w:val="20"/>
        </w:rPr>
        <w:t xml:space="preserve">   </w:t>
      </w:r>
      <w:r>
        <w:rPr>
          <w:position w:val="-5"/>
          <w:sz w:val="20"/>
          <w:szCs w:val="20"/>
        </w:rPr>
        <w:drawing>
          <wp:inline distT="0" distB="0" distL="0" distR="0">
            <wp:extent cx="4134611" cy="146697"/>
            <wp:effectExtent l="0" t="0" r="0" b="0"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xmlns:r="http://schemas.openxmlformats.org/officeDocument/2006/relationships"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134611" cy="146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eastAsia="Microsoft JhengHei" w:hAnsi="Microsoft JhengHei" w:cs="Microsoft JhengHei"/>
          <w:color w:val="3C3C3E"/>
          <w:spacing w:val="24"/>
          <w:w w:val="101"/>
          <w:sz w:val="20"/>
          <w:szCs w:val="20"/>
        </w:rPr>
        <w:t xml:space="preserve">  </w:t>
      </w:r>
      <w:r>
        <w:rPr>
          <w:rFonts w:ascii="Microsoft JhengHei" w:eastAsia="Microsoft JhengHei" w:hAnsi="Microsoft JhengHei" w:cs="Microsoft JhengHei"/>
          <w:color w:val="3C3C3E"/>
          <w:spacing w:val="-8"/>
          <w:sz w:val="20"/>
          <w:szCs w:val="20"/>
        </w:rPr>
        <w:t>4,891</w:t>
      </w:r>
    </w:p>
    <w:p>
      <w:pPr>
        <w:spacing w:before="280" w:line="189" w:lineRule="auto"/>
        <w:ind w:left="2534"/>
        <w:rPr>
          <w:rFonts w:ascii="Microsoft JhengHei" w:eastAsia="Microsoft JhengHei" w:hAnsi="Microsoft JhengHei" w:cs="Microsoft JhengHei"/>
          <w:sz w:val="20"/>
          <w:szCs w:val="20"/>
        </w:rPr>
      </w:pPr>
      <w:r>
        <w:rPr>
          <w:rFonts w:ascii="Microsoft JhengHei" w:eastAsia="Microsoft JhengHei" w:hAnsi="Microsoft JhengHei" w:cs="Microsoft JhengHei"/>
          <w:color w:val="3C3C3E"/>
          <w:spacing w:val="-6"/>
          <w:sz w:val="20"/>
          <w:szCs w:val="20"/>
        </w:rPr>
        <w:t>2022</w:t>
      </w:r>
      <w:r>
        <w:rPr>
          <w:rFonts w:ascii="Microsoft JhengHei" w:eastAsia="Microsoft JhengHei" w:hAnsi="Microsoft JhengHei" w:cs="Microsoft JhengHei"/>
          <w:color w:val="3C3C3E"/>
          <w:spacing w:val="18"/>
          <w:w w:val="101"/>
          <w:sz w:val="20"/>
          <w:szCs w:val="20"/>
        </w:rPr>
        <w:t xml:space="preserve">  </w:t>
      </w:r>
      <w:r>
        <w:rPr>
          <w:position w:val="-5"/>
          <w:sz w:val="20"/>
          <w:szCs w:val="20"/>
        </w:rPr>
        <w:drawing>
          <wp:inline distT="0" distB="0" distL="0" distR="0">
            <wp:extent cx="4134611" cy="146710"/>
            <wp:effectExtent l="0" t="0" r="0" b="0"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xmlns:r="http://schemas.openxmlformats.org/officeDocument/2006/relationships"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134611" cy="14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eastAsia="Microsoft JhengHei" w:hAnsi="Microsoft JhengHei" w:cs="Microsoft JhengHei"/>
          <w:color w:val="3C3C3E"/>
          <w:spacing w:val="18"/>
          <w:w w:val="101"/>
          <w:sz w:val="20"/>
          <w:szCs w:val="20"/>
        </w:rPr>
        <w:t xml:space="preserve">  </w:t>
      </w:r>
      <w:r>
        <w:rPr>
          <w:rFonts w:ascii="Microsoft JhengHei" w:eastAsia="Microsoft JhengHei" w:hAnsi="Microsoft JhengHei" w:cs="Microsoft JhengHei"/>
          <w:color w:val="3C3C3E"/>
          <w:spacing w:val="-6"/>
          <w:sz w:val="20"/>
          <w:szCs w:val="20"/>
        </w:rPr>
        <w:t>5,424</w:t>
      </w:r>
    </w:p>
    <w:p>
      <w:pPr>
        <w:spacing w:before="281" w:line="189" w:lineRule="auto"/>
        <w:ind w:left="2534"/>
        <w:rPr>
          <w:rFonts w:ascii="Microsoft JhengHei" w:eastAsia="Microsoft JhengHei" w:hAnsi="Microsoft JhengHei" w:cs="Microsoft JhengHei"/>
          <w:sz w:val="20"/>
          <w:szCs w:val="20"/>
        </w:rPr>
        <w:sectPr>
          <w:headerReference w:type="default" r:id="rId42"/>
          <w:pgSz w:w="11906" w:h="16838"/>
          <w:pgMar w:top="400" w:right="895" w:bottom="0" w:left="0" w:header="0" w:footer="0" w:gutter="0"/>
          <w:pgNumType w:start="16"/>
          <w:cols w:space="708"/>
        </w:sectPr>
      </w:pPr>
      <w:r>
        <w:rPr>
          <w:rFonts w:ascii="Microsoft JhengHei" w:eastAsia="Microsoft JhengHei" w:hAnsi="Microsoft JhengHei" w:cs="Microsoft JhengHei"/>
          <w:color w:val="3C3C3E"/>
          <w:spacing w:val="-4"/>
          <w:sz w:val="20"/>
          <w:szCs w:val="20"/>
        </w:rPr>
        <w:t>2023</w:t>
      </w:r>
      <w:r>
        <w:rPr>
          <w:rFonts w:ascii="Microsoft JhengHei" w:eastAsia="Microsoft JhengHei" w:hAnsi="Microsoft JhengHei" w:cs="Microsoft JhengHei"/>
          <w:color w:val="3C3C3E"/>
          <w:spacing w:val="18"/>
          <w:w w:val="101"/>
          <w:sz w:val="20"/>
          <w:szCs w:val="20"/>
        </w:rPr>
        <w:t xml:space="preserve">  </w:t>
      </w:r>
      <w:r>
        <w:rPr>
          <w:position w:val="-5"/>
          <w:sz w:val="20"/>
          <w:szCs w:val="20"/>
        </w:rPr>
        <w:drawing>
          <wp:inline distT="0" distB="0" distL="0" distR="0">
            <wp:extent cx="4134611" cy="146697"/>
            <wp:effectExtent l="0" t="0" r="0" b="0"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xmlns:r="http://schemas.openxmlformats.org/officeDocument/2006/relationships"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134611" cy="146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eastAsia="Microsoft JhengHei" w:hAnsi="Microsoft JhengHei" w:cs="Microsoft JhengHei"/>
          <w:color w:val="3C3C3E"/>
          <w:spacing w:val="8"/>
          <w:sz w:val="20"/>
          <w:szCs w:val="20"/>
        </w:rPr>
        <w:t xml:space="preserve">  </w:t>
      </w:r>
      <w:r>
        <w:rPr>
          <w:rFonts w:ascii="Microsoft JhengHei" w:eastAsia="Microsoft JhengHei" w:hAnsi="Microsoft JhengHei" w:cs="Microsoft JhengHei"/>
          <w:color w:val="3C3C3E"/>
          <w:spacing w:val="-4"/>
          <w:sz w:val="20"/>
          <w:szCs w:val="20"/>
        </w:rPr>
        <w:t>5,908</w:t>
      </w:r>
    </w:p>
    <w:p>
      <w:pPr>
        <w:spacing w:before="281" w:line="189" w:lineRule="auto"/>
        <w:ind w:left="2534"/>
        <w:rPr>
          <w:rFonts w:ascii="Microsoft JhengHei" w:eastAsia="Microsoft JhengHei" w:hAnsi="Microsoft JhengHei" w:cs="Microsoft JhengHei"/>
          <w:sz w:val="20"/>
          <w:szCs w:val="20"/>
        </w:rPr>
      </w:pPr>
      <w:r>
        <w:rPr>
          <w:rFonts w:ascii="Microsoft JhengHei" w:eastAsia="Microsoft JhengHei" w:hAnsi="Microsoft JhengHei" w:cs="Microsoft JhengHei"/>
          <w:color w:val="3C3C3E"/>
          <w:spacing w:val="-5"/>
          <w:sz w:val="20"/>
          <w:szCs w:val="20"/>
        </w:rPr>
        <w:t>2024</w:t>
      </w:r>
      <w:r>
        <w:rPr>
          <w:rFonts w:ascii="Microsoft JhengHei" w:eastAsia="Microsoft JhengHei" w:hAnsi="Microsoft JhengHei" w:cs="Microsoft JhengHei"/>
          <w:color w:val="3C3C3E"/>
          <w:spacing w:val="12"/>
          <w:sz w:val="20"/>
          <w:szCs w:val="20"/>
        </w:rPr>
        <w:t xml:space="preserve">  </w:t>
      </w:r>
      <w:r>
        <w:rPr>
          <w:position w:val="-5"/>
          <w:sz w:val="20"/>
          <w:szCs w:val="20"/>
        </w:rPr>
        <w:drawing>
          <wp:inline distT="0" distB="0" distL="0" distR="0">
            <wp:extent cx="4134611" cy="146697"/>
            <wp:effectExtent l="0" t="0" r="0" b="0"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xmlns:r="http://schemas.openxmlformats.org/officeDocument/2006/relationships"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134611" cy="146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eastAsia="Microsoft JhengHei" w:hAnsi="Microsoft JhengHei" w:cs="Microsoft JhengHei"/>
          <w:color w:val="3C3C3E"/>
          <w:spacing w:val="11"/>
          <w:sz w:val="20"/>
          <w:szCs w:val="20"/>
        </w:rPr>
        <w:t xml:space="preserve">  </w:t>
      </w:r>
      <w:r>
        <w:rPr>
          <w:rFonts w:ascii="Microsoft JhengHei" w:eastAsia="Microsoft JhengHei" w:hAnsi="Microsoft JhengHei" w:cs="Microsoft JhengHei"/>
          <w:color w:val="3C3C3E"/>
          <w:spacing w:val="-5"/>
          <w:sz w:val="20"/>
          <w:szCs w:val="20"/>
        </w:rPr>
        <w:t>6,388</w:t>
      </w:r>
    </w:p>
    <w:p>
      <w:pPr>
        <w:pStyle w:val="BodyText"/>
        <w:spacing w:before="294" w:line="183" w:lineRule="auto"/>
        <w:ind w:left="2525"/>
        <w:rPr>
          <w:sz w:val="16"/>
          <w:szCs w:val="16"/>
        </w:rPr>
      </w:pPr>
      <w:r>
        <w:rPr>
          <w:color w:val="3C3C3E"/>
          <w:spacing w:val="-9"/>
          <w:sz w:val="16"/>
          <w:szCs w:val="16"/>
        </w:rPr>
        <w:t>（来源：Drewry in</w:t>
      </w:r>
      <w:r>
        <w:rPr>
          <w:color w:val="3C3C3E"/>
          <w:spacing w:val="-11"/>
          <w:sz w:val="16"/>
          <w:szCs w:val="16"/>
        </w:rPr>
        <w:t xml:space="preserve"> </w:t>
      </w:r>
      <w:r>
        <w:rPr>
          <w:color w:val="3C3C3E"/>
          <w:spacing w:val="-9"/>
          <w:sz w:val="16"/>
          <w:szCs w:val="16"/>
        </w:rPr>
        <w:t>The Economist）</w:t>
      </w: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pStyle w:val="BodyText"/>
        <w:spacing w:before="82" w:line="175" w:lineRule="auto"/>
        <w:jc w:val="right"/>
        <w:rPr>
          <w:sz w:val="19"/>
          <w:szCs w:val="19"/>
        </w:rPr>
      </w:pPr>
      <w:r>
        <w:rPr>
          <w:color w:val="808184"/>
          <w:spacing w:val="-4"/>
          <w:sz w:val="19"/>
          <w:szCs w:val="19"/>
        </w:rPr>
        <w:t>07</w:t>
      </w:r>
    </w:p>
    <w:p>
      <w:pPr>
        <w:spacing w:line="175" w:lineRule="auto"/>
        <w:rPr>
          <w:sz w:val="19"/>
          <w:szCs w:val="19"/>
        </w:rPr>
        <w:sectPr>
          <w:headerReference w:type="default" r:id="rId45"/>
          <w:type w:val="nextPage"/>
          <w:pgSz w:w="11906" w:h="16838"/>
          <w:pgMar w:top="400" w:right="895" w:bottom="0" w:left="0" w:header="0" w:footer="0" w:gutter="0"/>
          <w:pgNumType w:start="17"/>
          <w:cols w:space="708"/>
          <w:titlePg w:val="0"/>
        </w:sectPr>
      </w:pPr>
    </w:p>
    <w:p>
      <w:pPr>
        <w:spacing w:line="459" w:lineRule="auto"/>
        <w:rPr>
          <w:rFonts w:ascii="Arial"/>
          <w:sz w:val="21"/>
        </w:rPr>
      </w:pPr>
      <w:r>
        <mc:AlternateContent>
          <mc:Choice Requires="wps">
            <w:drawing>
              <wp:anchor distT="0" distB="0" distL="0" distR="0" simplePos="0" relativeHeight="251666432" behindDoc="1" locked="0" layoutInCell="0" allowOverlap="1">
                <wp:simplePos x="0" y="0"/>
                <wp:positionH relativeFrom="page">
                  <wp:posOffset>1048508</wp:posOffset>
                </wp:positionH>
                <wp:positionV relativeFrom="page">
                  <wp:posOffset>1312431</wp:posOffset>
                </wp:positionV>
                <wp:extent cx="10160" cy="8416290"/>
                <wp:effectExtent l="0" t="0" r="0" b="0"/>
                <wp:wrapNone/>
                <wp:docPr id="56" name="Rect 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048508" y="1312431"/>
                          <a:ext cx="10160" cy="8416290"/>
                        </a:xfrm>
                        <a:prstGeom prst="rect">
                          <a:avLst/>
                        </a:prstGeom>
                        <a:solidFill>
                          <a:srgbClr val="808184">
                            <a:alpha val="50196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Rect 56" o:spid="_x0000_s1030" style="width:0.8pt;height:662.7pt;margin-top:103.34pt;margin-left:82.56pt;mso-position-horizontal-relative:page;mso-position-vertical-relative:page;mso-wrap-distance-bottom:0;mso-wrap-distance-left:0;mso-wrap-distance-right:0;mso-wrap-distance-top:0;position:absolute;v-text-anchor:top;z-index:-251651072" o:allowincell="f" fillcolor="#808184" stroked="f">
                <v:fill opacity="32897f"/>
              </v:rect>
            </w:pict>
          </mc:Fallback>
        </mc:AlternateContent>
      </w:r>
    </w:p>
    <w:p>
      <w:pPr>
        <w:pStyle w:val="BodyText"/>
        <w:spacing w:before="73" w:line="168" w:lineRule="auto"/>
        <w:ind w:right="3"/>
        <w:jc w:val="right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121717"/>
          <w:spacing w:val="-5"/>
          <w:sz w:val="17"/>
          <w:szCs w:val="17"/>
        </w:rPr>
        <w:t>YUGU</w:t>
      </w:r>
      <w:r>
        <w:rPr>
          <w:position w:val="-2"/>
          <w:sz w:val="17"/>
          <w:szCs w:val="17"/>
        </w:rPr>
        <w:drawing>
          <wp:inline distT="0" distB="0" distL="0" distR="0">
            <wp:extent cx="86784" cy="79426"/>
            <wp:effectExtent l="0" t="0" r="0" b="0"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6784" cy="79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121717"/>
          <w:spacing w:val="18"/>
          <w:sz w:val="17"/>
          <w:szCs w:val="17"/>
        </w:rPr>
        <w:t xml:space="preserve"> </w:t>
      </w:r>
      <w:r>
        <w:rPr>
          <w:color w:val="F66A31"/>
          <w:spacing w:val="-5"/>
          <w:sz w:val="17"/>
          <w:szCs w:val="17"/>
        </w:rPr>
        <w:t>雨果跨境</w:t>
      </w:r>
      <w:r>
        <w:rPr>
          <w:color w:val="F66A31"/>
          <w:spacing w:val="20"/>
          <w:w w:val="101"/>
          <w:sz w:val="17"/>
          <w:szCs w:val="17"/>
        </w:rPr>
        <w:t xml:space="preserve"> </w:t>
      </w:r>
      <w:r>
        <w:rPr>
          <w:sz w:val="17"/>
          <w:szCs w:val="17"/>
        </w:rPr>
        <w:drawing>
          <wp:inline distT="0" distB="0" distL="0" distR="0">
            <wp:extent cx="37784" cy="35661"/>
            <wp:effectExtent l="0" t="0" r="0" b="0"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784" cy="35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66A31"/>
          <w:spacing w:val="15"/>
          <w:w w:val="101"/>
          <w:sz w:val="17"/>
          <w:szCs w:val="17"/>
        </w:rPr>
        <w:t xml:space="preserve"> </w:t>
      </w:r>
      <w:r>
        <w:rPr>
          <w:rFonts w:ascii="Arial" w:eastAsia="Arial" w:hAnsi="Arial" w:cs="Arial"/>
          <w:color w:val="6A8D3E"/>
          <w:spacing w:val="-5"/>
          <w:sz w:val="17"/>
          <w:szCs w:val="17"/>
        </w:rPr>
        <w:t>6lshopify</w:t>
      </w:r>
    </w:p>
    <w:p>
      <w:pPr>
        <w:spacing w:line="280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pStyle w:val="BodyText"/>
        <w:spacing w:before="86" w:line="280" w:lineRule="auto"/>
        <w:ind w:left="1618" w:firstLine="17"/>
        <w:jc w:val="both"/>
      </w:pPr>
      <w:r>
        <w:rPr>
          <w:color w:val="3C3C3E"/>
          <w:spacing w:val="-7"/>
        </w:rPr>
        <w:t>为满足消费者线上购物的需求，越来越多品牌及卖家启用了电商渠道。这意味着，相同客户数</w:t>
      </w:r>
      <w:r>
        <w:rPr>
          <w:color w:val="3C3C3E"/>
          <w:spacing w:val="3"/>
        </w:rPr>
        <w:t xml:space="preserve">  </w:t>
      </w:r>
      <w:r>
        <w:rPr>
          <w:color w:val="3C3C3E"/>
          <w:spacing w:val="-9"/>
        </w:rPr>
        <w:t>量之下，品牌竞争压力及广告成本大幅上升。正如Shop</w:t>
      </w:r>
      <w:r>
        <w:rPr>
          <w:rFonts w:ascii="Arial" w:eastAsia="Arial" w:hAnsi="Arial" w:cs="Arial"/>
          <w:color w:val="3C3C3E"/>
          <w:spacing w:val="-9"/>
        </w:rPr>
        <w:t>if</w:t>
      </w:r>
      <w:r>
        <w:rPr>
          <w:color w:val="3C3C3E"/>
          <w:spacing w:val="-9"/>
        </w:rPr>
        <w:t>y高级产品营销负责人Mel     Ho所言，</w:t>
      </w:r>
      <w:r>
        <w:rPr>
          <w:color w:val="3C3C3E"/>
          <w:spacing w:val="12"/>
        </w:rPr>
        <w:t xml:space="preserve"> </w:t>
      </w:r>
      <w:r>
        <w:rPr>
          <w:rFonts w:ascii="Arial" w:eastAsia="Arial" w:hAnsi="Arial" w:cs="Arial"/>
          <w:color w:val="3C3C3E"/>
          <w:spacing w:val="-8"/>
        </w:rPr>
        <w:t>“</w:t>
      </w:r>
      <w:r>
        <w:rPr>
          <w:color w:val="3C3C3E"/>
          <w:spacing w:val="-8"/>
        </w:rPr>
        <w:t>随着越来越多品牌涌入线上赛道，新客获取难度将越来越大，获客成本也将水涨船高。抛去上</w:t>
      </w:r>
    </w:p>
    <w:p>
      <w:pPr>
        <w:pStyle w:val="BodyText"/>
        <w:spacing w:line="179" w:lineRule="auto"/>
        <w:ind w:left="1632"/>
      </w:pPr>
      <w:r>
        <w:rPr>
          <w:color w:val="3C3C3E"/>
          <w:spacing w:val="-7"/>
        </w:rPr>
        <w:t>升的付费广告成本不谈，</w:t>
      </w:r>
      <w:r>
        <w:rPr>
          <w:rFonts w:ascii="Arial" w:eastAsia="Arial" w:hAnsi="Arial" w:cs="Arial"/>
          <w:color w:val="3C3C3E"/>
          <w:spacing w:val="-7"/>
        </w:rPr>
        <w:t xml:space="preserve">iOS </w:t>
      </w:r>
      <w:r>
        <w:rPr>
          <w:color w:val="3C3C3E"/>
          <w:spacing w:val="-7"/>
        </w:rPr>
        <w:t>14系统发布，更是加剧了衡量广告效果的难度</w:t>
      </w:r>
      <w:r>
        <w:rPr>
          <w:rFonts w:ascii="Arial" w:eastAsia="Arial" w:hAnsi="Arial" w:cs="Arial"/>
          <w:color w:val="3C3C3E"/>
          <w:spacing w:val="-7"/>
        </w:rPr>
        <w:t>”</w:t>
      </w:r>
      <w:r>
        <w:rPr>
          <w:color w:val="3C3C3E"/>
          <w:spacing w:val="-7"/>
        </w:rPr>
        <w:t>。</w:t>
      </w: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pStyle w:val="BodyText"/>
        <w:spacing w:before="138" w:line="178" w:lineRule="auto"/>
        <w:ind w:left="1278"/>
        <w:rPr>
          <w:sz w:val="32"/>
          <w:szCs w:val="32"/>
        </w:rPr>
      </w:pPr>
      <w:bookmarkStart w:id="3" w:name="bookmark4"/>
      <w:bookmarkEnd w:id="3"/>
      <w:r>
        <w:rPr>
          <w:rFonts w:ascii="Arial" w:eastAsia="Arial" w:hAnsi="Arial" w:cs="Arial"/>
          <w:color w:val="354EA3"/>
          <w:spacing w:val="-12"/>
          <w:sz w:val="32"/>
          <w:szCs w:val="32"/>
        </w:rPr>
        <w:t>2</w:t>
      </w:r>
      <w:r>
        <w:rPr>
          <w:color w:val="354EA3"/>
          <w:spacing w:val="-12"/>
          <w:sz w:val="32"/>
          <w:szCs w:val="32"/>
        </w:rPr>
        <w:t>、卖家的付出与回报将难成正比</w:t>
      </w:r>
    </w:p>
    <w:p>
      <w:pPr>
        <w:pStyle w:val="BodyText"/>
        <w:spacing w:before="103" w:line="280" w:lineRule="auto"/>
        <w:ind w:left="1630" w:right="54" w:firstLine="1"/>
        <w:jc w:val="both"/>
      </w:pPr>
      <w:r>
        <w:rPr>
          <w:color w:val="3C3C3E"/>
          <w:spacing w:val="-7"/>
        </w:rPr>
        <w:t>在对全球350位业内决策人士调研后发现，竞争加剧，是品牌在2022年实现增长的最大障碍之</w:t>
      </w:r>
      <w:r>
        <w:rPr>
          <w:color w:val="3C3C3E"/>
          <w:spacing w:val="11"/>
        </w:rPr>
        <w:t xml:space="preserve"> </w:t>
      </w:r>
      <w:r>
        <w:rPr>
          <w:color w:val="3C3C3E"/>
          <w:spacing w:val="-2"/>
        </w:rPr>
        <w:t>一。各类隐私法的出台限制了一线营销人员投放广告的玩法，消费者也更偏向于屏蔽广告干</w:t>
      </w:r>
      <w:r>
        <w:rPr>
          <w:color w:val="3C3C3E"/>
          <w:spacing w:val="4"/>
        </w:rPr>
        <w:t xml:space="preserve"> </w:t>
      </w:r>
      <w:r>
        <w:rPr>
          <w:color w:val="3C3C3E"/>
          <w:spacing w:val="-12"/>
        </w:rPr>
        <w:t>扰。至此，品牌想要从广告支出中获得可观的回报变得更加艰</w:t>
      </w:r>
      <w:r>
        <w:rPr>
          <w:color w:val="3C3C3E"/>
          <w:spacing w:val="-13"/>
        </w:rPr>
        <w:t>难。数据显示，仅在2021年第二及</w:t>
      </w:r>
    </w:p>
    <w:p>
      <w:pPr>
        <w:pStyle w:val="BodyText"/>
        <w:spacing w:line="179" w:lineRule="auto"/>
        <w:ind w:left="1633"/>
      </w:pPr>
      <w:r>
        <w:rPr>
          <w:color w:val="3C3C3E"/>
          <w:spacing w:val="-9"/>
        </w:rPr>
        <w:t>第三季度，付费搜索广告的CPC就增加了1</w:t>
      </w:r>
      <w:r>
        <w:rPr>
          <w:color w:val="3C3C3E"/>
          <w:spacing w:val="-10"/>
        </w:rPr>
        <w:t>5%。</w:t>
      </w:r>
    </w:p>
    <w:p>
      <w:pPr>
        <w:pStyle w:val="BodyText"/>
        <w:spacing w:before="300" w:line="279" w:lineRule="auto"/>
        <w:ind w:left="1629" w:right="51" w:firstLine="14"/>
        <w:jc w:val="both"/>
      </w:pPr>
      <w:r>
        <w:rPr>
          <w:rFonts w:ascii="Arial" w:eastAsia="Arial" w:hAnsi="Arial" w:cs="Arial"/>
          <w:color w:val="3C3C3E"/>
          <w:spacing w:val="-6"/>
        </w:rPr>
        <w:t>Kepio</w:t>
      </w:r>
      <w:r>
        <w:rPr>
          <w:color w:val="3C3C3E"/>
          <w:spacing w:val="-6"/>
        </w:rPr>
        <w:t>s创始人兼CEO</w:t>
      </w:r>
      <w:r>
        <w:rPr>
          <w:color w:val="3C3C3E"/>
          <w:spacing w:val="23"/>
        </w:rPr>
        <w:t xml:space="preserve"> </w:t>
      </w:r>
      <w:r>
        <w:rPr>
          <w:rFonts w:ascii="Arial" w:eastAsia="Arial" w:hAnsi="Arial" w:cs="Arial"/>
          <w:color w:val="3C3C3E"/>
          <w:spacing w:val="-6"/>
        </w:rPr>
        <w:t>Simon Kemp</w:t>
      </w:r>
      <w:r>
        <w:rPr>
          <w:rFonts w:ascii="Arial" w:eastAsia="Arial" w:hAnsi="Arial" w:cs="Arial"/>
          <w:color w:val="3C3C3E"/>
          <w:spacing w:val="14"/>
        </w:rPr>
        <w:t xml:space="preserve"> </w:t>
      </w:r>
      <w:r>
        <w:rPr>
          <w:color w:val="3C3C3E"/>
          <w:spacing w:val="-6"/>
        </w:rPr>
        <w:t>接受采访时透露，</w:t>
      </w:r>
      <w:r>
        <w:rPr>
          <w:rFonts w:ascii="Arial" w:eastAsia="Arial" w:hAnsi="Arial" w:cs="Arial"/>
          <w:color w:val="3C3C3E"/>
          <w:spacing w:val="-6"/>
        </w:rPr>
        <w:t>“</w:t>
      </w:r>
      <w:r>
        <w:rPr>
          <w:color w:val="3C3C3E"/>
          <w:spacing w:val="-6"/>
        </w:rPr>
        <w:t>我们2021年7月的报告显示，</w:t>
      </w:r>
      <w:r>
        <w:rPr>
          <w:rFonts w:ascii="Arial" w:eastAsia="Arial" w:hAnsi="Arial" w:cs="Arial"/>
          <w:color w:val="3C3C3E"/>
          <w:spacing w:val="-6"/>
        </w:rPr>
        <w:t>Instagram</w:t>
      </w:r>
      <w:r>
        <w:rPr>
          <w:rFonts w:ascii="Arial" w:eastAsia="Arial" w:hAnsi="Arial" w:cs="Arial"/>
          <w:color w:val="3C3C3E"/>
        </w:rPr>
        <w:t xml:space="preserve"> </w:t>
      </w:r>
      <w:r>
        <w:rPr>
          <w:color w:val="3C3C3E"/>
          <w:spacing w:val="-1"/>
        </w:rPr>
        <w:t>在欧洲的广告覆盖率下降了15%</w:t>
      </w:r>
      <w:r>
        <w:rPr>
          <w:rFonts w:ascii="Arial" w:eastAsia="Arial" w:hAnsi="Arial" w:cs="Arial"/>
          <w:color w:val="3C3C3E"/>
          <w:spacing w:val="-1"/>
        </w:rPr>
        <w:t>—20%</w:t>
      </w:r>
      <w:r>
        <w:rPr>
          <w:color w:val="3C3C3E"/>
          <w:spacing w:val="-1"/>
        </w:rPr>
        <w:t>，</w:t>
      </w:r>
      <w:r>
        <w:rPr>
          <w:color w:val="3C3C3E"/>
          <w:spacing w:val="-2"/>
        </w:rPr>
        <w:t>这一</w:t>
      </w:r>
      <w:r>
        <w:rPr>
          <w:rFonts w:ascii="Arial Unicode MS" w:eastAsia="Arial Unicode MS" w:hAnsi="Arial Unicode MS" w:cs="Arial Unicode MS"/>
          <w:color w:val="3C3C3E"/>
          <w:spacing w:val="-2"/>
        </w:rPr>
        <w:t>数据简直令人大跌眼镜⃞由于相关法律的出台</w:t>
      </w:r>
      <w:r>
        <w:rPr>
          <w:rFonts w:ascii="Arial Unicode MS" w:eastAsia="Arial Unicode MS" w:hAnsi="Arial Unicode MS" w:cs="Arial Unicode MS"/>
          <w:color w:val="3C3C3E"/>
        </w:rPr>
        <w:t xml:space="preserve"> </w:t>
      </w:r>
      <w:r>
        <w:rPr>
          <w:color w:val="3C3C3E"/>
          <w:spacing w:val="-7"/>
        </w:rPr>
        <w:t>和苹果政策的变化，数以千万计的广告展示量就此烟消云散。</w:t>
      </w:r>
      <w:r>
        <w:rPr>
          <w:rFonts w:ascii="Arial" w:eastAsia="Arial" w:hAnsi="Arial" w:cs="Arial"/>
          <w:color w:val="3C3C3E"/>
          <w:spacing w:val="-7"/>
        </w:rPr>
        <w:t>”Ben</w:t>
      </w:r>
      <w:r>
        <w:rPr>
          <w:rFonts w:ascii="Arial" w:eastAsia="Arial" w:hAnsi="Arial" w:cs="Arial"/>
          <w:color w:val="3C3C3E"/>
          <w:spacing w:val="16"/>
          <w:w w:val="101"/>
        </w:rPr>
        <w:t xml:space="preserve">   </w:t>
      </w:r>
      <w:r>
        <w:rPr>
          <w:rFonts w:ascii="Arial" w:eastAsia="Arial" w:hAnsi="Arial" w:cs="Arial"/>
          <w:color w:val="3C3C3E"/>
          <w:spacing w:val="-7"/>
        </w:rPr>
        <w:t>Jabbawy</w:t>
      </w:r>
      <w:r>
        <w:rPr>
          <w:rFonts w:ascii="Arial" w:eastAsia="Arial" w:hAnsi="Arial" w:cs="Arial"/>
          <w:color w:val="3C3C3E"/>
          <w:spacing w:val="13"/>
        </w:rPr>
        <w:t xml:space="preserve">   </w:t>
      </w:r>
      <w:r>
        <w:rPr>
          <w:color w:val="3C3C3E"/>
          <w:spacing w:val="-7"/>
        </w:rPr>
        <w:t>创始人兼CEO</w:t>
      </w:r>
    </w:p>
    <w:p>
      <w:pPr>
        <w:pStyle w:val="BodyText"/>
        <w:spacing w:line="181" w:lineRule="auto"/>
        <w:ind w:left="1643"/>
      </w:pPr>
      <w:r>
        <w:rPr>
          <w:color w:val="3C3C3E"/>
          <w:spacing w:val="-9"/>
        </w:rPr>
        <w:t>Privy也表示，一些品牌需要花上比以往高5倍的广告成本，才能获取与以往持</w:t>
      </w:r>
      <w:r>
        <w:rPr>
          <w:color w:val="3C3C3E"/>
          <w:spacing w:val="-10"/>
        </w:rPr>
        <w:t>平的流量。</w:t>
      </w:r>
    </w:p>
    <w:p>
      <w:pPr>
        <w:pStyle w:val="BodyText"/>
        <w:spacing w:before="301" w:line="280" w:lineRule="auto"/>
        <w:ind w:left="1631" w:right="53"/>
        <w:jc w:val="both"/>
      </w:pPr>
      <w:r>
        <w:rPr>
          <w:color w:val="3C3C3E"/>
          <w:spacing w:val="-6"/>
        </w:rPr>
        <w:t>根据Shop</w:t>
      </w:r>
      <w:r>
        <w:rPr>
          <w:rFonts w:ascii="Arial" w:eastAsia="Arial" w:hAnsi="Arial" w:cs="Arial"/>
          <w:color w:val="3C3C3E"/>
          <w:spacing w:val="-6"/>
        </w:rPr>
        <w:t>ify</w:t>
      </w:r>
      <w:r>
        <w:rPr>
          <w:color w:val="3C3C3E"/>
          <w:spacing w:val="-6"/>
        </w:rPr>
        <w:t>一份名为《</w:t>
      </w:r>
      <w:r>
        <w:rPr>
          <w:rFonts w:ascii="Arial" w:eastAsia="Arial" w:hAnsi="Arial" w:cs="Arial"/>
          <w:color w:val="3C3C3E"/>
          <w:spacing w:val="-6"/>
        </w:rPr>
        <w:t>eCommerce</w:t>
      </w:r>
      <w:r>
        <w:rPr>
          <w:rFonts w:ascii="Arial" w:eastAsia="Arial" w:hAnsi="Arial" w:cs="Arial"/>
          <w:color w:val="3C3C3E"/>
          <w:spacing w:val="13"/>
        </w:rPr>
        <w:t xml:space="preserve"> </w:t>
      </w:r>
      <w:r>
        <w:rPr>
          <w:rFonts w:ascii="Arial" w:eastAsia="Arial" w:hAnsi="Arial" w:cs="Arial"/>
          <w:color w:val="3C3C3E"/>
          <w:spacing w:val="-6"/>
        </w:rPr>
        <w:t>Market Credibility Study, 2021</w:t>
      </w:r>
      <w:r>
        <w:rPr>
          <w:color w:val="3C3C3E"/>
          <w:spacing w:val="-6"/>
        </w:rPr>
        <w:t>》的报告显示，尽管</w:t>
      </w:r>
      <w:r>
        <w:rPr>
          <w:color w:val="3C3C3E"/>
          <w:spacing w:val="-7"/>
        </w:rPr>
        <w:t>广告环</w:t>
      </w:r>
      <w:r>
        <w:rPr>
          <w:color w:val="3C3C3E"/>
        </w:rPr>
        <w:t xml:space="preserve"> </w:t>
      </w:r>
      <w:r>
        <w:rPr>
          <w:color w:val="3C3C3E"/>
          <w:spacing w:val="-6"/>
        </w:rPr>
        <w:t>境变幻莫测，仍有</w:t>
      </w:r>
      <w:r>
        <w:rPr>
          <w:rFonts w:ascii="Arial" w:eastAsia="Arial" w:hAnsi="Arial" w:cs="Arial"/>
          <w:color w:val="3C3C3E"/>
          <w:spacing w:val="-6"/>
        </w:rPr>
        <w:t>41%</w:t>
      </w:r>
      <w:r>
        <w:rPr>
          <w:color w:val="3C3C3E"/>
          <w:spacing w:val="-6"/>
        </w:rPr>
        <w:t>的品牌计划加大对其</w:t>
      </w:r>
      <w:r>
        <w:rPr>
          <w:color w:val="3C3C3E"/>
          <w:spacing w:val="-7"/>
        </w:rPr>
        <w:t>付费和有机搜索广告的投资。许多人认为，细化广</w:t>
      </w:r>
    </w:p>
    <w:p>
      <w:pPr>
        <w:pStyle w:val="BodyText"/>
        <w:spacing w:line="179" w:lineRule="auto"/>
        <w:ind w:left="1636"/>
      </w:pPr>
      <w:r>
        <w:rPr>
          <w:color w:val="3C3C3E"/>
          <w:spacing w:val="-12"/>
          <w:w w:val="99"/>
        </w:rPr>
        <w:t>告投放的颗粒度，将是提高广告回报率的关键。但这一做法，将产生以下问题：</w:t>
      </w:r>
    </w:p>
    <w:p>
      <w:pPr>
        <w:pStyle w:val="BodyText"/>
        <w:spacing w:before="300" w:line="281" w:lineRule="auto"/>
        <w:ind w:left="1643" w:right="53" w:hanging="15"/>
        <w:jc w:val="both"/>
      </w:pPr>
      <w:r>
        <w:rPr>
          <w:b/>
          <w:bCs/>
          <w:color w:val="3C3C3E"/>
          <w:spacing w:val="6"/>
        </w:rPr>
        <w:t>缩小广告投放范围，细分广告受众群体，或许并不像业内普遍认为的那般可靠。</w:t>
      </w:r>
      <w:r>
        <w:rPr>
          <w:rFonts w:ascii="Arial" w:eastAsia="Arial" w:hAnsi="Arial" w:cs="Arial"/>
          <w:color w:val="3C3C3E"/>
        </w:rPr>
        <w:t>Harvard</w:t>
      </w:r>
      <w:r>
        <w:rPr>
          <w:rFonts w:ascii="Arial" w:eastAsia="Arial" w:hAnsi="Arial" w:cs="Arial"/>
          <w:color w:val="3C3C3E"/>
          <w:spacing w:val="7"/>
        </w:rPr>
        <w:t xml:space="preserve"> </w:t>
      </w:r>
      <w:r>
        <w:rPr>
          <w:rFonts w:ascii="Arial" w:eastAsia="Arial" w:hAnsi="Arial" w:cs="Arial"/>
          <w:color w:val="3C3C3E"/>
          <w:spacing w:val="-9"/>
        </w:rPr>
        <w:t>Business Revie</w:t>
      </w:r>
      <w:r>
        <w:rPr>
          <w:color w:val="3C3C3E"/>
          <w:spacing w:val="-9"/>
        </w:rPr>
        <w:t>w曾对所谓数据经纪人出售的数字档案准确性进行测验，结果远低预期：年龄层</w:t>
      </w:r>
    </w:p>
    <w:p>
      <w:pPr>
        <w:pStyle w:val="BodyText"/>
        <w:spacing w:before="1" w:line="179" w:lineRule="auto"/>
        <w:ind w:left="1633"/>
      </w:pPr>
      <w:r>
        <w:rPr>
          <w:color w:val="3C3C3E"/>
          <w:spacing w:val="-11"/>
        </w:rPr>
        <w:t>方面，正确率只有23%，而性别识别的正确率连50</w:t>
      </w:r>
      <w:r>
        <w:rPr>
          <w:color w:val="3C3C3E"/>
          <w:spacing w:val="-12"/>
        </w:rPr>
        <w:t>%都达不到。</w:t>
      </w:r>
    </w:p>
    <w:p>
      <w:pPr>
        <w:pStyle w:val="BodyText"/>
        <w:spacing w:before="297" w:line="281" w:lineRule="auto"/>
        <w:ind w:left="1628" w:right="53" w:firstLine="9"/>
        <w:jc w:val="both"/>
      </w:pPr>
      <w:r>
        <w:rPr>
          <w:b/>
          <w:bCs/>
          <w:color w:val="3C3C3E"/>
          <w:spacing w:val="-7"/>
        </w:rPr>
        <w:t>随着广告平台的竞争越来越激烈，那些还未与客户建立信任关系的品牌将深陷价格战泥潭。</w:t>
      </w:r>
      <w:r>
        <w:rPr>
          <w:color w:val="3C3C3E"/>
          <w:spacing w:val="-7"/>
        </w:rPr>
        <w:t>即</w:t>
      </w:r>
      <w:r>
        <w:rPr>
          <w:color w:val="3C3C3E"/>
          <w:spacing w:val="6"/>
        </w:rPr>
        <w:t xml:space="preserve"> </w:t>
      </w:r>
      <w:r>
        <w:rPr>
          <w:color w:val="3C3C3E"/>
          <w:spacing w:val="-2"/>
        </w:rPr>
        <w:t>使高额的前期广告费用和细化目标定位帮助品牌拿下了短期胜利，这一方法仍难以驱动品牌</w:t>
      </w:r>
      <w:r>
        <w:rPr>
          <w:color w:val="3C3C3E"/>
          <w:spacing w:val="9"/>
        </w:rPr>
        <w:t xml:space="preserve"> </w:t>
      </w:r>
      <w:r>
        <w:rPr>
          <w:color w:val="3C3C3E"/>
          <w:spacing w:val="-7"/>
        </w:rPr>
        <w:t>长期盈利。品牌想长期盈利，需要在未曾准备购买品牌商品，甚至是还没有进入市场的消费者</w:t>
      </w:r>
    </w:p>
    <w:p>
      <w:pPr>
        <w:pStyle w:val="BodyText"/>
        <w:spacing w:before="1" w:line="179" w:lineRule="auto"/>
        <w:ind w:left="1643"/>
      </w:pPr>
      <w:r>
        <w:rPr>
          <w:color w:val="3C3C3E"/>
          <w:spacing w:val="-9"/>
        </w:rPr>
        <w:t>中树立品牌意识，强化品牌信心，以搭建</w:t>
      </w:r>
      <w:r>
        <w:rPr>
          <w:rFonts w:ascii="Arial" w:eastAsia="Arial" w:hAnsi="Arial" w:cs="Arial"/>
          <w:color w:val="3C3C3E"/>
          <w:spacing w:val="-9"/>
        </w:rPr>
        <w:t>“</w:t>
      </w:r>
      <w:r>
        <w:rPr>
          <w:color w:val="3C3C3E"/>
          <w:spacing w:val="-9"/>
        </w:rPr>
        <w:t>长寿</w:t>
      </w:r>
      <w:r>
        <w:rPr>
          <w:rFonts w:ascii="Arial" w:eastAsia="Arial" w:hAnsi="Arial" w:cs="Arial"/>
          <w:color w:val="3C3C3E"/>
          <w:spacing w:val="-9"/>
        </w:rPr>
        <w:t>”</w:t>
      </w:r>
      <w:r>
        <w:rPr>
          <w:color w:val="3C3C3E"/>
          <w:spacing w:val="-9"/>
        </w:rPr>
        <w:t>的品牌客户</w:t>
      </w:r>
      <w:r>
        <w:rPr>
          <w:color w:val="3C3C3E"/>
          <w:spacing w:val="-10"/>
        </w:rPr>
        <w:t>群。</w:t>
      </w:r>
    </w:p>
    <w:p>
      <w:pPr>
        <w:pStyle w:val="BodyText"/>
        <w:spacing w:before="304" w:line="400" w:lineRule="exact"/>
        <w:ind w:right="49"/>
        <w:jc w:val="right"/>
      </w:pPr>
      <w:r>
        <w:rPr>
          <w:color w:val="3C3C3E"/>
          <w:spacing w:val="-7"/>
          <w:position w:val="15"/>
        </w:rPr>
        <w:t>依赖短期绩效营销的品牌将在日益饱和的商业竞争中作茧自缚。这一结论，也佐证了大量知名</w:t>
      </w:r>
    </w:p>
    <w:p>
      <w:pPr>
        <w:pStyle w:val="BodyText"/>
        <w:spacing w:before="1" w:line="175" w:lineRule="auto"/>
        <w:ind w:left="1634"/>
      </w:pPr>
      <w:r>
        <w:rPr>
          <w:color w:val="3C3C3E"/>
          <w:spacing w:val="-5"/>
        </w:rPr>
        <w:t>公司将品牌建设作为其2022年营销战略核心的</w:t>
      </w:r>
      <w:r>
        <w:rPr>
          <w:color w:val="3C3C3E"/>
          <w:spacing w:val="-6"/>
        </w:rPr>
        <w:t>科学性。</w:t>
      </w: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  <w:sectPr>
          <w:headerReference w:type="default" r:id="rId46"/>
          <w:pgSz w:w="11906" w:h="16838"/>
          <w:pgMar w:top="400" w:right="1391" w:bottom="0" w:left="902" w:header="0" w:footer="0" w:gutter="0"/>
          <w:pgNumType w:start="18"/>
          <w:cols w:space="708"/>
        </w:sectPr>
      </w:pPr>
    </w:p>
    <w:p>
      <w:pPr>
        <w:pStyle w:val="BodyText"/>
        <w:spacing w:before="137" w:line="181" w:lineRule="auto"/>
        <w:ind w:left="1275"/>
        <w:rPr>
          <w:sz w:val="32"/>
          <w:szCs w:val="32"/>
        </w:rPr>
      </w:pPr>
      <w:r>
        <w:rPr>
          <w:rFonts w:ascii="Arial" w:eastAsia="Arial" w:hAnsi="Arial" w:cs="Arial"/>
          <w:color w:val="354EA3"/>
          <w:spacing w:val="-19"/>
          <w:w w:val="96"/>
          <w:sz w:val="32"/>
          <w:szCs w:val="32"/>
        </w:rPr>
        <w:t>3</w:t>
      </w:r>
      <w:r>
        <w:rPr>
          <w:color w:val="354EA3"/>
          <w:spacing w:val="-19"/>
          <w:w w:val="96"/>
          <w:sz w:val="32"/>
          <w:szCs w:val="32"/>
        </w:rPr>
        <w:t>、竞争未动，投资先行</w:t>
      </w:r>
    </w:p>
    <w:p>
      <w:pPr>
        <w:pStyle w:val="BodyText"/>
        <w:spacing w:before="95" w:line="179" w:lineRule="auto"/>
        <w:ind w:left="1632"/>
      </w:pPr>
      <w:r>
        <w:rPr>
          <w:color w:val="3C3C3E"/>
          <w:spacing w:val="-8"/>
        </w:rPr>
        <w:t>从调研结果看来，</w:t>
      </w:r>
      <w:r>
        <w:rPr>
          <w:rFonts w:ascii="Arial" w:eastAsia="Arial" w:hAnsi="Arial" w:cs="Arial"/>
          <w:color w:val="3C3C3E"/>
          <w:spacing w:val="-8"/>
        </w:rPr>
        <w:t>7</w:t>
      </w:r>
      <w:r>
        <w:rPr>
          <w:color w:val="3C3C3E"/>
          <w:spacing w:val="-8"/>
        </w:rPr>
        <w:t>0%的受访营销人员表示在削减2022年营销预算时，会牺牲对品牌建设的投</w:t>
      </w: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before="55" w:line="209" w:lineRule="auto"/>
        <w:rPr>
          <w:rFonts w:ascii="Arial" w:eastAsia="Arial" w:hAnsi="Arial" w:cs="Arial"/>
          <w:sz w:val="19"/>
          <w:szCs w:val="19"/>
        </w:rPr>
      </w:pPr>
      <w:hyperlink r:id="rId29" w:history="1">
        <w:r>
          <w:rPr>
            <w:rFonts w:ascii="Arial" w:eastAsia="Arial" w:hAnsi="Arial" w:cs="Arial"/>
            <w:color w:val="808184"/>
            <w:spacing w:val="1"/>
            <w:sz w:val="19"/>
            <w:szCs w:val="19"/>
          </w:rPr>
          <w:t>08</w:t>
        </w:r>
      </w:hyperlink>
    </w:p>
    <w:p>
      <w:pPr>
        <w:spacing w:line="209" w:lineRule="auto"/>
        <w:rPr>
          <w:rFonts w:ascii="Arial" w:eastAsia="Arial" w:hAnsi="Arial" w:cs="Arial"/>
          <w:sz w:val="19"/>
          <w:szCs w:val="19"/>
        </w:rPr>
        <w:sectPr>
          <w:headerReference w:type="default" r:id="rId47"/>
          <w:type w:val="nextPage"/>
          <w:pgSz w:w="11906" w:h="16838"/>
          <w:pgMar w:top="400" w:right="1391" w:bottom="0" w:left="902" w:header="0" w:footer="0" w:gutter="0"/>
          <w:pgNumType w:start="19"/>
          <w:cols w:space="708"/>
          <w:titlePg w:val="0"/>
        </w:sectPr>
      </w:pPr>
    </w:p>
    <w:p>
      <w:pPr>
        <w:spacing w:line="459" w:lineRule="auto"/>
        <w:rPr>
          <w:rFonts w:ascii="Arial"/>
          <w:sz w:val="21"/>
        </w:rPr>
      </w:pPr>
      <w:r>
        <mc:AlternateContent>
          <mc:Choice Requires="wps">
            <w:drawing>
              <wp:anchor distT="0" distB="0" distL="0" distR="0" simplePos="0" relativeHeight="251668480" behindDoc="1" locked="0" layoutInCell="0" allowOverlap="1">
                <wp:simplePos x="0" y="0"/>
                <wp:positionH relativeFrom="page">
                  <wp:posOffset>1048510</wp:posOffset>
                </wp:positionH>
                <wp:positionV relativeFrom="page">
                  <wp:posOffset>1312431</wp:posOffset>
                </wp:positionV>
                <wp:extent cx="10160" cy="8416290"/>
                <wp:effectExtent l="0" t="0" r="0" b="0"/>
                <wp:wrapNone/>
                <wp:docPr id="62" name="Rect 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048510" y="1312431"/>
                          <a:ext cx="10160" cy="8416290"/>
                        </a:xfrm>
                        <a:prstGeom prst="rect">
                          <a:avLst/>
                        </a:prstGeom>
                        <a:solidFill>
                          <a:srgbClr val="808184">
                            <a:alpha val="50196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Rect 62" o:spid="_x0000_s1031" style="width:0.8pt;height:662.7pt;margin-top:103.34pt;margin-left:82.56pt;mso-position-horizontal-relative:page;mso-position-vertical-relative:page;mso-wrap-distance-bottom:0;mso-wrap-distance-left:0;mso-wrap-distance-right:0;mso-wrap-distance-top:0;position:absolute;v-text-anchor:top;z-index:-251649024" o:allowincell="f" fillcolor="#808184" stroked="f">
                <v:fill opacity="32897f"/>
              </v:rect>
            </w:pict>
          </mc:Fallback>
        </mc:AlternateContent>
      </w:r>
    </w:p>
    <w:p>
      <w:pPr>
        <w:pStyle w:val="BodyText"/>
        <w:spacing w:before="73" w:line="168" w:lineRule="auto"/>
        <w:ind w:left="835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121717"/>
          <w:spacing w:val="-5"/>
          <w:sz w:val="17"/>
          <w:szCs w:val="17"/>
        </w:rPr>
        <w:t>YUGU</w:t>
      </w:r>
      <w:r>
        <w:rPr>
          <w:position w:val="-2"/>
          <w:sz w:val="17"/>
          <w:szCs w:val="17"/>
        </w:rPr>
        <w:drawing>
          <wp:inline distT="0" distB="0" distL="0" distR="0">
            <wp:extent cx="86780" cy="79426"/>
            <wp:effectExtent l="0" t="0" r="0" b="0"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6780" cy="79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121717"/>
          <w:spacing w:val="18"/>
          <w:sz w:val="17"/>
          <w:szCs w:val="17"/>
        </w:rPr>
        <w:t xml:space="preserve"> </w:t>
      </w:r>
      <w:r>
        <w:rPr>
          <w:color w:val="F66A31"/>
          <w:spacing w:val="-5"/>
          <w:sz w:val="17"/>
          <w:szCs w:val="17"/>
        </w:rPr>
        <w:t>雨果跨境</w:t>
      </w:r>
      <w:r>
        <w:rPr>
          <w:color w:val="F66A31"/>
          <w:spacing w:val="20"/>
          <w:w w:val="101"/>
          <w:sz w:val="17"/>
          <w:szCs w:val="17"/>
        </w:rPr>
        <w:t xml:space="preserve"> </w:t>
      </w:r>
      <w:r>
        <w:rPr>
          <w:sz w:val="17"/>
          <w:szCs w:val="17"/>
        </w:rPr>
        <w:drawing>
          <wp:inline distT="0" distB="0" distL="0" distR="0">
            <wp:extent cx="37784" cy="35661"/>
            <wp:effectExtent l="0" t="0" r="0" b="0"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xmlns:r="http://schemas.openxmlformats.org/officeDocument/2006/relationships"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7784" cy="35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66A31"/>
          <w:spacing w:val="15"/>
          <w:w w:val="101"/>
          <w:sz w:val="17"/>
          <w:szCs w:val="17"/>
        </w:rPr>
        <w:t xml:space="preserve"> </w:t>
      </w:r>
      <w:r>
        <w:rPr>
          <w:rFonts w:ascii="Arial" w:eastAsia="Arial" w:hAnsi="Arial" w:cs="Arial"/>
          <w:color w:val="6A8D3E"/>
          <w:spacing w:val="-5"/>
          <w:sz w:val="17"/>
          <w:szCs w:val="17"/>
        </w:rPr>
        <w:t>6lshopify</w:t>
      </w:r>
    </w:p>
    <w:p>
      <w:pPr>
        <w:spacing w:line="280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line="281" w:lineRule="auto"/>
        <w:rPr>
          <w:rFonts w:ascii="Arial"/>
          <w:sz w:val="21"/>
        </w:rPr>
      </w:pPr>
    </w:p>
    <w:p>
      <w:pPr>
        <w:pStyle w:val="BodyText"/>
        <w:spacing w:before="86" w:line="398" w:lineRule="exact"/>
        <w:ind w:left="2536"/>
      </w:pPr>
      <w:r>
        <w:rPr>
          <w:color w:val="3C3C3E"/>
          <w:spacing w:val="-7"/>
          <w:position w:val="15"/>
        </w:rPr>
        <w:t>资，只有</w:t>
      </w:r>
      <w:r>
        <w:rPr>
          <w:rFonts w:ascii="Arial" w:eastAsia="Arial" w:hAnsi="Arial" w:cs="Arial"/>
          <w:color w:val="3C3C3E"/>
          <w:spacing w:val="-7"/>
          <w:position w:val="15"/>
        </w:rPr>
        <w:t>13%</w:t>
      </w:r>
      <w:r>
        <w:rPr>
          <w:color w:val="3C3C3E"/>
          <w:spacing w:val="-7"/>
          <w:position w:val="15"/>
        </w:rPr>
        <w:t>的受访营销人员表示会选择减少绩效营销的支出。这表明，大部分营销人员低估</w:t>
      </w:r>
    </w:p>
    <w:p>
      <w:pPr>
        <w:pStyle w:val="BodyText"/>
        <w:spacing w:line="180" w:lineRule="auto"/>
        <w:ind w:left="2545"/>
      </w:pPr>
      <w:r>
        <w:rPr>
          <w:color w:val="3C3C3E"/>
          <w:spacing w:val="-9"/>
        </w:rPr>
        <w:t>了品牌建设的价值，也忽略品牌是一项长期投资的概念。</w:t>
      </w:r>
    </w:p>
    <w:p>
      <w:pPr>
        <w:pStyle w:val="BodyText"/>
        <w:spacing w:before="305" w:line="277" w:lineRule="auto"/>
        <w:ind w:left="2534" w:right="548" w:firstLine="2"/>
        <w:jc w:val="both"/>
      </w:pPr>
      <w:r>
        <w:rPr>
          <w:color w:val="3C3C3E"/>
          <w:spacing w:val="-1"/>
        </w:rPr>
        <w:t>虽然广告转换率很重要，但大多数消费者购买产品</w:t>
      </w:r>
      <w:r>
        <w:rPr>
          <w:color w:val="3C3C3E"/>
          <w:spacing w:val="-2"/>
        </w:rPr>
        <w:t>之前，</w:t>
      </w:r>
      <w:r>
        <w:rPr>
          <w:rFonts w:ascii="Arial Unicode MS" w:eastAsia="Arial Unicode MS" w:hAnsi="Arial Unicode MS" w:cs="Arial Unicode MS"/>
          <w:color w:val="3C3C3E"/>
          <w:spacing w:val="-2"/>
        </w:rPr>
        <w:t>内心其实已经有了心仪的品牌⃞谷</w:t>
      </w:r>
      <w:r>
        <w:rPr>
          <w:rFonts w:ascii="Arial Unicode MS" w:eastAsia="Arial Unicode MS" w:hAnsi="Arial Unicode MS" w:cs="Arial Unicode MS"/>
          <w:color w:val="3C3C3E"/>
        </w:rPr>
        <w:t xml:space="preserve"> </w:t>
      </w:r>
      <w:r>
        <w:rPr>
          <w:color w:val="3C3C3E"/>
          <w:spacing w:val="-7"/>
        </w:rPr>
        <w:t>歌提供的一项数据显示，超过80%的消费者在做出购买决定之前，都会选择先在网上进行相应</w:t>
      </w:r>
    </w:p>
    <w:p>
      <w:pPr>
        <w:pStyle w:val="BodyText"/>
        <w:spacing w:before="1" w:line="179" w:lineRule="auto"/>
        <w:ind w:left="2543"/>
      </w:pPr>
      <w:r>
        <w:rPr>
          <w:color w:val="3C3C3E"/>
          <w:spacing w:val="-12"/>
        </w:rPr>
        <w:t>的</w:t>
      </w:r>
      <w:r>
        <w:rPr>
          <w:rFonts w:ascii="Arial" w:eastAsia="Arial" w:hAnsi="Arial" w:cs="Arial"/>
          <w:color w:val="3C3C3E"/>
          <w:spacing w:val="-12"/>
        </w:rPr>
        <w:t>“</w:t>
      </w:r>
      <w:r>
        <w:rPr>
          <w:color w:val="3C3C3E"/>
          <w:spacing w:val="-12"/>
        </w:rPr>
        <w:t>研究</w:t>
      </w:r>
      <w:r>
        <w:rPr>
          <w:rFonts w:ascii="Arial" w:eastAsia="Arial" w:hAnsi="Arial" w:cs="Arial"/>
          <w:color w:val="3C3C3E"/>
          <w:spacing w:val="-12"/>
        </w:rPr>
        <w:t>”</w:t>
      </w:r>
      <w:r>
        <w:rPr>
          <w:color w:val="3C3C3E"/>
          <w:spacing w:val="-12"/>
        </w:rPr>
        <w:t>。这证明，品牌需要强大的价值输出，来俘获消费者芳心。</w:t>
      </w:r>
    </w:p>
    <w:p>
      <w:pPr>
        <w:pStyle w:val="BodyText"/>
        <w:spacing w:before="302" w:line="279" w:lineRule="auto"/>
        <w:ind w:left="2532" w:right="548" w:firstLine="3"/>
        <w:jc w:val="both"/>
      </w:pPr>
      <w:r>
        <w:rPr>
          <w:color w:val="3C3C3E"/>
          <w:spacing w:val="-7"/>
        </w:rPr>
        <w:t>强大的品牌建设，不仅能在短期内提升绩效营销的回报，也是品牌可持续增长的基础。好的品</w:t>
      </w:r>
      <w:r>
        <w:rPr>
          <w:color w:val="3C3C3E"/>
          <w:spacing w:val="8"/>
        </w:rPr>
        <w:t xml:space="preserve"> </w:t>
      </w:r>
      <w:r>
        <w:rPr>
          <w:color w:val="3C3C3E"/>
          <w:spacing w:val="-7"/>
        </w:rPr>
        <w:t>牌形态，可以吸引更多的有机消费，带来更高的客户留存率，也能让品牌有更大的定价话语权</w:t>
      </w:r>
      <w:r>
        <w:rPr>
          <w:color w:val="3C3C3E"/>
          <w:spacing w:val="12"/>
        </w:rPr>
        <w:t xml:space="preserve"> </w:t>
      </w:r>
      <w:r>
        <w:rPr>
          <w:rFonts w:ascii="Arial Unicode MS" w:eastAsia="Arial Unicode MS" w:hAnsi="Arial Unicode MS" w:cs="Arial Unicode MS"/>
          <w:color w:val="3C3C3E"/>
          <w:spacing w:val="-1"/>
        </w:rPr>
        <w:t>⃞这是品牌能拉动利润增长的最有力杠杆</w:t>
      </w:r>
      <w:r>
        <w:rPr>
          <w:color w:val="3C3C3E"/>
          <w:spacing w:val="-1"/>
        </w:rPr>
        <w:t>。这说明，品牌识别</w:t>
      </w:r>
      <w:r>
        <w:rPr>
          <w:color w:val="3C3C3E"/>
          <w:spacing w:val="-2"/>
        </w:rPr>
        <w:t>度和品牌意识的建设将变得越</w:t>
      </w:r>
    </w:p>
    <w:p>
      <w:pPr>
        <w:pStyle w:val="BodyText"/>
        <w:spacing w:before="1" w:line="174" w:lineRule="auto"/>
        <w:ind w:left="2533"/>
      </w:pPr>
      <w:r>
        <w:rPr>
          <w:color w:val="3C3C3E"/>
          <w:spacing w:val="-4"/>
        </w:rPr>
        <w:t>来越关键。</w:t>
      </w:r>
    </w:p>
    <w:p>
      <w:pPr>
        <w:spacing w:line="409" w:lineRule="auto"/>
        <w:rPr>
          <w:rFonts w:ascii="Arial"/>
          <w:sz w:val="21"/>
        </w:rPr>
      </w:pPr>
    </w:p>
    <w:p>
      <w:pPr>
        <w:pStyle w:val="BodyText"/>
        <w:spacing w:before="172" w:line="184" w:lineRule="auto"/>
        <w:ind w:left="2193"/>
        <w:rPr>
          <w:sz w:val="40"/>
          <w:szCs w:val="40"/>
        </w:rPr>
      </w:pPr>
      <w:r>
        <w:rPr>
          <w:b/>
          <w:bCs/>
          <w:color w:val="354EA3"/>
          <w:spacing w:val="-2"/>
          <w:sz w:val="40"/>
          <w:szCs w:val="40"/>
        </w:rPr>
        <w:t>品牌应如何应对2022年获客成本飙升</w:t>
      </w:r>
    </w:p>
    <w:p>
      <w:pPr>
        <w:pStyle w:val="BodyText"/>
        <w:spacing w:before="88" w:line="172" w:lineRule="auto"/>
        <w:ind w:left="3689" w:right="496" w:hanging="1455"/>
        <w:rPr>
          <w:sz w:val="32"/>
          <w:szCs w:val="32"/>
        </w:rPr>
      </w:pPr>
      <w:r>
        <w:rPr>
          <w:rFonts w:ascii="Arial" w:eastAsia="Arial" w:hAnsi="Arial" w:cs="Arial"/>
          <w:color w:val="354EA3"/>
          <w:spacing w:val="-9"/>
          <w:sz w:val="32"/>
          <w:szCs w:val="32"/>
        </w:rPr>
        <w:t xml:space="preserve">· </w:t>
      </w:r>
      <w:r>
        <w:rPr>
          <w:color w:val="354EA3"/>
          <w:spacing w:val="-9"/>
          <w:sz w:val="32"/>
          <w:szCs w:val="32"/>
        </w:rPr>
        <w:t>建议一：制定衡量品牌力的方案，搭建品牌建设活动与最终</w:t>
      </w:r>
      <w:r>
        <w:rPr>
          <w:color w:val="354EA3"/>
          <w:spacing w:val="14"/>
          <w:sz w:val="32"/>
          <w:szCs w:val="32"/>
        </w:rPr>
        <w:t xml:space="preserve"> </w:t>
      </w:r>
      <w:r>
        <w:rPr>
          <w:color w:val="354EA3"/>
          <w:spacing w:val="-5"/>
          <w:sz w:val="32"/>
          <w:szCs w:val="32"/>
        </w:rPr>
        <w:t>目标之间的可分析框架</w:t>
      </w:r>
    </w:p>
    <w:p>
      <w:pPr>
        <w:pStyle w:val="BodyText"/>
        <w:spacing w:before="218" w:line="280" w:lineRule="auto"/>
        <w:ind w:left="2534" w:right="548"/>
        <w:jc w:val="both"/>
      </w:pPr>
      <w:r>
        <w:rPr>
          <w:color w:val="3C3C3E"/>
          <w:spacing w:val="-2"/>
        </w:rPr>
        <w:t>通过现阶段由归因模型和数据驱动的绩效营销，卖家可以从品牌建设活动中看到一条清晰的</w:t>
      </w:r>
      <w:r>
        <w:rPr>
          <w:color w:val="3C3C3E"/>
          <w:spacing w:val="5"/>
        </w:rPr>
        <w:t xml:space="preserve"> </w:t>
      </w:r>
      <w:r>
        <w:rPr>
          <w:color w:val="3C3C3E"/>
          <w:spacing w:val="-10"/>
          <w:w w:val="99"/>
        </w:rPr>
        <w:t>价值线。但这条价值线中，仍没有足以决定品牌建设活动成功与否的指标存在。因此，品牌需要</w:t>
      </w:r>
      <w:r>
        <w:rPr>
          <w:color w:val="3C3C3E"/>
          <w:spacing w:val="29"/>
        </w:rPr>
        <w:t xml:space="preserve"> </w:t>
      </w:r>
      <w:r>
        <w:rPr>
          <w:color w:val="3C3C3E"/>
          <w:spacing w:val="-7"/>
        </w:rPr>
        <w:t>搭建一个专属的评估框架。这一框架的性能指标应包括品牌心智份额、市场份额等与品牌最终</w:t>
      </w:r>
      <w:r>
        <w:rPr>
          <w:color w:val="3C3C3E"/>
          <w:spacing w:val="13"/>
        </w:rPr>
        <w:t xml:space="preserve"> </w:t>
      </w:r>
      <w:r>
        <w:rPr>
          <w:color w:val="3C3C3E"/>
          <w:spacing w:val="-7"/>
        </w:rPr>
        <w:t>目标相一致的内容。根据调研数据显示，品牌至少要开展六个月的品牌建设活动，才能使该分</w:t>
      </w:r>
    </w:p>
    <w:p>
      <w:pPr>
        <w:pStyle w:val="BodyText"/>
        <w:spacing w:before="1" w:line="175" w:lineRule="auto"/>
        <w:ind w:left="2533"/>
      </w:pPr>
      <w:r>
        <w:rPr>
          <w:color w:val="3C3C3E"/>
          <w:spacing w:val="-4"/>
        </w:rPr>
        <w:t>析框架初具成效。</w:t>
      </w:r>
    </w:p>
    <w:p>
      <w:pPr>
        <w:pStyle w:val="BodyText"/>
        <w:spacing w:before="306" w:line="179" w:lineRule="auto"/>
        <w:ind w:left="2566"/>
      </w:pPr>
      <w:r>
        <w:rPr>
          <w:b/>
          <w:bCs/>
          <w:color w:val="3C3C3E"/>
          <w:spacing w:val="-5"/>
        </w:rPr>
        <w:t>·通过调研收集用户数据</w:t>
      </w:r>
    </w:p>
    <w:p>
      <w:pPr>
        <w:pStyle w:val="BodyText"/>
        <w:spacing w:before="305" w:line="401" w:lineRule="exact"/>
        <w:ind w:left="2543"/>
      </w:pPr>
      <w:r>
        <w:rPr>
          <w:color w:val="3C3C3E"/>
          <w:spacing w:val="-2"/>
          <w:position w:val="15"/>
        </w:rPr>
        <w:t>品牌客户调研，是一种久经考验的品牌度测量方法。品牌可以将消费者在调研</w:t>
      </w:r>
      <w:r>
        <w:rPr>
          <w:color w:val="3C3C3E"/>
          <w:spacing w:val="-3"/>
          <w:position w:val="15"/>
        </w:rPr>
        <w:t>时针对品牌意</w:t>
      </w:r>
    </w:p>
    <w:p>
      <w:pPr>
        <w:pStyle w:val="BodyText"/>
        <w:spacing w:line="175" w:lineRule="auto"/>
        <w:ind w:left="2536"/>
      </w:pPr>
      <w:r>
        <w:rPr>
          <w:color w:val="3C3C3E"/>
          <w:spacing w:val="-10"/>
          <w:w w:val="99"/>
        </w:rPr>
        <w:t>识、品牌认知、购买意向、品牌记忆和类别偏好等方面的的反馈作为衡量品牌力的指标。</w:t>
      </w:r>
    </w:p>
    <w:p>
      <w:pPr>
        <w:pStyle w:val="BodyText"/>
        <w:spacing w:before="308" w:line="177" w:lineRule="auto"/>
        <w:ind w:left="2566"/>
      </w:pPr>
      <w:r>
        <w:rPr>
          <w:b/>
          <w:bCs/>
          <w:color w:val="3C3C3E"/>
          <w:spacing w:val="-8"/>
        </w:rPr>
        <w:t>· 品牌网站监测+社会分析</w:t>
      </w:r>
    </w:p>
    <w:p>
      <w:pPr>
        <w:pStyle w:val="BodyText"/>
        <w:spacing w:before="307" w:line="280" w:lineRule="auto"/>
        <w:ind w:left="2533" w:right="497" w:firstLine="9"/>
        <w:jc w:val="both"/>
      </w:pPr>
      <w:r>
        <w:rPr>
          <w:color w:val="3C3C3E"/>
          <w:spacing w:val="-7"/>
        </w:rPr>
        <w:t>品牌可以通过测量品牌网站直接流量、品牌关键词的有机流量和反向链接，记录品牌活动前后</w:t>
      </w:r>
      <w:r>
        <w:rPr>
          <w:color w:val="3C3C3E"/>
          <w:spacing w:val="2"/>
        </w:rPr>
        <w:t xml:space="preserve">  </w:t>
      </w:r>
      <w:r>
        <w:rPr>
          <w:color w:val="3C3C3E"/>
          <w:spacing w:val="-7"/>
        </w:rPr>
        <w:t>的各项指标变化情况。若是在第三方社媒平台，则需要注意粉丝量增幅以及社会参与度（特别</w:t>
      </w:r>
      <w:r>
        <w:rPr>
          <w:color w:val="3C3C3E"/>
          <w:spacing w:val="5"/>
        </w:rPr>
        <w:t xml:space="preserve">  </w:t>
      </w:r>
      <w:r>
        <w:rPr>
          <w:color w:val="3C3C3E"/>
          <w:spacing w:val="-11"/>
          <w:w w:val="96"/>
        </w:rPr>
        <w:t>是分享次数）。另外，点击付费广告、搜索引擎优化（</w:t>
      </w:r>
      <w:r>
        <w:rPr>
          <w:rFonts w:ascii="Arial" w:eastAsia="Arial" w:hAnsi="Arial" w:cs="Arial"/>
          <w:color w:val="3C3C3E"/>
          <w:spacing w:val="-11"/>
          <w:w w:val="96"/>
        </w:rPr>
        <w:t>SEO</w:t>
      </w:r>
      <w:r>
        <w:rPr>
          <w:color w:val="3C3C3E"/>
          <w:spacing w:val="-11"/>
          <w:w w:val="96"/>
        </w:rPr>
        <w:t>）、社媒平台运营情况和品牌社会关系，</w:t>
      </w:r>
    </w:p>
    <w:p>
      <w:pPr>
        <w:pStyle w:val="BodyText"/>
        <w:spacing w:before="1" w:line="175" w:lineRule="auto"/>
        <w:ind w:left="2532"/>
      </w:pPr>
      <w:r>
        <w:rPr>
          <w:color w:val="3C3C3E"/>
          <w:spacing w:val="-4"/>
        </w:rPr>
        <w:t>也可以成为品牌进行市场份额占比预测的有力指标。</w:t>
      </w:r>
    </w:p>
    <w:p>
      <w:pPr>
        <w:spacing w:line="341" w:lineRule="auto"/>
        <w:rPr>
          <w:rFonts w:ascii="Arial"/>
          <w:sz w:val="21"/>
        </w:rPr>
      </w:pPr>
    </w:p>
    <w:p>
      <w:pPr>
        <w:pStyle w:val="BodyText"/>
        <w:spacing w:before="139" w:line="176" w:lineRule="auto"/>
        <w:ind w:left="2234"/>
        <w:rPr>
          <w:sz w:val="32"/>
          <w:szCs w:val="32"/>
        </w:rPr>
        <w:sectPr>
          <w:headerReference w:type="default" r:id="rId49"/>
          <w:pgSz w:w="11906" w:h="16838"/>
          <w:pgMar w:top="400" w:right="895" w:bottom="0" w:left="0" w:header="0" w:footer="0" w:gutter="0"/>
          <w:pgNumType w:start="20"/>
          <w:cols w:space="708"/>
        </w:sectPr>
      </w:pPr>
      <w:r>
        <w:rPr>
          <w:rFonts w:ascii="Arial" w:eastAsia="Arial" w:hAnsi="Arial" w:cs="Arial"/>
          <w:color w:val="354EA3"/>
          <w:spacing w:val="-7"/>
          <w:sz w:val="32"/>
          <w:szCs w:val="32"/>
        </w:rPr>
        <w:t xml:space="preserve">· </w:t>
      </w:r>
      <w:r>
        <w:rPr>
          <w:color w:val="354EA3"/>
          <w:spacing w:val="-7"/>
          <w:sz w:val="32"/>
          <w:szCs w:val="32"/>
        </w:rPr>
        <w:t>建议二： 短期绩效营销与长期品牌建设双管齐下</w:t>
      </w:r>
    </w:p>
    <w:p>
      <w:pPr>
        <w:pStyle w:val="BodyText"/>
        <w:spacing w:before="226" w:line="179" w:lineRule="auto"/>
        <w:ind w:left="2543"/>
      </w:pPr>
      <w:r>
        <w:rPr>
          <w:color w:val="3C3C3E"/>
          <w:spacing w:val="-7"/>
        </w:rPr>
        <w:t>品牌建设投资并不意味着放弃绩效营销。相反，同时使用绩效营销和品牌营销，方能创造品牌</w:t>
      </w: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before="54" w:line="209" w:lineRule="auto"/>
        <w:jc w:val="right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color w:val="808184"/>
          <w:spacing w:val="1"/>
          <w:sz w:val="19"/>
          <w:szCs w:val="19"/>
        </w:rPr>
        <w:t>09</w:t>
      </w:r>
    </w:p>
    <w:p>
      <w:pPr>
        <w:spacing w:line="209" w:lineRule="auto"/>
        <w:rPr>
          <w:rFonts w:ascii="Arial" w:eastAsia="Arial" w:hAnsi="Arial" w:cs="Arial"/>
          <w:sz w:val="19"/>
          <w:szCs w:val="19"/>
        </w:rPr>
        <w:sectPr>
          <w:headerReference w:type="default" r:id="rId50"/>
          <w:type w:val="nextPage"/>
          <w:pgSz w:w="11906" w:h="16838"/>
          <w:pgMar w:top="400" w:right="895" w:bottom="0" w:left="0" w:header="0" w:footer="0" w:gutter="0"/>
          <w:pgNumType w:start="21"/>
          <w:cols w:space="708"/>
          <w:titlePg w:val="0"/>
        </w:sectPr>
      </w:pPr>
    </w:p>
    <w:p>
      <w:pPr>
        <w:spacing w:line="459" w:lineRule="auto"/>
        <w:rPr>
          <w:rFonts w:ascii="Arial"/>
          <w:sz w:val="21"/>
        </w:rPr>
      </w:pPr>
      <w:r>
        <mc:AlternateContent>
          <mc:Choice Requires="wps">
            <w:drawing>
              <wp:anchor distT="0" distB="0" distL="0" distR="0" simplePos="0" relativeHeight="251670528" behindDoc="1" locked="0" layoutInCell="0" allowOverlap="1">
                <wp:simplePos x="0" y="0"/>
                <wp:positionH relativeFrom="page">
                  <wp:posOffset>1048513</wp:posOffset>
                </wp:positionH>
                <wp:positionV relativeFrom="page">
                  <wp:posOffset>1312431</wp:posOffset>
                </wp:positionV>
                <wp:extent cx="10160" cy="8416290"/>
                <wp:effectExtent l="0" t="0" r="0" b="0"/>
                <wp:wrapNone/>
                <wp:docPr id="68" name="Rect 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048513" y="1312431"/>
                          <a:ext cx="10160" cy="8416290"/>
                        </a:xfrm>
                        <a:prstGeom prst="rect">
                          <a:avLst/>
                        </a:prstGeom>
                        <a:solidFill>
                          <a:srgbClr val="808184">
                            <a:alpha val="50196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Rect 68" o:spid="_x0000_s1032" style="width:0.8pt;height:662.7pt;margin-top:103.34pt;margin-left:82.56pt;mso-position-horizontal-relative:page;mso-position-vertical-relative:page;mso-wrap-distance-bottom:0;mso-wrap-distance-left:0;mso-wrap-distance-right:0;mso-wrap-distance-top:0;position:absolute;v-text-anchor:top;z-index:-251646976" o:allowincell="f" fillcolor="#808184" stroked="f">
                <v:fill opacity="32897f"/>
              </v:rect>
            </w:pict>
          </mc:Fallback>
        </mc:AlternateContent>
      </w:r>
    </w:p>
    <w:p>
      <w:pPr>
        <w:pStyle w:val="BodyText"/>
        <w:spacing w:before="73" w:line="168" w:lineRule="auto"/>
        <w:jc w:val="right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121717"/>
          <w:spacing w:val="-9"/>
          <w:sz w:val="17"/>
          <w:szCs w:val="17"/>
        </w:rPr>
        <w:t>YUGU</w:t>
      </w:r>
      <w:r>
        <w:rPr>
          <w:position w:val="-2"/>
          <w:sz w:val="17"/>
          <w:szCs w:val="17"/>
        </w:rPr>
        <w:drawing>
          <wp:inline distT="0" distB="0" distL="0" distR="0">
            <wp:extent cx="86783" cy="79426"/>
            <wp:effectExtent l="0" t="0" r="0" b="0"/>
            <wp:docPr id="70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 70"/>
                    <pic:cNvPicPr/>
                  </pic:nvPicPr>
                  <pic:blipFill>
                    <a:blip xmlns:r="http://schemas.openxmlformats.org/officeDocument/2006/relationships"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86783" cy="79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121717"/>
          <w:spacing w:val="19"/>
          <w:sz w:val="17"/>
          <w:szCs w:val="17"/>
        </w:rPr>
        <w:t xml:space="preserve"> </w:t>
      </w:r>
      <w:r>
        <w:rPr>
          <w:color w:val="F66A31"/>
          <w:spacing w:val="-9"/>
          <w:sz w:val="17"/>
          <w:szCs w:val="17"/>
        </w:rPr>
        <w:t>雨果</w:t>
      </w:r>
      <w:r>
        <w:rPr>
          <w:color w:val="F66A31"/>
          <w:spacing w:val="-8"/>
          <w:sz w:val="17"/>
          <w:szCs w:val="17"/>
        </w:rPr>
        <w:t>跨境</w:t>
      </w:r>
      <w:r>
        <w:rPr>
          <w:color w:val="F66A31"/>
          <w:spacing w:val="20"/>
          <w:w w:val="101"/>
          <w:sz w:val="17"/>
          <w:szCs w:val="17"/>
        </w:rPr>
        <w:t xml:space="preserve"> </w:t>
      </w:r>
      <w:r>
        <w:rPr>
          <w:sz w:val="17"/>
          <w:szCs w:val="17"/>
        </w:rPr>
        <w:drawing>
          <wp:inline distT="0" distB="0" distL="0" distR="0">
            <wp:extent cx="37792" cy="35661"/>
            <wp:effectExtent l="0" t="0" r="0" b="0"/>
            <wp:docPr id="72" name="IM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 72"/>
                    <pic:cNvPicPr/>
                  </pic:nvPicPr>
                  <pic:blipFill>
                    <a:blip xmlns:r="http://schemas.openxmlformats.org/officeDocument/2006/relationships"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7792" cy="35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66A31"/>
          <w:spacing w:val="15"/>
          <w:w w:val="101"/>
          <w:sz w:val="17"/>
          <w:szCs w:val="17"/>
        </w:rPr>
        <w:t xml:space="preserve"> </w:t>
      </w:r>
      <w:r>
        <w:rPr>
          <w:rFonts w:ascii="Arial" w:eastAsia="Arial" w:hAnsi="Arial" w:cs="Arial"/>
          <w:color w:val="6A8D3E"/>
          <w:spacing w:val="-8"/>
          <w:sz w:val="17"/>
          <w:szCs w:val="17"/>
        </w:rPr>
        <w:t>6lshopif</w:t>
      </w:r>
      <w:r>
        <w:rPr>
          <w:rFonts w:ascii="Arial" w:eastAsia="Arial" w:hAnsi="Arial" w:cs="Arial"/>
          <w:color w:val="6A8D3E"/>
          <w:spacing w:val="-2"/>
          <w:sz w:val="17"/>
          <w:szCs w:val="17"/>
        </w:rPr>
        <w:t>y</w:t>
      </w:r>
    </w:p>
    <w:p>
      <w:pPr>
        <w:spacing w:line="280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pStyle w:val="BodyText"/>
        <w:spacing w:before="86" w:line="398" w:lineRule="exact"/>
        <w:ind w:right="21"/>
        <w:jc w:val="right"/>
      </w:pPr>
      <w:r>
        <w:rPr>
          <w:color w:val="3C3C3E"/>
          <w:spacing w:val="-7"/>
          <w:position w:val="15"/>
        </w:rPr>
        <w:t>终生客户和忠实的品牌“传道者”。品牌需要根据所属行业及当前的品牌意识水平来试验短期</w:t>
      </w:r>
    </w:p>
    <w:p>
      <w:pPr>
        <w:pStyle w:val="BodyText"/>
        <w:spacing w:before="1" w:line="182" w:lineRule="auto"/>
        <w:ind w:left="1623"/>
      </w:pPr>
      <w:r>
        <w:rPr>
          <w:color w:val="3C3C3E"/>
          <w:spacing w:val="-11"/>
        </w:rPr>
        <w:t>绩效营销与长期品牌建具体的分配比例（Shopify建议，两者</w:t>
      </w:r>
      <w:r>
        <w:rPr>
          <w:color w:val="3C3C3E"/>
          <w:spacing w:val="-12"/>
        </w:rPr>
        <w:t>比例应该保持在六四开）。</w:t>
      </w:r>
    </w:p>
    <w:p>
      <w:pPr>
        <w:pStyle w:val="BodyText"/>
        <w:spacing w:before="369" w:line="182" w:lineRule="auto"/>
        <w:ind w:left="1324"/>
        <w:rPr>
          <w:sz w:val="32"/>
          <w:szCs w:val="32"/>
        </w:rPr>
      </w:pPr>
      <w:r>
        <w:rPr>
          <w:color w:val="354EA3"/>
          <w:spacing w:val="-11"/>
          <w:sz w:val="32"/>
          <w:szCs w:val="32"/>
        </w:rPr>
        <w:t>· 建议三： 丰富广告投放渠道及销售渠道，以降</w:t>
      </w:r>
      <w:r>
        <w:rPr>
          <w:color w:val="354EA3"/>
          <w:spacing w:val="-12"/>
          <w:sz w:val="32"/>
          <w:szCs w:val="32"/>
        </w:rPr>
        <w:t>低获客成本</w:t>
      </w:r>
    </w:p>
    <w:p>
      <w:pPr>
        <w:pStyle w:val="BodyText"/>
        <w:spacing w:before="201" w:line="280" w:lineRule="auto"/>
        <w:ind w:left="1624" w:right="19" w:firstLine="3"/>
        <w:jc w:val="both"/>
      </w:pPr>
      <w:r>
        <w:rPr>
          <w:color w:val="3C3C3E"/>
          <w:spacing w:val="-11"/>
        </w:rPr>
        <w:t>去年，全球智能音箱和显示器的出货量增长了35%，预计在2021年-2025年间，智能电视广告的</w:t>
      </w:r>
      <w:r>
        <w:rPr>
          <w:color w:val="3C3C3E"/>
          <w:spacing w:val="2"/>
        </w:rPr>
        <w:t xml:space="preserve"> </w:t>
      </w:r>
      <w:r>
        <w:rPr>
          <w:color w:val="3C3C3E"/>
          <w:spacing w:val="-7"/>
        </w:rPr>
        <w:t>支出将以两位数的速率增长。卖家及品牌可尝试如语音购物、智能电视等获客新渠道，作为数</w:t>
      </w:r>
    </w:p>
    <w:p>
      <w:pPr>
        <w:pStyle w:val="BodyText"/>
        <w:spacing w:line="177" w:lineRule="auto"/>
        <w:ind w:left="1630"/>
      </w:pPr>
      <w:r>
        <w:rPr>
          <w:color w:val="3C3C3E"/>
          <w:spacing w:val="-9"/>
          <w:w w:val="95"/>
        </w:rPr>
        <w:t>字广告不确定性的“对冲”手段。</w:t>
      </w:r>
    </w:p>
    <w:p>
      <w:pPr>
        <w:pStyle w:val="BodyText"/>
        <w:spacing w:before="305" w:line="179" w:lineRule="auto"/>
        <w:ind w:left="1656"/>
      </w:pPr>
      <w:r>
        <w:rPr>
          <w:b/>
          <w:bCs/>
          <w:color w:val="3C3C3E"/>
          <w:spacing w:val="-5"/>
        </w:rPr>
        <w:t>·考虑投资具有高参与度的利基渠道</w:t>
      </w:r>
    </w:p>
    <w:p>
      <w:pPr>
        <w:pStyle w:val="BodyText"/>
        <w:spacing w:before="305" w:line="280" w:lineRule="auto"/>
        <w:ind w:left="1621" w:right="19" w:firstLine="14"/>
        <w:jc w:val="both"/>
      </w:pPr>
      <w:r>
        <w:rPr>
          <w:color w:val="3C3C3E"/>
          <w:spacing w:val="-9"/>
        </w:rPr>
        <w:t>以无公害睫毛品牌Doe  Lashes为例Doe  Lashes曾在Discord（流行于游戏玩家的</w:t>
      </w:r>
      <w:r>
        <w:rPr>
          <w:color w:val="3C3C3E"/>
          <w:spacing w:val="-10"/>
        </w:rPr>
        <w:t>社群应用）投</w:t>
      </w:r>
      <w:r>
        <w:rPr>
          <w:color w:val="3C3C3E"/>
        </w:rPr>
        <w:t xml:space="preserve"> </w:t>
      </w:r>
      <w:r>
        <w:rPr>
          <w:color w:val="3C3C3E"/>
          <w:spacing w:val="-11"/>
        </w:rPr>
        <w:t>放推广，进而吸引了与Doe目标消费者相同年龄段的用户。另外，在模拟家居设计的策略经营游</w:t>
      </w:r>
    </w:p>
    <w:p>
      <w:pPr>
        <w:pStyle w:val="BodyText"/>
        <w:spacing w:before="1" w:line="183" w:lineRule="auto"/>
        <w:ind w:left="1622"/>
      </w:pPr>
      <w:r>
        <w:rPr>
          <w:color w:val="3C3C3E"/>
          <w:spacing w:val="-13"/>
        </w:rPr>
        <w:t>戏《Design Home》中，玩家也可以购买他们创造的虚拟公寓中的对应实物产品。</w:t>
      </w:r>
    </w:p>
    <w:p>
      <w:pPr>
        <w:pStyle w:val="BodyText"/>
        <w:spacing w:before="296" w:line="179" w:lineRule="auto"/>
        <w:ind w:left="1656"/>
      </w:pPr>
      <w:r>
        <w:rPr>
          <w:b/>
          <w:bCs/>
          <w:color w:val="3C3C3E"/>
          <w:spacing w:val="-5"/>
        </w:rPr>
        <w:t>·电邮整合营销仍值得尝试</w:t>
      </w:r>
    </w:p>
    <w:p>
      <w:pPr>
        <w:pStyle w:val="BodyText"/>
        <w:spacing w:before="306" w:line="400" w:lineRule="exact"/>
        <w:ind w:right="16"/>
        <w:jc w:val="right"/>
      </w:pPr>
      <w:r>
        <w:rPr>
          <w:color w:val="3C3C3E"/>
          <w:spacing w:val="-7"/>
          <w:position w:val="15"/>
        </w:rPr>
        <w:t>根据Shopify的内部数据显示，自2020年3月疫</w:t>
      </w:r>
      <w:r>
        <w:rPr>
          <w:color w:val="3C3C3E"/>
          <w:spacing w:val="-8"/>
          <w:position w:val="15"/>
        </w:rPr>
        <w:t>情爆发到2021年9月，电邮整合营销仍是全球最</w:t>
      </w:r>
    </w:p>
    <w:p>
      <w:pPr>
        <w:pStyle w:val="BodyText"/>
        <w:spacing w:line="176" w:lineRule="auto"/>
        <w:ind w:right="10"/>
        <w:jc w:val="right"/>
      </w:pPr>
      <w:r>
        <w:rPr>
          <w:color w:val="3C3C3E"/>
          <w:spacing w:val="-6"/>
        </w:rPr>
        <w:t>受欢迎的营销手段之一。电邮和文本营销仍</w:t>
      </w:r>
      <w:r>
        <w:rPr>
          <w:color w:val="3C3C3E"/>
          <w:spacing w:val="-7"/>
        </w:rPr>
        <w:t>是两种行之有效且成本可控的培养客户关系渠道。</w:t>
      </w:r>
    </w:p>
    <w:p>
      <w:pPr>
        <w:pStyle w:val="BodyText"/>
        <w:spacing w:before="304" w:line="187" w:lineRule="auto"/>
        <w:ind w:left="1656"/>
      </w:pPr>
      <w:r>
        <w:rPr>
          <w:b/>
          <w:bCs/>
          <w:color w:val="3C3C3E"/>
          <w:spacing w:val="-9"/>
          <w:w w:val="99"/>
        </w:rPr>
        <w:t>·电商平台是销售渠道，亦是营销渠道</w:t>
      </w:r>
    </w:p>
    <w:p>
      <w:pPr>
        <w:pStyle w:val="BodyText"/>
        <w:spacing w:before="296" w:line="280" w:lineRule="auto"/>
        <w:ind w:left="1624" w:right="18" w:firstLine="17"/>
        <w:jc w:val="both"/>
      </w:pPr>
      <w:r>
        <w:rPr>
          <w:color w:val="3C3C3E"/>
          <w:spacing w:val="-10"/>
          <w:w w:val="99"/>
        </w:rPr>
        <w:t>电商平台是许多DTC品牌的有效获客渠道之一。不过，44%的受访品牌表示，入驻平台以第三方</w:t>
      </w:r>
      <w:r>
        <w:rPr>
          <w:color w:val="3C3C3E"/>
          <w:spacing w:val="18"/>
        </w:rPr>
        <w:t xml:space="preserve"> </w:t>
      </w:r>
      <w:r>
        <w:rPr>
          <w:color w:val="3C3C3E"/>
          <w:spacing w:val="-2"/>
        </w:rPr>
        <w:t>卖家的角色进行销售，最大的两个挑战是平台上的价格竞争和难以把控的消费者体验感。不</w:t>
      </w:r>
      <w:r>
        <w:rPr>
          <w:color w:val="3C3C3E"/>
          <w:spacing w:val="3"/>
        </w:rPr>
        <w:t xml:space="preserve"> </w:t>
      </w:r>
      <w:r>
        <w:rPr>
          <w:color w:val="3C3C3E"/>
          <w:spacing w:val="-7"/>
        </w:rPr>
        <w:t>过，在平台上销售品牌亮点产品来接触新客，再通过创建店铺专用优惠的手段以鼓励消费者跳</w:t>
      </w:r>
    </w:p>
    <w:p>
      <w:pPr>
        <w:pStyle w:val="BodyText"/>
        <w:spacing w:before="1" w:line="179" w:lineRule="auto"/>
        <w:ind w:left="1624"/>
      </w:pPr>
      <w:r>
        <w:rPr>
          <w:color w:val="3C3C3E"/>
          <w:spacing w:val="-10"/>
        </w:rPr>
        <w:t>转到品牌网站这一玩法，仍值得卖家尝试。</w:t>
      </w:r>
    </w:p>
    <w:p>
      <w:pPr>
        <w:spacing w:line="283" w:lineRule="auto"/>
        <w:rPr>
          <w:rFonts w:ascii="Arial"/>
          <w:sz w:val="21"/>
        </w:rPr>
      </w:pPr>
    </w:p>
    <w:p>
      <w:pPr>
        <w:pStyle w:val="BodyText"/>
        <w:spacing w:before="138" w:line="177" w:lineRule="auto"/>
        <w:jc w:val="right"/>
        <w:rPr>
          <w:sz w:val="32"/>
          <w:szCs w:val="32"/>
        </w:rPr>
      </w:pPr>
      <w:r>
        <w:rPr>
          <w:color w:val="354EA3"/>
          <w:spacing w:val="-23"/>
          <w:sz w:val="32"/>
          <w:szCs w:val="32"/>
        </w:rPr>
        <w:t>· 建议四： 尽可能在每个社会展示面</w:t>
      </w:r>
      <w:r>
        <w:rPr>
          <w:color w:val="354EA3"/>
          <w:spacing w:val="-22"/>
          <w:sz w:val="32"/>
          <w:szCs w:val="32"/>
        </w:rPr>
        <w:t>突出品牌差异化及品牌</w:t>
      </w:r>
      <w:r>
        <w:rPr>
          <w:color w:val="354EA3"/>
          <w:spacing w:val="-23"/>
          <w:sz w:val="32"/>
          <w:szCs w:val="32"/>
        </w:rPr>
        <w:t>价</w:t>
      </w:r>
      <w:r>
        <w:rPr>
          <w:color w:val="354EA3"/>
          <w:spacing w:val="-5"/>
          <w:sz w:val="32"/>
          <w:szCs w:val="32"/>
        </w:rPr>
        <w:t>值</w:t>
      </w:r>
    </w:p>
    <w:p>
      <w:pPr>
        <w:pStyle w:val="BodyText"/>
        <w:spacing w:before="210" w:line="179" w:lineRule="auto"/>
        <w:ind w:left="1656"/>
      </w:pPr>
      <w:r>
        <w:rPr>
          <w:b/>
          <w:bCs/>
          <w:color w:val="3C3C3E"/>
          <w:spacing w:val="-5"/>
        </w:rPr>
        <w:t>·重新审视品牌故事及差异化打法</w:t>
      </w:r>
    </w:p>
    <w:p>
      <w:pPr>
        <w:pStyle w:val="BodyText"/>
        <w:spacing w:before="307" w:line="280" w:lineRule="auto"/>
        <w:ind w:left="1625" w:right="18" w:firstLine="8"/>
        <w:jc w:val="both"/>
      </w:pPr>
      <w:r>
        <w:rPr>
          <w:color w:val="3C3C3E"/>
          <w:spacing w:val="-8"/>
          <w:w w:val="97"/>
        </w:rPr>
        <w:t>品牌为何存在？品牌价值是什么？品牌能满足市场/消费者的哪些需求？品牌又是为谁而服务？这</w:t>
      </w:r>
      <w:r>
        <w:rPr>
          <w:color w:val="3C3C3E"/>
          <w:spacing w:val="30"/>
        </w:rPr>
        <w:t xml:space="preserve"> </w:t>
      </w:r>
      <w:r>
        <w:rPr>
          <w:color w:val="3C3C3E"/>
          <w:spacing w:val="-7"/>
        </w:rPr>
        <w:t>些基本问题，既是将卖家品牌与竞品区分开的要素，也是提高品牌在市场的识别度，构成品牌</w:t>
      </w:r>
    </w:p>
    <w:p>
      <w:pPr>
        <w:pStyle w:val="BodyText"/>
        <w:spacing w:line="179" w:lineRule="auto"/>
        <w:ind w:left="1624"/>
      </w:pPr>
      <w:r>
        <w:rPr>
          <w:color w:val="3C3C3E"/>
          <w:spacing w:val="-8"/>
          <w:w w:val="97"/>
        </w:rPr>
        <w:t>建设的基础。打好基础，才能决定上层建筑高矮。</w:t>
      </w:r>
    </w:p>
    <w:p>
      <w:pPr>
        <w:pStyle w:val="BodyText"/>
        <w:spacing w:before="302" w:line="185" w:lineRule="auto"/>
        <w:ind w:left="1656"/>
      </w:pPr>
      <w:r>
        <w:rPr>
          <w:b/>
          <w:bCs/>
          <w:color w:val="3C3C3E"/>
          <w:spacing w:val="-15"/>
        </w:rPr>
        <w:t>·表里如一，言行一致</w:t>
      </w:r>
    </w:p>
    <w:p>
      <w:pPr>
        <w:pStyle w:val="BodyText"/>
        <w:spacing w:before="297" w:line="280" w:lineRule="auto"/>
        <w:ind w:left="1625" w:right="17"/>
        <w:jc w:val="both"/>
        <w:sectPr>
          <w:headerReference w:type="default" r:id="rId53"/>
          <w:pgSz w:w="11906" w:h="16838"/>
          <w:pgMar w:top="400" w:right="1425" w:bottom="0" w:left="909" w:header="0" w:footer="0" w:gutter="0"/>
          <w:pgNumType w:start="22"/>
          <w:cols w:space="708"/>
        </w:sectPr>
      </w:pPr>
      <w:r>
        <w:rPr>
          <w:color w:val="3C3C3E"/>
          <w:spacing w:val="-7"/>
        </w:rPr>
        <w:t>调研结果显示，52%的受访消费者更愿意购买与其有共同价值观品牌的产品，53%的受访品牌</w:t>
      </w:r>
      <w:r>
        <w:rPr>
          <w:color w:val="3C3C3E"/>
          <w:spacing w:val="2"/>
        </w:rPr>
        <w:t xml:space="preserve"> </w:t>
      </w:r>
      <w:r>
        <w:rPr>
          <w:color w:val="3C3C3E"/>
          <w:spacing w:val="-3"/>
        </w:rPr>
        <w:t>则表示会在2022年打造与品牌价值观一致的产品。</w:t>
      </w:r>
      <w:r>
        <w:rPr>
          <w:color w:val="3C3C3E"/>
          <w:spacing w:val="-4"/>
        </w:rPr>
        <w:t>如果品牌或是品牌相关的个人在社会或环</w:t>
      </w:r>
    </w:p>
    <w:p>
      <w:pPr>
        <w:pStyle w:val="BodyText"/>
        <w:spacing w:line="179" w:lineRule="auto"/>
        <w:ind w:left="1623"/>
      </w:pPr>
      <w:r>
        <w:rPr>
          <w:color w:val="3C3C3E"/>
          <w:spacing w:val="-7"/>
        </w:rPr>
        <w:t>境问题上表明了道德立场，请务必将这些立场与价值观贯穿于</w:t>
      </w:r>
      <w:r>
        <w:rPr>
          <w:color w:val="3C3C3E"/>
          <w:spacing w:val="-8"/>
        </w:rPr>
        <w:t>品牌之中。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BodyText"/>
        <w:spacing w:before="82" w:line="175" w:lineRule="auto"/>
        <w:rPr>
          <w:sz w:val="19"/>
          <w:szCs w:val="19"/>
        </w:rPr>
      </w:pPr>
      <w:hyperlink r:id="rId29" w:history="1">
        <w:r>
          <w:rPr>
            <w:color w:val="808184"/>
            <w:spacing w:val="-4"/>
            <w:sz w:val="19"/>
            <w:szCs w:val="19"/>
          </w:rPr>
          <w:t>10</w:t>
        </w:r>
      </w:hyperlink>
    </w:p>
    <w:p>
      <w:pPr>
        <w:spacing w:line="175" w:lineRule="auto"/>
        <w:rPr>
          <w:sz w:val="19"/>
          <w:szCs w:val="19"/>
        </w:rPr>
        <w:sectPr>
          <w:headerReference w:type="default" r:id="rId54"/>
          <w:type w:val="nextPage"/>
          <w:pgSz w:w="11906" w:h="16838"/>
          <w:pgMar w:top="400" w:right="1425" w:bottom="0" w:left="909" w:header="0" w:footer="0" w:gutter="0"/>
          <w:pgNumType w:start="23"/>
          <w:cols w:space="708"/>
          <w:titlePg w:val="0"/>
        </w:sectPr>
      </w:pPr>
    </w:p>
    <w:p>
      <w:pPr>
        <w:spacing w:line="459" w:lineRule="auto"/>
        <w:rPr>
          <w:rFonts w:ascii="Arial"/>
          <w:sz w:val="21"/>
        </w:rPr>
      </w:pPr>
      <w:r>
        <mc:AlternateContent>
          <mc:Choice Requires="wps">
            <w:drawing>
              <wp:anchor distT="0" distB="0" distL="0" distR="0" simplePos="0" relativeHeight="251672576" behindDoc="1" locked="0" layoutInCell="0" allowOverlap="1">
                <wp:simplePos x="0" y="0"/>
                <wp:positionH relativeFrom="page">
                  <wp:posOffset>1048510</wp:posOffset>
                </wp:positionH>
                <wp:positionV relativeFrom="page">
                  <wp:posOffset>1312431</wp:posOffset>
                </wp:positionV>
                <wp:extent cx="10160" cy="8416290"/>
                <wp:effectExtent l="0" t="0" r="0" b="0"/>
                <wp:wrapNone/>
                <wp:docPr id="74" name="Rect 7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048510" y="1312431"/>
                          <a:ext cx="10160" cy="8416290"/>
                        </a:xfrm>
                        <a:prstGeom prst="rect">
                          <a:avLst/>
                        </a:prstGeom>
                        <a:solidFill>
                          <a:srgbClr val="808184">
                            <a:alpha val="50196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Rect 74" o:spid="_x0000_s1033" style="width:0.8pt;height:662.7pt;margin-top:103.34pt;margin-left:82.56pt;mso-position-horizontal-relative:page;mso-position-vertical-relative:page;mso-wrap-distance-bottom:0;mso-wrap-distance-left:0;mso-wrap-distance-right:0;mso-wrap-distance-top:0;position:absolute;v-text-anchor:top;z-index:-251644928" o:allowincell="f" fillcolor="#808184" stroked="f">
                <v:fill opacity="32897f"/>
              </v:rect>
            </w:pict>
          </mc:Fallback>
        </mc:AlternateContent>
      </w:r>
    </w:p>
    <w:p>
      <w:pPr>
        <w:pStyle w:val="BodyText"/>
        <w:spacing w:before="73" w:line="168" w:lineRule="auto"/>
        <w:ind w:left="835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121717"/>
          <w:spacing w:val="-5"/>
          <w:sz w:val="17"/>
          <w:szCs w:val="17"/>
        </w:rPr>
        <w:t>YUGU</w:t>
      </w:r>
      <w:r>
        <w:rPr>
          <w:position w:val="-2"/>
          <w:sz w:val="17"/>
          <w:szCs w:val="17"/>
        </w:rPr>
        <w:drawing>
          <wp:inline distT="0" distB="0" distL="0" distR="0">
            <wp:extent cx="86779" cy="79426"/>
            <wp:effectExtent l="0" t="0" r="0" b="0"/>
            <wp:docPr id="76" name="IM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 76"/>
                    <pic:cNvPicPr/>
                  </pic:nvPicPr>
                  <pic:blipFill>
                    <a:blip xmlns:r="http://schemas.openxmlformats.org/officeDocument/2006/relationships"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86779" cy="79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121717"/>
          <w:spacing w:val="18"/>
          <w:sz w:val="17"/>
          <w:szCs w:val="17"/>
        </w:rPr>
        <w:t xml:space="preserve"> </w:t>
      </w:r>
      <w:r>
        <w:rPr>
          <w:color w:val="F66A31"/>
          <w:spacing w:val="-5"/>
          <w:sz w:val="17"/>
          <w:szCs w:val="17"/>
        </w:rPr>
        <w:t>雨果跨境</w:t>
      </w:r>
      <w:r>
        <w:rPr>
          <w:color w:val="F66A31"/>
          <w:spacing w:val="20"/>
          <w:w w:val="101"/>
          <w:sz w:val="17"/>
          <w:szCs w:val="17"/>
        </w:rPr>
        <w:t xml:space="preserve"> </w:t>
      </w:r>
      <w:r>
        <w:rPr>
          <w:sz w:val="17"/>
          <w:szCs w:val="17"/>
        </w:rPr>
        <w:drawing>
          <wp:inline distT="0" distB="0" distL="0" distR="0">
            <wp:extent cx="37796" cy="35661"/>
            <wp:effectExtent l="0" t="0" r="0" b="0"/>
            <wp:docPr id="78" name="IM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 78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796" cy="35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66A31"/>
          <w:spacing w:val="15"/>
          <w:w w:val="101"/>
          <w:sz w:val="17"/>
          <w:szCs w:val="17"/>
        </w:rPr>
        <w:t xml:space="preserve"> </w:t>
      </w:r>
      <w:r>
        <w:rPr>
          <w:rFonts w:ascii="Arial" w:eastAsia="Arial" w:hAnsi="Arial" w:cs="Arial"/>
          <w:color w:val="6A8D3E"/>
          <w:spacing w:val="-5"/>
          <w:sz w:val="17"/>
          <w:szCs w:val="17"/>
        </w:rPr>
        <w:t>6lshopify</w:t>
      </w:r>
    </w:p>
    <w:p>
      <w:pPr>
        <w:spacing w:line="280" w:lineRule="auto"/>
        <w:rPr>
          <w:rFonts w:ascii="Arial"/>
          <w:sz w:val="21"/>
        </w:rPr>
      </w:pPr>
    </w:p>
    <w:p>
      <w:pPr>
        <w:spacing w:line="281" w:lineRule="auto"/>
        <w:rPr>
          <w:rFonts w:ascii="Arial"/>
          <w:sz w:val="21"/>
        </w:rPr>
      </w:pPr>
    </w:p>
    <w:p>
      <w:pPr>
        <w:spacing w:line="281" w:lineRule="auto"/>
        <w:rPr>
          <w:rFonts w:ascii="Arial"/>
          <w:sz w:val="21"/>
        </w:rPr>
      </w:pPr>
    </w:p>
    <w:p>
      <w:pPr>
        <w:pStyle w:val="BodyText"/>
        <w:spacing w:before="86" w:line="277" w:lineRule="auto"/>
        <w:ind w:left="2536" w:right="494" w:firstLine="9"/>
        <w:jc w:val="both"/>
      </w:pPr>
      <w:r>
        <w:rPr>
          <w:color w:val="3C3C3E"/>
          <w:spacing w:val="-3"/>
        </w:rPr>
        <w:t>以积极致力于环保事业的品牌P</w:t>
      </w:r>
      <w:r>
        <w:rPr>
          <w:rFonts w:ascii="Arial" w:eastAsia="Arial" w:hAnsi="Arial" w:cs="Arial"/>
          <w:color w:val="3C3C3E"/>
          <w:spacing w:val="-3"/>
        </w:rPr>
        <w:t>atag</w:t>
      </w:r>
      <w:r>
        <w:rPr>
          <w:color w:val="3C3C3E"/>
          <w:spacing w:val="-3"/>
        </w:rPr>
        <w:t>onia为例，</w:t>
      </w:r>
      <w:r>
        <w:rPr>
          <w:rFonts w:ascii="Arial" w:eastAsia="Arial" w:hAnsi="Arial" w:cs="Arial"/>
          <w:color w:val="3C3C3E"/>
          <w:spacing w:val="-3"/>
        </w:rPr>
        <w:t>Patag</w:t>
      </w:r>
      <w:r>
        <w:rPr>
          <w:color w:val="3C3C3E"/>
          <w:spacing w:val="-3"/>
        </w:rPr>
        <w:t>onia成功将品牌价值观渗透到</w:t>
      </w:r>
      <w:r>
        <w:rPr>
          <w:color w:val="3C3C3E"/>
          <w:spacing w:val="-4"/>
        </w:rPr>
        <w:t>了公司从</w:t>
      </w:r>
      <w:r>
        <w:rPr>
          <w:color w:val="3C3C3E"/>
        </w:rPr>
        <w:t xml:space="preserve">  </w:t>
      </w:r>
      <w:r>
        <w:rPr>
          <w:color w:val="3C3C3E"/>
          <w:spacing w:val="4"/>
        </w:rPr>
        <w:t>上到下，</w:t>
      </w:r>
      <w:r>
        <w:rPr>
          <w:rFonts w:ascii="Arial Unicode MS" w:eastAsia="Arial Unicode MS" w:hAnsi="Arial Unicode MS" w:cs="Arial Unicode MS"/>
          <w:color w:val="3C3C3E"/>
          <w:spacing w:val="4"/>
        </w:rPr>
        <w:t>由内之外每个层面⃞</w:t>
      </w:r>
      <w:r>
        <w:rPr>
          <w:rFonts w:ascii="Arial Unicode MS" w:eastAsia="Arial Unicode MS" w:hAnsi="Arial Unicode MS" w:cs="Arial Unicode MS"/>
          <w:color w:val="3C3C3E"/>
        </w:rPr>
        <w:t>P</w:t>
      </w:r>
      <w:r>
        <w:rPr>
          <w:rFonts w:ascii="Arial" w:eastAsia="Arial" w:hAnsi="Arial" w:cs="Arial"/>
          <w:color w:val="3C3C3E"/>
        </w:rPr>
        <w:t>atag</w:t>
      </w:r>
      <w:r>
        <w:rPr>
          <w:color w:val="3C3C3E"/>
        </w:rPr>
        <w:t>onia</w:t>
      </w:r>
      <w:r>
        <w:rPr>
          <w:color w:val="3C3C3E"/>
          <w:spacing w:val="4"/>
        </w:rPr>
        <w:t>的</w:t>
      </w:r>
      <w:r>
        <w:rPr>
          <w:rFonts w:ascii="Arial" w:eastAsia="Arial" w:hAnsi="Arial" w:cs="Arial"/>
          <w:color w:val="3C3C3E"/>
          <w:spacing w:val="4"/>
        </w:rPr>
        <w:t>“</w:t>
      </w:r>
      <w:r>
        <w:rPr>
          <w:color w:val="3C3C3E"/>
          <w:spacing w:val="4"/>
        </w:rPr>
        <w:t>旧衣</w:t>
      </w:r>
      <w:r>
        <w:rPr>
          <w:rFonts w:ascii="Arial" w:eastAsia="Arial" w:hAnsi="Arial" w:cs="Arial"/>
          <w:color w:val="3C3C3E"/>
          <w:spacing w:val="4"/>
        </w:rPr>
        <w:t>”</w:t>
      </w:r>
      <w:r>
        <w:rPr>
          <w:color w:val="3C3C3E"/>
          <w:spacing w:val="4"/>
        </w:rPr>
        <w:t>计</w:t>
      </w:r>
      <w:r>
        <w:rPr>
          <w:color w:val="3C3C3E"/>
          <w:spacing w:val="3"/>
        </w:rPr>
        <w:t>划鼓励品牌消费者购买和出售旧物品，</w:t>
      </w:r>
    </w:p>
    <w:p>
      <w:pPr>
        <w:pStyle w:val="BodyText"/>
        <w:spacing w:before="1" w:line="175" w:lineRule="auto"/>
        <w:ind w:left="2520"/>
      </w:pPr>
      <w:r>
        <w:rPr>
          <w:rFonts w:ascii="Arial" w:eastAsia="Arial" w:hAnsi="Arial" w:cs="Arial"/>
          <w:color w:val="3C3C3E"/>
          <w:spacing w:val="-1"/>
        </w:rPr>
        <w:t>“</w:t>
      </w:r>
      <w:r>
        <w:rPr>
          <w:color w:val="3C3C3E"/>
          <w:spacing w:val="-1"/>
        </w:rPr>
        <w:t>无车</w:t>
      </w:r>
      <w:r>
        <w:rPr>
          <w:rFonts w:ascii="Arial" w:eastAsia="Arial" w:hAnsi="Arial" w:cs="Arial"/>
          <w:color w:val="3C3C3E"/>
          <w:spacing w:val="-1"/>
        </w:rPr>
        <w:t>”</w:t>
      </w:r>
      <w:r>
        <w:rPr>
          <w:color w:val="3C3C3E"/>
          <w:spacing w:val="-1"/>
        </w:rPr>
        <w:t>计划则激励员工在通勤途中绿色出行以减少碳排</w:t>
      </w:r>
      <w:r>
        <w:rPr>
          <w:color w:val="3C3C3E"/>
          <w:spacing w:val="-2"/>
        </w:rPr>
        <w:t>放。</w:t>
      </w:r>
    </w:p>
    <w:p>
      <w:pPr>
        <w:pStyle w:val="BodyText"/>
        <w:spacing w:before="306" w:line="179" w:lineRule="auto"/>
        <w:ind w:left="2566"/>
      </w:pPr>
      <w:r>
        <w:rPr>
          <w:b/>
          <w:bCs/>
          <w:color w:val="3C3C3E"/>
          <w:spacing w:val="-5"/>
        </w:rPr>
        <w:t>·将公司员工视作品牌目标受众</w:t>
      </w:r>
    </w:p>
    <w:p>
      <w:pPr>
        <w:pStyle w:val="BodyText"/>
        <w:spacing w:before="305" w:line="280" w:lineRule="auto"/>
        <w:ind w:left="2532" w:right="549" w:firstLine="10"/>
        <w:jc w:val="both"/>
      </w:pPr>
      <w:r>
        <w:rPr>
          <w:color w:val="3C3C3E"/>
          <w:spacing w:val="-8"/>
          <w:w w:val="96"/>
        </w:rPr>
        <w:t>随着品牌壮大和公司规模扩张，品牌价值观很容易在末端（基层）销声匿迹。但公司员工（包括零</w:t>
      </w:r>
      <w:r>
        <w:rPr>
          <w:color w:val="3C3C3E"/>
          <w:spacing w:val="2"/>
        </w:rPr>
        <w:t xml:space="preserve"> </w:t>
      </w:r>
      <w:r>
        <w:rPr>
          <w:color w:val="3C3C3E"/>
          <w:spacing w:val="-11"/>
        </w:rPr>
        <w:t>售团队和客服团队）却是消费者了解品牌的关键接触点。因此，品牌高</w:t>
      </w:r>
      <w:r>
        <w:rPr>
          <w:color w:val="3C3C3E"/>
          <w:spacing w:val="-12"/>
        </w:rPr>
        <w:t>层，应将公司员工视为品</w:t>
      </w:r>
      <w:r>
        <w:rPr>
          <w:color w:val="3C3C3E"/>
        </w:rPr>
        <w:t xml:space="preserve"> </w:t>
      </w:r>
      <w:r>
        <w:rPr>
          <w:color w:val="3C3C3E"/>
          <w:spacing w:val="-11"/>
        </w:rPr>
        <w:t>牌受众，并在其中开展一定的培训，帮助员工了解品牌宗旨、品牌体验</w:t>
      </w:r>
      <w:r>
        <w:rPr>
          <w:color w:val="3C3C3E"/>
          <w:spacing w:val="-12"/>
        </w:rPr>
        <w:t>和品牌文化，以此提高员</w:t>
      </w:r>
    </w:p>
    <w:p>
      <w:pPr>
        <w:pStyle w:val="BodyText"/>
        <w:spacing w:line="176" w:lineRule="auto"/>
        <w:ind w:left="2536"/>
      </w:pPr>
      <w:r>
        <w:rPr>
          <w:color w:val="3C3C3E"/>
          <w:spacing w:val="-5"/>
        </w:rPr>
        <w:t>工在向目标客群传达品牌价值时的质量。</w:t>
      </w:r>
    </w:p>
    <w:p>
      <w:pPr>
        <w:spacing w:line="457" w:lineRule="auto"/>
        <w:rPr>
          <w:rFonts w:ascii="Arial"/>
          <w:sz w:val="21"/>
        </w:rPr>
      </w:pPr>
    </w:p>
    <w:p>
      <w:pPr>
        <w:pStyle w:val="BodyText"/>
        <w:spacing w:before="172" w:line="175" w:lineRule="auto"/>
        <w:ind w:left="4207" w:right="563" w:hanging="2021"/>
        <w:rPr>
          <w:sz w:val="40"/>
          <w:szCs w:val="40"/>
        </w:rPr>
      </w:pPr>
      <w:bookmarkStart w:id="4" w:name="bookmark5"/>
      <w:bookmarkEnd w:id="4"/>
      <w:bookmarkStart w:id="5" w:name="bookmark6"/>
      <w:bookmarkEnd w:id="5"/>
      <w:r>
        <w:rPr>
          <w:b/>
          <w:bCs/>
          <w:color w:val="354EA3"/>
          <w:spacing w:val="-14"/>
          <w:sz w:val="40"/>
          <w:szCs w:val="40"/>
        </w:rPr>
        <w:t>卖家案例：  Pai Skincare，以价值观为主导</w:t>
      </w:r>
      <w:r>
        <w:rPr>
          <w:b/>
          <w:bCs/>
          <w:color w:val="354EA3"/>
          <w:spacing w:val="-15"/>
          <w:sz w:val="40"/>
          <w:szCs w:val="40"/>
        </w:rPr>
        <w:t>搭建</w:t>
      </w:r>
      <w:r>
        <w:rPr>
          <w:b/>
          <w:bCs/>
          <w:color w:val="354EA3"/>
          <w:sz w:val="40"/>
          <w:szCs w:val="40"/>
        </w:rPr>
        <w:t xml:space="preserve"> </w:t>
      </w:r>
      <w:r>
        <w:rPr>
          <w:b/>
          <w:bCs/>
          <w:color w:val="354EA3"/>
          <w:spacing w:val="-5"/>
          <w:sz w:val="40"/>
          <w:szCs w:val="40"/>
        </w:rPr>
        <w:t>品牌意识</w:t>
      </w:r>
    </w:p>
    <w:p>
      <w:pPr>
        <w:spacing w:line="248" w:lineRule="auto"/>
        <w:rPr>
          <w:rFonts w:ascii="Arial"/>
          <w:sz w:val="21"/>
        </w:rPr>
      </w:pPr>
    </w:p>
    <w:p>
      <w:pPr>
        <w:pStyle w:val="BodyText"/>
        <w:spacing w:before="86" w:line="280" w:lineRule="auto"/>
        <w:ind w:left="2536" w:right="549" w:firstLine="9"/>
        <w:jc w:val="both"/>
      </w:pPr>
      <w:r>
        <w:rPr>
          <w:rFonts w:ascii="Arial" w:eastAsia="Arial" w:hAnsi="Arial" w:cs="Arial"/>
          <w:color w:val="3C3C3E"/>
          <w:spacing w:val="-7"/>
        </w:rPr>
        <w:t>Pai</w:t>
      </w:r>
      <w:r>
        <w:rPr>
          <w:rFonts w:ascii="Arial" w:eastAsia="Arial" w:hAnsi="Arial" w:cs="Arial"/>
          <w:color w:val="3C3C3E"/>
          <w:spacing w:val="30"/>
        </w:rPr>
        <w:t xml:space="preserve"> </w:t>
      </w:r>
      <w:r>
        <w:rPr>
          <w:rFonts w:ascii="Arial" w:eastAsia="Arial" w:hAnsi="Arial" w:cs="Arial"/>
          <w:color w:val="3C3C3E"/>
          <w:spacing w:val="-7"/>
        </w:rPr>
        <w:t>Skincar</w:t>
      </w:r>
      <w:r>
        <w:rPr>
          <w:color w:val="3C3C3E"/>
          <w:spacing w:val="-7"/>
        </w:rPr>
        <w:t>e是英国一家主打可持续护肤</w:t>
      </w:r>
      <w:r>
        <w:rPr>
          <w:color w:val="3C3C3E"/>
          <w:spacing w:val="-8"/>
        </w:rPr>
        <w:t>品的品牌。随着英国实体店铺陆续开张，</w:t>
      </w:r>
      <w:r>
        <w:rPr>
          <w:rFonts w:ascii="Arial" w:eastAsia="Arial" w:hAnsi="Arial" w:cs="Arial"/>
          <w:color w:val="3C3C3E"/>
          <w:spacing w:val="-8"/>
        </w:rPr>
        <w:t>Pai</w:t>
      </w:r>
      <w:r>
        <w:rPr>
          <w:rFonts w:ascii="Arial" w:eastAsia="Arial" w:hAnsi="Arial" w:cs="Arial"/>
          <w:color w:val="3C3C3E"/>
          <w:spacing w:val="29"/>
        </w:rPr>
        <w:t xml:space="preserve"> </w:t>
      </w:r>
      <w:r>
        <w:rPr>
          <w:rFonts w:ascii="Arial" w:eastAsia="Arial" w:hAnsi="Arial" w:cs="Arial"/>
          <w:color w:val="3C3C3E"/>
          <w:spacing w:val="-8"/>
        </w:rPr>
        <w:t>Skincare</w:t>
      </w:r>
      <w:r>
        <w:rPr>
          <w:rFonts w:ascii="Arial" w:eastAsia="Arial" w:hAnsi="Arial" w:cs="Arial"/>
          <w:color w:val="3C3C3E"/>
        </w:rPr>
        <w:t xml:space="preserve"> </w:t>
      </w:r>
      <w:r>
        <w:rPr>
          <w:color w:val="3C3C3E"/>
          <w:spacing w:val="-6"/>
        </w:rPr>
        <w:t>见证了线上流量和收入投资比的巨大波动。</w:t>
      </w:r>
      <w:r>
        <w:rPr>
          <w:rFonts w:ascii="Arial" w:eastAsia="Arial" w:hAnsi="Arial" w:cs="Arial"/>
          <w:color w:val="3C3C3E"/>
          <w:spacing w:val="-6"/>
        </w:rPr>
        <w:t>Pai  Skincar</w:t>
      </w:r>
      <w:r>
        <w:rPr>
          <w:color w:val="3C3C3E"/>
          <w:spacing w:val="-6"/>
        </w:rPr>
        <w:t>e的电商主管R</w:t>
      </w:r>
      <w:r>
        <w:rPr>
          <w:rFonts w:ascii="Arial" w:eastAsia="Arial" w:hAnsi="Arial" w:cs="Arial"/>
          <w:color w:val="3C3C3E"/>
          <w:spacing w:val="-6"/>
        </w:rPr>
        <w:t>oz   Br</w:t>
      </w:r>
      <w:r>
        <w:rPr>
          <w:color w:val="3C3C3E"/>
          <w:spacing w:val="-6"/>
        </w:rPr>
        <w:t>abner在接受采访</w:t>
      </w:r>
      <w:r>
        <w:rPr>
          <w:color w:val="3C3C3E"/>
          <w:spacing w:val="13"/>
        </w:rPr>
        <w:t xml:space="preserve"> </w:t>
      </w:r>
      <w:r>
        <w:rPr>
          <w:color w:val="3C3C3E"/>
          <w:spacing w:val="-12"/>
        </w:rPr>
        <w:t>时表示，受英国脱欧等因素影响，英国市场的数字营销成本激增。在观察期内，</w:t>
      </w:r>
      <w:r>
        <w:rPr>
          <w:rFonts w:ascii="Arial" w:eastAsia="Arial" w:hAnsi="Arial" w:cs="Arial"/>
          <w:color w:val="3C3C3E"/>
          <w:spacing w:val="-12"/>
        </w:rPr>
        <w:t>Pai</w:t>
      </w:r>
      <w:r>
        <w:rPr>
          <w:rFonts w:ascii="Arial" w:eastAsia="Arial" w:hAnsi="Arial" w:cs="Arial"/>
          <w:color w:val="3C3C3E"/>
          <w:spacing w:val="-18"/>
        </w:rPr>
        <w:t xml:space="preserve"> </w:t>
      </w:r>
      <w:r>
        <w:rPr>
          <w:rFonts w:ascii="Arial" w:eastAsia="Arial" w:hAnsi="Arial" w:cs="Arial"/>
          <w:color w:val="3C3C3E"/>
          <w:spacing w:val="-12"/>
        </w:rPr>
        <w:t>Sk</w:t>
      </w:r>
      <w:r>
        <w:rPr>
          <w:rFonts w:ascii="Arial" w:eastAsia="Arial" w:hAnsi="Arial" w:cs="Arial"/>
          <w:color w:val="3C3C3E"/>
          <w:spacing w:val="-13"/>
        </w:rPr>
        <w:t>incar</w:t>
      </w:r>
      <w:r>
        <w:rPr>
          <w:color w:val="3C3C3E"/>
          <w:spacing w:val="-13"/>
        </w:rPr>
        <w:t>e在英</w:t>
      </w:r>
      <w:r>
        <w:rPr>
          <w:color w:val="3C3C3E"/>
        </w:rPr>
        <w:t xml:space="preserve"> </w:t>
      </w:r>
      <w:r>
        <w:rPr>
          <w:color w:val="3C3C3E"/>
          <w:spacing w:val="-8"/>
        </w:rPr>
        <w:t>国市场的CPC同比增长了51%。这迫使P</w:t>
      </w:r>
      <w:r>
        <w:rPr>
          <w:rFonts w:ascii="Arial" w:eastAsia="Arial" w:hAnsi="Arial" w:cs="Arial"/>
          <w:color w:val="3C3C3E"/>
          <w:spacing w:val="-8"/>
        </w:rPr>
        <w:t>ai Skincar</w:t>
      </w:r>
      <w:r>
        <w:rPr>
          <w:color w:val="3C3C3E"/>
          <w:spacing w:val="-8"/>
        </w:rPr>
        <w:t>e需要在绩效营销之外，寻找更多的有机方式</w:t>
      </w:r>
    </w:p>
    <w:p>
      <w:pPr>
        <w:pStyle w:val="BodyText"/>
        <w:spacing w:before="1" w:line="179" w:lineRule="auto"/>
        <w:ind w:left="2533"/>
      </w:pPr>
      <w:r>
        <w:rPr>
          <w:color w:val="3C3C3E"/>
          <w:spacing w:val="-10"/>
        </w:rPr>
        <w:t>来增加流量。至此，</w:t>
      </w:r>
      <w:r>
        <w:rPr>
          <w:rFonts w:ascii="Arial" w:eastAsia="Arial" w:hAnsi="Arial" w:cs="Arial"/>
          <w:color w:val="3C3C3E"/>
          <w:spacing w:val="-10"/>
        </w:rPr>
        <w:t>Pai Skincar</w:t>
      </w:r>
      <w:r>
        <w:rPr>
          <w:color w:val="3C3C3E"/>
          <w:spacing w:val="-10"/>
        </w:rPr>
        <w:t>e将目光投向了品牌意识建设。</w:t>
      </w:r>
    </w:p>
    <w:p>
      <w:pPr>
        <w:pStyle w:val="BodyText"/>
        <w:spacing w:before="304" w:line="280" w:lineRule="auto"/>
        <w:ind w:left="2537" w:right="497" w:hanging="2"/>
        <w:jc w:val="both"/>
        <w:rPr>
          <w:rFonts w:ascii="Arial" w:eastAsia="Arial" w:hAnsi="Arial" w:cs="Arial"/>
        </w:rPr>
      </w:pPr>
      <w:r>
        <w:rPr>
          <w:color w:val="3C3C3E"/>
          <w:spacing w:val="-9"/>
        </w:rPr>
        <w:t>如P</w:t>
      </w:r>
      <w:r>
        <w:rPr>
          <w:rFonts w:ascii="Arial" w:eastAsia="Arial" w:hAnsi="Arial" w:cs="Arial"/>
          <w:color w:val="3C3C3E"/>
          <w:spacing w:val="-9"/>
        </w:rPr>
        <w:t>ai</w:t>
      </w:r>
      <w:r>
        <w:rPr>
          <w:rFonts w:ascii="Arial" w:eastAsia="Arial" w:hAnsi="Arial" w:cs="Arial"/>
          <w:color w:val="3C3C3E"/>
          <w:spacing w:val="-17"/>
        </w:rPr>
        <w:t xml:space="preserve"> </w:t>
      </w:r>
      <w:r>
        <w:rPr>
          <w:rFonts w:ascii="Arial" w:eastAsia="Arial" w:hAnsi="Arial" w:cs="Arial"/>
          <w:color w:val="3C3C3E"/>
          <w:spacing w:val="-9"/>
        </w:rPr>
        <w:t>Skincar</w:t>
      </w:r>
      <w:r>
        <w:rPr>
          <w:color w:val="3C3C3E"/>
          <w:spacing w:val="-9"/>
        </w:rPr>
        <w:t>e创始人所言，</w:t>
      </w:r>
      <w:r>
        <w:rPr>
          <w:rFonts w:ascii="Arial" w:eastAsia="Arial" w:hAnsi="Arial" w:cs="Arial"/>
          <w:color w:val="3C3C3E"/>
          <w:spacing w:val="-9"/>
        </w:rPr>
        <w:t>“</w:t>
      </w:r>
      <w:r>
        <w:rPr>
          <w:color w:val="3C3C3E"/>
          <w:spacing w:val="-9"/>
        </w:rPr>
        <w:t>消费者正在寻求与其价值观一致的产品，以满足</w:t>
      </w:r>
      <w:r>
        <w:rPr>
          <w:color w:val="3C3C3E"/>
          <w:spacing w:val="-10"/>
        </w:rPr>
        <w:t>其购物需求。如今</w:t>
      </w:r>
      <w:r>
        <w:rPr>
          <w:color w:val="3C3C3E"/>
        </w:rPr>
        <w:t xml:space="preserve">  </w:t>
      </w:r>
      <w:r>
        <w:rPr>
          <w:color w:val="3C3C3E"/>
          <w:spacing w:val="-8"/>
        </w:rPr>
        <w:t>的产品销售，更多的是品牌价值观的体现，是消费者与品牌之间共同</w:t>
      </w:r>
      <w:r>
        <w:rPr>
          <w:color w:val="3C3C3E"/>
          <w:spacing w:val="-9"/>
        </w:rPr>
        <w:t>信念的一次展示。</w:t>
      </w:r>
      <w:r>
        <w:rPr>
          <w:rFonts w:ascii="Arial" w:eastAsia="Arial" w:hAnsi="Arial" w:cs="Arial"/>
          <w:color w:val="3C3C3E"/>
          <w:spacing w:val="110"/>
          <w:w w:val="175"/>
        </w:rPr>
        <w:t>”</w:t>
      </w:r>
      <w:r>
        <w:rPr>
          <w:color w:val="3C3C3E"/>
          <w:spacing w:val="-30"/>
          <w:w w:val="91"/>
        </w:rPr>
        <w:t>因此，</w:t>
      </w:r>
      <w:r>
        <w:rPr>
          <w:color w:val="3C3C3E"/>
          <w:spacing w:val="2"/>
        </w:rPr>
        <w:t xml:space="preserve"> </w:t>
      </w:r>
      <w:r>
        <w:rPr>
          <w:rFonts w:ascii="Arial" w:eastAsia="Arial" w:hAnsi="Arial" w:cs="Arial"/>
          <w:color w:val="3C3C3E"/>
          <w:spacing w:val="-7"/>
        </w:rPr>
        <w:t>Pai</w:t>
      </w:r>
      <w:r>
        <w:rPr>
          <w:rFonts w:ascii="Arial" w:eastAsia="Arial" w:hAnsi="Arial" w:cs="Arial"/>
          <w:color w:val="3C3C3E"/>
          <w:spacing w:val="-1"/>
        </w:rPr>
        <w:t xml:space="preserve"> </w:t>
      </w:r>
      <w:r>
        <w:rPr>
          <w:rFonts w:ascii="Arial" w:eastAsia="Arial" w:hAnsi="Arial" w:cs="Arial"/>
          <w:color w:val="3C3C3E"/>
          <w:spacing w:val="-7"/>
        </w:rPr>
        <w:t>Skincar</w:t>
      </w:r>
      <w:r>
        <w:rPr>
          <w:color w:val="3C3C3E"/>
          <w:spacing w:val="-7"/>
        </w:rPr>
        <w:t>e重新</w:t>
      </w:r>
      <w:r>
        <w:rPr>
          <w:rFonts w:ascii="Arial" w:eastAsia="Arial" w:hAnsi="Arial" w:cs="Arial"/>
          <w:color w:val="3C3C3E"/>
          <w:spacing w:val="-7"/>
        </w:rPr>
        <w:t>“</w:t>
      </w:r>
      <w:r>
        <w:rPr>
          <w:color w:val="3C3C3E"/>
          <w:spacing w:val="-7"/>
        </w:rPr>
        <w:t>装修</w:t>
      </w:r>
      <w:r>
        <w:rPr>
          <w:rFonts w:ascii="Arial" w:eastAsia="Arial" w:hAnsi="Arial" w:cs="Arial"/>
          <w:color w:val="3C3C3E"/>
          <w:spacing w:val="-7"/>
        </w:rPr>
        <w:t>”</w:t>
      </w:r>
      <w:r>
        <w:rPr>
          <w:color w:val="3C3C3E"/>
          <w:spacing w:val="-7"/>
        </w:rPr>
        <w:t>了品牌网站，一是将品牌价值观放在页面最显眼的位置，二是在产品页</w:t>
      </w:r>
      <w:r>
        <w:rPr>
          <w:color w:val="3C3C3E"/>
        </w:rPr>
        <w:t xml:space="preserve">  </w:t>
      </w:r>
      <w:r>
        <w:rPr>
          <w:color w:val="3C3C3E"/>
          <w:spacing w:val="-5"/>
        </w:rPr>
        <w:t>面上强调了品牌对可持续发展的承诺，三是突</w:t>
      </w:r>
      <w:r>
        <w:rPr>
          <w:color w:val="3C3C3E"/>
          <w:spacing w:val="-6"/>
        </w:rPr>
        <w:t xml:space="preserve">出显示了产品使用成分已通过Cruelty         </w:t>
      </w:r>
      <w:r>
        <w:rPr>
          <w:rFonts w:ascii="Arial" w:eastAsia="Arial" w:hAnsi="Arial" w:cs="Arial"/>
          <w:color w:val="3C3C3E"/>
          <w:spacing w:val="-6"/>
        </w:rPr>
        <w:t>Free</w:t>
      </w:r>
    </w:p>
    <w:p>
      <w:pPr>
        <w:pStyle w:val="BodyText"/>
        <w:spacing w:line="182" w:lineRule="auto"/>
        <w:ind w:left="2545"/>
      </w:pPr>
      <w:r>
        <w:rPr>
          <w:rFonts w:ascii="Arial" w:eastAsia="Arial" w:hAnsi="Arial" w:cs="Arial"/>
          <w:color w:val="3C3C3E"/>
          <w:spacing w:val="-4"/>
        </w:rPr>
        <w:t>International</w:t>
      </w:r>
      <w:r>
        <w:rPr>
          <w:color w:val="3C3C3E"/>
          <w:spacing w:val="-4"/>
        </w:rPr>
        <w:t>、</w:t>
      </w:r>
      <w:r>
        <w:rPr>
          <w:rFonts w:ascii="Arial" w:eastAsia="Arial" w:hAnsi="Arial" w:cs="Arial"/>
          <w:color w:val="3C3C3E"/>
          <w:spacing w:val="-4"/>
        </w:rPr>
        <w:t>The</w:t>
      </w:r>
      <w:r>
        <w:rPr>
          <w:rFonts w:ascii="Arial" w:eastAsia="Arial" w:hAnsi="Arial" w:cs="Arial"/>
          <w:color w:val="3C3C3E"/>
          <w:spacing w:val="-15"/>
        </w:rPr>
        <w:t xml:space="preserve"> </w:t>
      </w:r>
      <w:r>
        <w:rPr>
          <w:rFonts w:ascii="Arial" w:eastAsia="Arial" w:hAnsi="Arial" w:cs="Arial"/>
          <w:color w:val="3C3C3E"/>
          <w:spacing w:val="-4"/>
        </w:rPr>
        <w:t>Vegan Socie</w:t>
      </w:r>
      <w:r>
        <w:rPr>
          <w:color w:val="3C3C3E"/>
          <w:spacing w:val="-4"/>
        </w:rPr>
        <w:t>ty和C</w:t>
      </w:r>
      <w:r>
        <w:rPr>
          <w:rFonts w:ascii="Arial" w:eastAsia="Arial" w:hAnsi="Arial" w:cs="Arial"/>
          <w:color w:val="3C3C3E"/>
          <w:spacing w:val="-4"/>
        </w:rPr>
        <w:t>OSMOS Natural Certiﬁca</w:t>
      </w:r>
      <w:r>
        <w:rPr>
          <w:color w:val="3C3C3E"/>
          <w:spacing w:val="-4"/>
        </w:rPr>
        <w:t>tion认证。</w:t>
      </w:r>
    </w:p>
    <w:p>
      <w:pPr>
        <w:pStyle w:val="BodyText"/>
        <w:spacing w:before="297" w:line="280" w:lineRule="auto"/>
        <w:ind w:left="2533" w:right="495" w:firstLine="1"/>
        <w:jc w:val="both"/>
      </w:pPr>
      <w:r>
        <w:rPr>
          <w:color w:val="3C3C3E"/>
          <w:spacing w:val="-9"/>
        </w:rPr>
        <w:t>最近，</w:t>
      </w:r>
      <w:r>
        <w:rPr>
          <w:rFonts w:ascii="Arial" w:eastAsia="Arial" w:hAnsi="Arial" w:cs="Arial"/>
          <w:color w:val="3C3C3E"/>
          <w:spacing w:val="-9"/>
        </w:rPr>
        <w:t>Pai</w:t>
      </w:r>
      <w:r>
        <w:rPr>
          <w:rFonts w:ascii="Arial" w:eastAsia="Arial" w:hAnsi="Arial" w:cs="Arial"/>
          <w:color w:val="3C3C3E"/>
          <w:spacing w:val="11"/>
        </w:rPr>
        <w:t xml:space="preserve">  </w:t>
      </w:r>
      <w:r>
        <w:rPr>
          <w:rFonts w:ascii="Arial" w:eastAsia="Arial" w:hAnsi="Arial" w:cs="Arial"/>
          <w:color w:val="3C3C3E"/>
          <w:spacing w:val="-9"/>
        </w:rPr>
        <w:t>Skincar</w:t>
      </w:r>
      <w:r>
        <w:rPr>
          <w:color w:val="3C3C3E"/>
          <w:spacing w:val="-9"/>
        </w:rPr>
        <w:t>e对产品开发和包装的每个部分都进行了审查，以提高包装的可回收</w:t>
      </w:r>
      <w:r>
        <w:rPr>
          <w:color w:val="3C3C3E"/>
          <w:spacing w:val="-10"/>
        </w:rPr>
        <w:t>利用性，</w:t>
      </w:r>
      <w:r>
        <w:rPr>
          <w:color w:val="3C3C3E"/>
          <w:spacing w:val="1"/>
        </w:rPr>
        <w:t xml:space="preserve"> </w:t>
      </w:r>
      <w:r>
        <w:rPr>
          <w:color w:val="3C3C3E"/>
          <w:spacing w:val="-5"/>
        </w:rPr>
        <w:t>减少品牌碳足迹。</w:t>
      </w:r>
      <w:r>
        <w:rPr>
          <w:rFonts w:ascii="Arial" w:eastAsia="Arial" w:hAnsi="Arial" w:cs="Arial"/>
          <w:color w:val="3C3C3E"/>
          <w:spacing w:val="-5"/>
        </w:rPr>
        <w:t>Pai  Skincar</w:t>
      </w:r>
      <w:r>
        <w:rPr>
          <w:color w:val="3C3C3E"/>
          <w:spacing w:val="-5"/>
        </w:rPr>
        <w:t>e提出的回收计划允许品牌客户尽可能</w:t>
      </w:r>
      <w:r>
        <w:rPr>
          <w:color w:val="3C3C3E"/>
          <w:spacing w:val="-6"/>
        </w:rPr>
        <w:t>无障碍地通过家庭回收处</w:t>
      </w:r>
    </w:p>
    <w:p>
      <w:pPr>
        <w:pStyle w:val="BodyText"/>
        <w:spacing w:before="1" w:line="179" w:lineRule="auto"/>
        <w:ind w:left="2533"/>
      </w:pPr>
      <w:r>
        <w:rPr>
          <w:color w:val="3C3C3E"/>
          <w:spacing w:val="-10"/>
        </w:rPr>
        <w:t>理部分产品包装，并将其余部分由预付运费的模式寄回公司，再由公司专门处理。</w:t>
      </w:r>
    </w:p>
    <w:p>
      <w:pPr>
        <w:pStyle w:val="BodyText"/>
        <w:spacing w:before="303" w:line="400" w:lineRule="exact"/>
        <w:ind w:left="2542"/>
      </w:pPr>
      <w:r>
        <w:rPr>
          <w:color w:val="3C3C3E"/>
          <w:spacing w:val="-10"/>
          <w:position w:val="15"/>
        </w:rPr>
        <w:t>除了品牌网站，</w:t>
      </w:r>
      <w:r>
        <w:rPr>
          <w:rFonts w:ascii="Arial" w:eastAsia="Arial" w:hAnsi="Arial" w:cs="Arial"/>
          <w:color w:val="3C3C3E"/>
          <w:spacing w:val="-10"/>
          <w:position w:val="15"/>
        </w:rPr>
        <w:t>Pai</w:t>
      </w:r>
      <w:r>
        <w:rPr>
          <w:rFonts w:ascii="Arial" w:eastAsia="Arial" w:hAnsi="Arial" w:cs="Arial"/>
          <w:color w:val="3C3C3E"/>
          <w:spacing w:val="11"/>
          <w:position w:val="15"/>
        </w:rPr>
        <w:t xml:space="preserve">  </w:t>
      </w:r>
      <w:r>
        <w:rPr>
          <w:rFonts w:ascii="Arial" w:eastAsia="Arial" w:hAnsi="Arial" w:cs="Arial"/>
          <w:color w:val="3C3C3E"/>
          <w:spacing w:val="-10"/>
          <w:position w:val="15"/>
        </w:rPr>
        <w:t>Skincar</w:t>
      </w:r>
      <w:r>
        <w:rPr>
          <w:color w:val="3C3C3E"/>
          <w:spacing w:val="-10"/>
          <w:position w:val="15"/>
        </w:rPr>
        <w:t>e在电邮、社媒平台、品牌护肤教育</w:t>
      </w:r>
      <w:r>
        <w:rPr>
          <w:color w:val="3C3C3E"/>
          <w:spacing w:val="-11"/>
          <w:position w:val="15"/>
        </w:rPr>
        <w:t>和现场购物等渠道流宣传其品牌</w:t>
      </w:r>
    </w:p>
    <w:p>
      <w:pPr>
        <w:pStyle w:val="BodyText"/>
        <w:spacing w:before="1" w:line="179" w:lineRule="auto"/>
        <w:ind w:left="2534"/>
      </w:pPr>
      <w:r>
        <w:rPr>
          <w:color w:val="3C3C3E"/>
          <w:spacing w:val="-9"/>
        </w:rPr>
        <w:t>价值观。种种手段，均是P</w:t>
      </w:r>
      <w:r>
        <w:rPr>
          <w:rFonts w:ascii="Arial" w:eastAsia="Arial" w:hAnsi="Arial" w:cs="Arial"/>
          <w:color w:val="3C3C3E"/>
          <w:spacing w:val="-9"/>
        </w:rPr>
        <w:t>ai Skincar</w:t>
      </w:r>
      <w:r>
        <w:rPr>
          <w:color w:val="3C3C3E"/>
          <w:spacing w:val="-9"/>
        </w:rPr>
        <w:t>e加大品牌意识方面投资的证明。</w:t>
      </w: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  <w:sectPr>
          <w:headerReference w:type="default" r:id="rId56"/>
          <w:pgSz w:w="11906" w:h="16838"/>
          <w:pgMar w:top="400" w:right="895" w:bottom="0" w:left="0" w:header="0" w:footer="0" w:gutter="0"/>
          <w:pgNumType w:start="24"/>
          <w:cols w:space="708"/>
        </w:sect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before="56" w:line="206" w:lineRule="auto"/>
        <w:jc w:val="right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color w:val="808184"/>
          <w:spacing w:val="-2"/>
          <w:sz w:val="19"/>
          <w:szCs w:val="19"/>
        </w:rPr>
        <w:t>11</w:t>
      </w:r>
    </w:p>
    <w:p>
      <w:pPr>
        <w:spacing w:line="206" w:lineRule="auto"/>
        <w:rPr>
          <w:rFonts w:ascii="Arial" w:eastAsia="Arial" w:hAnsi="Arial" w:cs="Arial"/>
          <w:sz w:val="19"/>
          <w:szCs w:val="19"/>
        </w:rPr>
        <w:sectPr>
          <w:headerReference w:type="default" r:id="rId57"/>
          <w:type w:val="nextPage"/>
          <w:pgSz w:w="11906" w:h="16838"/>
          <w:pgMar w:top="400" w:right="895" w:bottom="0" w:left="0" w:header="0" w:footer="0" w:gutter="0"/>
          <w:pgNumType w:start="25"/>
          <w:cols w:space="708"/>
          <w:titlePg w:val="0"/>
        </w:sectPr>
      </w:pPr>
    </w:p>
    <w:p>
      <w:pPr>
        <w:spacing w:line="459" w:lineRule="auto"/>
        <w:rPr>
          <w:rFonts w:ascii="Arial"/>
          <w:sz w:val="21"/>
        </w:rPr>
      </w:pPr>
      <w:r>
        <mc:AlternateContent>
          <mc:Choice Requires="wps">
            <w:drawing>
              <wp:anchor distT="0" distB="0" distL="0" distR="0" simplePos="0" relativeHeight="251674624" behindDoc="1" locked="0" layoutInCell="0" allowOverlap="1">
                <wp:simplePos x="0" y="0"/>
                <wp:positionH relativeFrom="page">
                  <wp:posOffset>1048508</wp:posOffset>
                </wp:positionH>
                <wp:positionV relativeFrom="page">
                  <wp:posOffset>2365632</wp:posOffset>
                </wp:positionV>
                <wp:extent cx="10795" cy="7362825"/>
                <wp:effectExtent l="0" t="0" r="0" b="0"/>
                <wp:wrapNone/>
                <wp:docPr id="80" name="Rect 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048508" y="2365632"/>
                          <a:ext cx="10795" cy="7362825"/>
                        </a:xfrm>
                        <a:prstGeom prst="rect">
                          <a:avLst/>
                        </a:prstGeom>
                        <a:solidFill>
                          <a:srgbClr val="808184">
                            <a:alpha val="50196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Rect 80" o:spid="_x0000_s1034" style="width:0.85pt;height:579.75pt;margin-top:186.27pt;margin-left:82.56pt;mso-position-horizontal-relative:page;mso-position-vertical-relative:page;mso-wrap-distance-bottom:0;mso-wrap-distance-left:0;mso-wrap-distance-right:0;mso-wrap-distance-top:0;position:absolute;v-text-anchor:top;z-index:-251642880" o:allowincell="f" fillcolor="#808184" stroked="f">
                <v:fill opacity="32897f"/>
              </v:rect>
            </w:pict>
          </mc:Fallback>
        </mc:AlternateContent>
      </w:r>
      <w:r>
        <w:drawing>
          <wp:anchor distT="0" distB="0" distL="0" distR="0" simplePos="0" relativeHeight="251675648" behindDoc="0" locked="0" layoutInCell="0" allowOverlap="1">
            <wp:simplePos x="0" y="0"/>
            <wp:positionH relativeFrom="page">
              <wp:posOffset>823493</wp:posOffset>
            </wp:positionH>
            <wp:positionV relativeFrom="page">
              <wp:posOffset>1295463</wp:posOffset>
            </wp:positionV>
            <wp:extent cx="416128" cy="476846"/>
            <wp:effectExtent l="0" t="0" r="0" b="0"/>
            <wp:wrapNone/>
            <wp:docPr id="82" name="IM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 82"/>
                    <pic:cNvPicPr/>
                  </pic:nvPicPr>
                  <pic:blipFill>
                    <a:blip xmlns:r="http://schemas.openxmlformats.org/officeDocument/2006/relationships"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16128" cy="476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3" w:line="168" w:lineRule="auto"/>
        <w:ind w:right="21"/>
        <w:jc w:val="right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121717"/>
          <w:spacing w:val="-5"/>
          <w:sz w:val="17"/>
          <w:szCs w:val="17"/>
        </w:rPr>
        <w:t>YUGU</w:t>
      </w:r>
      <w:r>
        <w:rPr>
          <w:position w:val="-2"/>
          <w:sz w:val="17"/>
          <w:szCs w:val="17"/>
        </w:rPr>
        <w:drawing>
          <wp:inline distT="0" distB="0" distL="0" distR="0">
            <wp:extent cx="86780" cy="79426"/>
            <wp:effectExtent l="0" t="0" r="0" b="0"/>
            <wp:docPr id="84" name="IM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 84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6780" cy="79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121717"/>
          <w:spacing w:val="18"/>
          <w:sz w:val="17"/>
          <w:szCs w:val="17"/>
        </w:rPr>
        <w:t xml:space="preserve"> </w:t>
      </w:r>
      <w:r>
        <w:rPr>
          <w:color w:val="F66A31"/>
          <w:spacing w:val="-5"/>
          <w:sz w:val="17"/>
          <w:szCs w:val="17"/>
        </w:rPr>
        <w:t>雨果跨境</w:t>
      </w:r>
      <w:r>
        <w:rPr>
          <w:color w:val="F66A31"/>
          <w:spacing w:val="20"/>
          <w:w w:val="101"/>
          <w:sz w:val="17"/>
          <w:szCs w:val="17"/>
        </w:rPr>
        <w:t xml:space="preserve"> </w:t>
      </w:r>
      <w:r>
        <w:rPr>
          <w:sz w:val="17"/>
          <w:szCs w:val="17"/>
        </w:rPr>
        <w:drawing>
          <wp:inline distT="0" distB="0" distL="0" distR="0">
            <wp:extent cx="37797" cy="35661"/>
            <wp:effectExtent l="0" t="0" r="0" b="0"/>
            <wp:docPr id="86" name="IM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 86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797" cy="35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66A31"/>
          <w:spacing w:val="15"/>
          <w:w w:val="101"/>
          <w:sz w:val="17"/>
          <w:szCs w:val="17"/>
        </w:rPr>
        <w:t xml:space="preserve"> </w:t>
      </w:r>
      <w:r>
        <w:rPr>
          <w:rFonts w:ascii="Arial" w:eastAsia="Arial" w:hAnsi="Arial" w:cs="Arial"/>
          <w:color w:val="6A8D3E"/>
          <w:spacing w:val="-5"/>
          <w:sz w:val="17"/>
          <w:szCs w:val="17"/>
        </w:rPr>
        <w:t>6lshopify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pStyle w:val="BodyText"/>
        <w:spacing w:before="172" w:line="175" w:lineRule="auto"/>
        <w:ind w:left="2683" w:right="14" w:hanging="1481"/>
        <w:rPr>
          <w:sz w:val="40"/>
          <w:szCs w:val="40"/>
        </w:rPr>
      </w:pPr>
      <w:r>
        <w:rPr>
          <w:b/>
          <w:bCs/>
          <w:color w:val="354EA3"/>
          <w:spacing w:val="-9"/>
          <w:sz w:val="40"/>
          <w:szCs w:val="40"/>
        </w:rPr>
        <w:t>趋势二：</w:t>
      </w:r>
      <w:r>
        <w:rPr>
          <w:b/>
          <w:bCs/>
          <w:color w:val="354EA3"/>
          <w:spacing w:val="-22"/>
          <w:sz w:val="40"/>
          <w:szCs w:val="40"/>
        </w:rPr>
        <w:t xml:space="preserve"> </w:t>
      </w:r>
      <w:r>
        <w:rPr>
          <w:b/>
          <w:bCs/>
          <w:color w:val="354EA3"/>
          <w:spacing w:val="-9"/>
          <w:sz w:val="40"/>
          <w:szCs w:val="40"/>
        </w:rPr>
        <w:t>第三方cookie的消亡迫使品牌重构个性</w:t>
      </w:r>
      <w:r>
        <w:rPr>
          <w:b/>
          <w:bCs/>
          <w:color w:val="354EA3"/>
          <w:sz w:val="40"/>
          <w:szCs w:val="40"/>
        </w:rPr>
        <w:t xml:space="preserve"> </w:t>
      </w:r>
      <w:r>
        <w:rPr>
          <w:b/>
          <w:bCs/>
          <w:color w:val="354EA3"/>
          <w:spacing w:val="-2"/>
          <w:sz w:val="40"/>
          <w:szCs w:val="40"/>
        </w:rPr>
        <w:t>化营销方案</w:t>
      </w:r>
    </w:p>
    <w:p>
      <w:pPr>
        <w:spacing w:line="392" w:lineRule="auto"/>
        <w:rPr>
          <w:rFonts w:ascii="Arial"/>
          <w:sz w:val="21"/>
        </w:rPr>
      </w:pPr>
    </w:p>
    <w:p>
      <w:pPr>
        <w:pStyle w:val="BodyText"/>
        <w:spacing w:before="138" w:line="175" w:lineRule="auto"/>
        <w:ind w:left="1272"/>
        <w:rPr>
          <w:sz w:val="32"/>
          <w:szCs w:val="32"/>
        </w:rPr>
      </w:pPr>
      <w:r>
        <w:rPr>
          <w:color w:val="354EA3"/>
          <w:spacing w:val="-11"/>
          <w:sz w:val="32"/>
          <w:szCs w:val="32"/>
        </w:rPr>
        <w:t>关键要点：</w:t>
      </w:r>
    </w:p>
    <w:p>
      <w:pPr>
        <w:pStyle w:val="BodyText"/>
        <w:spacing w:before="137" w:line="177" w:lineRule="auto"/>
        <w:ind w:left="1300"/>
      </w:pPr>
      <w:r>
        <w:rPr>
          <w:color w:val="3C3C3E"/>
          <w:spacing w:val="-9"/>
        </w:rPr>
        <w:t>· 电商卖家将通过品牌社区、品牌透明化及共同价值观等渠道重构品牌“人</w:t>
      </w:r>
      <w:r>
        <w:rPr>
          <w:color w:val="3C3C3E"/>
          <w:spacing w:val="-10"/>
        </w:rPr>
        <w:t>性”。</w:t>
      </w:r>
    </w:p>
    <w:p>
      <w:pPr>
        <w:spacing w:line="411" w:lineRule="auto"/>
        <w:rPr>
          <w:rFonts w:ascii="Arial"/>
          <w:sz w:val="21"/>
        </w:rPr>
      </w:pPr>
    </w:p>
    <w:p>
      <w:pPr>
        <w:pStyle w:val="BodyText"/>
        <w:spacing w:before="137" w:line="178" w:lineRule="auto"/>
        <w:ind w:left="1286"/>
        <w:rPr>
          <w:sz w:val="32"/>
          <w:szCs w:val="32"/>
        </w:rPr>
      </w:pPr>
      <w:r>
        <w:rPr>
          <w:color w:val="354EA3"/>
          <w:spacing w:val="-17"/>
          <w:sz w:val="32"/>
          <w:szCs w:val="32"/>
        </w:rPr>
        <w:t>1、消费者需要“个性化”</w:t>
      </w:r>
    </w:p>
    <w:p>
      <w:pPr>
        <w:pStyle w:val="BodyText"/>
        <w:spacing w:before="125" w:line="400" w:lineRule="exact"/>
        <w:ind w:left="1624"/>
      </w:pPr>
      <w:r>
        <w:rPr>
          <w:color w:val="3C3C3E"/>
          <w:spacing w:val="-7"/>
          <w:position w:val="15"/>
        </w:rPr>
        <w:t>在相关隐私法规陆续出台，业内逐步取消对第三方cookie支持，使得品牌难以追踪广告成效及</w:t>
      </w:r>
    </w:p>
    <w:p>
      <w:pPr>
        <w:pStyle w:val="BodyText"/>
        <w:spacing w:line="179" w:lineRule="auto"/>
        <w:ind w:left="1624"/>
      </w:pPr>
      <w:r>
        <w:rPr>
          <w:color w:val="3C3C3E"/>
          <w:spacing w:val="-8"/>
        </w:rPr>
        <w:t>消费者偏好的情况下，消费者对个性化体验的要求仍只增不减。</w:t>
      </w:r>
    </w:p>
    <w:p>
      <w:pPr>
        <w:spacing w:line="431" w:lineRule="auto"/>
        <w:rPr>
          <w:rFonts w:ascii="Arial"/>
          <w:sz w:val="21"/>
        </w:rPr>
      </w:pPr>
    </w:p>
    <w:p>
      <w:pPr>
        <w:pStyle w:val="BodyText"/>
        <w:spacing w:before="138" w:line="177" w:lineRule="auto"/>
        <w:ind w:left="1270"/>
        <w:rPr>
          <w:sz w:val="32"/>
          <w:szCs w:val="32"/>
        </w:rPr>
      </w:pPr>
      <w:r>
        <w:rPr>
          <w:color w:val="354EA3"/>
          <w:spacing w:val="-8"/>
          <w:sz w:val="32"/>
          <w:szCs w:val="32"/>
        </w:rPr>
        <w:t>2、个性化并非维系品牌与客户长期关系的灵丹妙药</w:t>
      </w:r>
    </w:p>
    <w:p>
      <w:pPr>
        <w:pStyle w:val="BodyText"/>
        <w:spacing w:before="126" w:line="400" w:lineRule="exact"/>
        <w:ind w:left="1633"/>
      </w:pPr>
      <w:r>
        <w:rPr>
          <w:color w:val="3C3C3E"/>
          <w:spacing w:val="-2"/>
          <w:position w:val="15"/>
        </w:rPr>
        <w:t>品牌需要利用第一方数据进行个性化服务创新，但单一的个性化并不足以与品牌客</w:t>
      </w:r>
      <w:r>
        <w:rPr>
          <w:color w:val="3C3C3E"/>
          <w:spacing w:val="-3"/>
          <w:position w:val="15"/>
        </w:rPr>
        <w:t>户建立长</w:t>
      </w:r>
    </w:p>
    <w:p>
      <w:pPr>
        <w:pStyle w:val="BodyText"/>
        <w:spacing w:before="1" w:line="175" w:lineRule="auto"/>
        <w:ind w:left="1624"/>
      </w:pPr>
      <w:r>
        <w:rPr>
          <w:color w:val="3C3C3E"/>
          <w:spacing w:val="-11"/>
          <w:w w:val="97"/>
        </w:rPr>
        <w:t>期、深度的关系。</w:t>
      </w:r>
    </w:p>
    <w:p>
      <w:pPr>
        <w:spacing w:line="310" w:lineRule="auto"/>
        <w:rPr>
          <w:rFonts w:ascii="Arial"/>
          <w:sz w:val="21"/>
        </w:rPr>
      </w:pPr>
    </w:p>
    <w:p>
      <w:pPr>
        <w:pStyle w:val="BodyText"/>
        <w:spacing w:before="138" w:line="177" w:lineRule="auto"/>
        <w:ind w:left="1267"/>
        <w:rPr>
          <w:sz w:val="32"/>
          <w:szCs w:val="32"/>
        </w:rPr>
      </w:pPr>
      <w:r>
        <w:rPr>
          <w:color w:val="354EA3"/>
          <w:spacing w:val="-9"/>
          <w:sz w:val="32"/>
          <w:szCs w:val="32"/>
        </w:rPr>
        <w:t>3、品牌专属社区正在深化客户对品牌的忠诚度</w:t>
      </w:r>
    </w:p>
    <w:p>
      <w:pPr>
        <w:pStyle w:val="BodyText"/>
        <w:spacing w:before="126" w:line="402" w:lineRule="exact"/>
        <w:ind w:left="1633"/>
      </w:pPr>
      <w:r>
        <w:rPr>
          <w:color w:val="3C3C3E"/>
          <w:spacing w:val="-7"/>
          <w:position w:val="15"/>
        </w:rPr>
        <w:t>品牌专属社区是品牌资产的重要组成部分，也是建立客户对品牌信任感，提升客户留存率的关</w:t>
      </w:r>
    </w:p>
    <w:p>
      <w:pPr>
        <w:pStyle w:val="BodyText"/>
        <w:spacing w:before="1" w:line="174" w:lineRule="auto"/>
        <w:ind w:left="1623"/>
      </w:pPr>
      <w:r>
        <w:rPr>
          <w:color w:val="3C3C3E"/>
          <w:spacing w:val="-10"/>
        </w:rPr>
        <w:t>键。</w:t>
      </w:r>
    </w:p>
    <w:p>
      <w:pPr>
        <w:spacing w:line="436" w:lineRule="auto"/>
        <w:rPr>
          <w:rFonts w:ascii="Arial"/>
          <w:sz w:val="21"/>
        </w:rPr>
      </w:pPr>
    </w:p>
    <w:p>
      <w:pPr>
        <w:pStyle w:val="BodyText"/>
        <w:spacing w:before="138" w:line="177" w:lineRule="auto"/>
        <w:ind w:left="1264"/>
        <w:rPr>
          <w:sz w:val="32"/>
          <w:szCs w:val="32"/>
        </w:rPr>
      </w:pPr>
      <w:r>
        <w:rPr>
          <w:color w:val="354EA3"/>
          <w:spacing w:val="-8"/>
          <w:sz w:val="32"/>
          <w:szCs w:val="32"/>
        </w:rPr>
        <w:t>4、个性化并非维系品牌与客户长期关系的灵丹妙药</w:t>
      </w:r>
    </w:p>
    <w:p>
      <w:pPr>
        <w:pStyle w:val="BodyText"/>
        <w:spacing w:before="126" w:line="280" w:lineRule="auto"/>
        <w:ind w:left="1623"/>
        <w:jc w:val="both"/>
      </w:pPr>
      <w:r>
        <w:rPr>
          <w:color w:val="3C3C3E"/>
          <w:spacing w:val="-13"/>
        </w:rPr>
        <w:t>近年来，消费者对网络隐私越发重视。2021年11月，中国个人信息保护法开始生效。同年，巴西</w:t>
      </w:r>
      <w:r>
        <w:rPr>
          <w:color w:val="3C3C3E"/>
          <w:spacing w:val="3"/>
        </w:rPr>
        <w:t xml:space="preserve">  </w:t>
      </w:r>
      <w:r>
        <w:rPr>
          <w:color w:val="3C3C3E"/>
          <w:spacing w:val="-14"/>
        </w:rPr>
        <w:t>已经有对违反《通用数据保护法》（General Data Protection Law）的人进行处罚的案例。而早</w:t>
      </w:r>
      <w:r>
        <w:rPr>
          <w:color w:val="3C3C3E"/>
          <w:spacing w:val="-15"/>
        </w:rPr>
        <w:t xml:space="preserve">在  </w:t>
      </w:r>
      <w:r>
        <w:rPr>
          <w:color w:val="3C3C3E"/>
          <w:spacing w:val="-15"/>
        </w:rPr>
        <w:t>疫情前。美国加州的《消费者隐私法》（Consumer  Privacy</w:t>
      </w:r>
      <w:r>
        <w:rPr>
          <w:color w:val="3C3C3E"/>
          <w:spacing w:val="49"/>
        </w:rPr>
        <w:t xml:space="preserve"> </w:t>
      </w:r>
      <w:r>
        <w:rPr>
          <w:color w:val="3C3C3E"/>
          <w:spacing w:val="-15"/>
        </w:rPr>
        <w:t>Act）已将数据透明度纳入了州法律。</w:t>
      </w:r>
      <w:r>
        <w:rPr>
          <w:color w:val="3C3C3E"/>
        </w:rPr>
        <w:t xml:space="preserve"> </w:t>
      </w:r>
      <w:r>
        <w:rPr>
          <w:color w:val="3C3C3E"/>
          <w:spacing w:val="-16"/>
        </w:rPr>
        <w:t>另外，自欧盟2018年自2018年制定《通用数据保护条例》（GDPR）以来，已经有部分企业因触碰</w:t>
      </w:r>
    </w:p>
    <w:p>
      <w:pPr>
        <w:pStyle w:val="BodyText"/>
        <w:spacing w:before="1" w:line="174" w:lineRule="auto"/>
        <w:ind w:left="1623"/>
      </w:pPr>
      <w:r>
        <w:rPr>
          <w:color w:val="3C3C3E"/>
          <w:spacing w:val="-4"/>
        </w:rPr>
        <w:t>红线缴纳了罚款。</w:t>
      </w:r>
    </w:p>
    <w:p>
      <w:pPr>
        <w:pStyle w:val="BodyText"/>
        <w:spacing w:before="310" w:line="399" w:lineRule="exact"/>
        <w:ind w:left="1633"/>
      </w:pPr>
      <w:r>
        <w:rPr>
          <w:color w:val="3C3C3E"/>
          <w:spacing w:val="-7"/>
          <w:position w:val="15"/>
        </w:rPr>
        <w:t>因法律合规产生的额外成本并非品牌增长唯一难题。根据调研数据显示，至少有28%的受访技</w:t>
      </w:r>
    </w:p>
    <w:p>
      <w:pPr>
        <w:pStyle w:val="BodyText"/>
        <w:spacing w:before="1" w:line="178" w:lineRule="auto"/>
        <w:ind w:left="1624"/>
        <w:sectPr>
          <w:headerReference w:type="default" r:id="rId59"/>
          <w:pgSz w:w="11906" w:h="16838"/>
          <w:pgMar w:top="400" w:right="1373" w:bottom="0" w:left="909" w:header="0" w:footer="0" w:gutter="0"/>
          <w:pgNumType w:start="26"/>
          <w:cols w:space="708"/>
        </w:sectPr>
      </w:pPr>
      <w:r>
        <w:rPr>
          <w:color w:val="3C3C3E"/>
          <w:spacing w:val="-8"/>
        </w:rPr>
        <w:t>术决策者认为，客户数据和隐私法规的变化会成为2022年品牌增长的拦路虎。</w:t>
      </w:r>
    </w:p>
    <w:p>
      <w:pPr>
        <w:pStyle w:val="BodyText"/>
        <w:spacing w:before="303" w:line="280" w:lineRule="auto"/>
        <w:ind w:left="1623" w:right="68" w:firstLine="24"/>
        <w:jc w:val="both"/>
      </w:pPr>
      <w:r>
        <w:rPr>
          <w:color w:val="3C3C3E"/>
          <w:spacing w:val="-7"/>
        </w:rPr>
        <w:t>目前苹果、火狐浏览器和Brave浏览器已经实现自动拦截</w:t>
      </w:r>
      <w:r>
        <w:rPr>
          <w:color w:val="3C3C3E"/>
          <w:spacing w:val="-8"/>
        </w:rPr>
        <w:t>第三方cookies。虽然占有搜索引擎市</w:t>
      </w:r>
      <w:r>
        <w:rPr>
          <w:color w:val="3C3C3E"/>
        </w:rPr>
        <w:t xml:space="preserve"> </w:t>
      </w:r>
      <w:r>
        <w:rPr>
          <w:color w:val="3C3C3E"/>
          <w:spacing w:val="-6"/>
        </w:rPr>
        <w:t>场60%市场份额的谷歌浏览器表示，其要到2023年底会才会拦截第三方cookies，但这并不意</w:t>
      </w:r>
    </w:p>
    <w:p>
      <w:pPr>
        <w:pStyle w:val="BodyText"/>
        <w:spacing w:line="177" w:lineRule="auto"/>
        <w:ind w:left="1631"/>
      </w:pPr>
      <w:r>
        <w:rPr>
          <w:color w:val="3C3C3E"/>
          <w:spacing w:val="-5"/>
        </w:rPr>
        <w:t>味着品牌和卖家可以在这之前完全依赖谷歌行事。</w:t>
      </w:r>
    </w:p>
    <w:p>
      <w:pPr>
        <w:pStyle w:val="BodyText"/>
        <w:spacing w:before="308" w:line="179" w:lineRule="auto"/>
        <w:ind w:left="1624"/>
      </w:pPr>
      <w:r>
        <w:rPr>
          <w:color w:val="3C3C3E"/>
          <w:spacing w:val="-7"/>
        </w:rPr>
        <w:t>在如今这一“全渠道者胜”的商业大环境里，第三方cookie所能提供的零散客户体验已经不能</w:t>
      </w:r>
    </w:p>
    <w:p>
      <w:pPr>
        <w:spacing w:line="350" w:lineRule="auto"/>
        <w:rPr>
          <w:rFonts w:ascii="Arial"/>
          <w:sz w:val="21"/>
        </w:rPr>
      </w:pPr>
    </w:p>
    <w:p>
      <w:pPr>
        <w:pStyle w:val="BodyText"/>
        <w:spacing w:before="82" w:line="175" w:lineRule="auto"/>
        <w:rPr>
          <w:sz w:val="19"/>
          <w:szCs w:val="19"/>
        </w:rPr>
      </w:pPr>
      <w:hyperlink r:id="rId29" w:history="1">
        <w:r>
          <w:rPr>
            <w:color w:val="808184"/>
            <w:spacing w:val="-4"/>
            <w:sz w:val="19"/>
            <w:szCs w:val="19"/>
          </w:rPr>
          <w:t>12</w:t>
        </w:r>
      </w:hyperlink>
    </w:p>
    <w:p>
      <w:pPr>
        <w:spacing w:line="175" w:lineRule="auto"/>
        <w:rPr>
          <w:sz w:val="19"/>
          <w:szCs w:val="19"/>
        </w:rPr>
        <w:sectPr>
          <w:headerReference w:type="default" r:id="rId60"/>
          <w:type w:val="nextPage"/>
          <w:pgSz w:w="11906" w:h="16838"/>
          <w:pgMar w:top="400" w:right="1373" w:bottom="0" w:left="909" w:header="0" w:footer="0" w:gutter="0"/>
          <w:pgNumType w:start="27"/>
          <w:cols w:space="708"/>
          <w:titlePg w:val="0"/>
        </w:sectPr>
      </w:pPr>
    </w:p>
    <w:p>
      <w:pPr>
        <w:spacing w:line="459" w:lineRule="auto"/>
        <w:rPr>
          <w:rFonts w:ascii="Arial"/>
          <w:sz w:val="21"/>
        </w:rPr>
      </w:pPr>
      <w:r>
        <w:pict>
          <v:rect id="_x0000_s1035" style="width:303.6pt;height:12pt;margin-top:334.5pt;margin-left:132.03pt;mso-position-horizontal-relative:page;mso-position-vertical-relative:page;position:absolute;z-index:251681792" o:allowincell="f" filled="t" fillcolor="#f38082" stroked="f"/>
        </w:pict>
      </w:r>
      <w:r>
        <mc:AlternateContent>
          <mc:Choice Requires="wps">
            <w:drawing>
              <wp:anchor distT="0" distB="0" distL="0" distR="0" simplePos="0" relativeHeight="251677696" behindDoc="1" locked="0" layoutInCell="0" allowOverlap="1">
                <wp:simplePos x="0" y="0"/>
                <wp:positionH relativeFrom="page">
                  <wp:posOffset>1676767</wp:posOffset>
                </wp:positionH>
                <wp:positionV relativeFrom="page">
                  <wp:posOffset>4317127</wp:posOffset>
                </wp:positionV>
                <wp:extent cx="4318634" cy="10160"/>
                <wp:effectExtent l="0" t="0" r="0" b="0"/>
                <wp:wrapNone/>
                <wp:docPr id="88" name="Rect 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676767" y="4317127"/>
                          <a:ext cx="4318634" cy="10160"/>
                        </a:xfrm>
                        <a:prstGeom prst="rect">
                          <a:avLst/>
                        </a:prstGeom>
                        <a:solidFill>
                          <a:srgbClr val="808184">
                            <a:alpha val="50196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Rect 88" o:spid="_x0000_s1036" style="width:340.05pt;height:0.8pt;margin-top:339.93pt;margin-left:132.03pt;mso-position-horizontal-relative:page;mso-position-vertical-relative:page;mso-wrap-distance-bottom:0;mso-wrap-distance-left:0;mso-wrap-distance-right:0;mso-wrap-distance-top:0;position:absolute;v-text-anchor:top;z-index:-251639808" o:allowincell="f" fillcolor="#808184" stroked="f">
                <v:fill opacity="32897f"/>
              </v:rect>
            </w:pict>
          </mc:Fallback>
        </mc:AlternateContent>
      </w:r>
      <w:r>
        <w:pict>
          <v:rect id="_x0000_s1037" style="width:340.05pt;height:12pt;margin-top:298.65pt;margin-left:132.03pt;mso-position-horizontal-relative:page;mso-position-vertical-relative:page;position:absolute;z-index:251680768" o:allowincell="f" filled="t" fillcolor="#f26f71" stroked="f"/>
        </w:pict>
      </w:r>
      <w:r>
        <mc:AlternateContent>
          <mc:Choice Requires="wps">
            <w:drawing>
              <wp:anchor distT="0" distB="0" distL="0" distR="0" simplePos="0" relativeHeight="251679744" behindDoc="1" locked="0" layoutInCell="0" allowOverlap="1">
                <wp:simplePos x="0" y="0"/>
                <wp:positionH relativeFrom="page">
                  <wp:posOffset>1048508</wp:posOffset>
                </wp:positionH>
                <wp:positionV relativeFrom="page">
                  <wp:posOffset>1312431</wp:posOffset>
                </wp:positionV>
                <wp:extent cx="10160" cy="8416290"/>
                <wp:effectExtent l="0" t="0" r="0" b="0"/>
                <wp:wrapNone/>
                <wp:docPr id="90" name="Rect 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048508" y="1312431"/>
                          <a:ext cx="10160" cy="8416290"/>
                        </a:xfrm>
                        <a:prstGeom prst="rect">
                          <a:avLst/>
                        </a:prstGeom>
                        <a:solidFill>
                          <a:srgbClr val="808184">
                            <a:alpha val="50196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Rect 90" o:spid="_x0000_s1038" style="width:0.8pt;height:662.7pt;margin-top:103.34pt;margin-left:82.56pt;mso-position-horizontal-relative:page;mso-position-vertical-relative:page;mso-wrap-distance-bottom:0;mso-wrap-distance-left:0;mso-wrap-distance-right:0;mso-wrap-distance-top:0;position:absolute;v-text-anchor:top;z-index:-251637760" o:allowincell="f" fillcolor="#808184" stroked="f">
                <v:fill opacity="32897f"/>
              </v:rect>
            </w:pict>
          </mc:Fallback>
        </mc:AlternateContent>
      </w:r>
    </w:p>
    <w:p>
      <w:pPr>
        <w:pStyle w:val="BodyText"/>
        <w:spacing w:before="73" w:line="168" w:lineRule="auto"/>
        <w:ind w:left="835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121717"/>
          <w:spacing w:val="-5"/>
          <w:sz w:val="17"/>
          <w:szCs w:val="17"/>
        </w:rPr>
        <w:t>YUGU</w:t>
      </w:r>
      <w:r>
        <w:rPr>
          <w:position w:val="-2"/>
          <w:sz w:val="17"/>
          <w:szCs w:val="17"/>
        </w:rPr>
        <w:drawing>
          <wp:inline distT="0" distB="0" distL="0" distR="0">
            <wp:extent cx="86772" cy="79426"/>
            <wp:effectExtent l="0" t="0" r="0" b="0"/>
            <wp:docPr id="92" name="IM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 92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6772" cy="79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121717"/>
          <w:spacing w:val="18"/>
          <w:sz w:val="17"/>
          <w:szCs w:val="17"/>
        </w:rPr>
        <w:t xml:space="preserve"> </w:t>
      </w:r>
      <w:r>
        <w:rPr>
          <w:color w:val="F66A31"/>
          <w:spacing w:val="-5"/>
          <w:sz w:val="17"/>
          <w:szCs w:val="17"/>
        </w:rPr>
        <w:t>雨果跨境</w:t>
      </w:r>
      <w:r>
        <w:rPr>
          <w:color w:val="F66A31"/>
          <w:spacing w:val="20"/>
          <w:w w:val="101"/>
          <w:sz w:val="17"/>
          <w:szCs w:val="17"/>
        </w:rPr>
        <w:t xml:space="preserve"> </w:t>
      </w:r>
      <w:r>
        <w:rPr>
          <w:sz w:val="17"/>
          <w:szCs w:val="17"/>
        </w:rPr>
        <w:drawing>
          <wp:inline distT="0" distB="0" distL="0" distR="0">
            <wp:extent cx="37779" cy="35661"/>
            <wp:effectExtent l="0" t="0" r="0" b="0"/>
            <wp:docPr id="94" name="IM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 94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779" cy="35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66A31"/>
          <w:spacing w:val="15"/>
          <w:w w:val="101"/>
          <w:sz w:val="17"/>
          <w:szCs w:val="17"/>
        </w:rPr>
        <w:t xml:space="preserve"> </w:t>
      </w:r>
      <w:r>
        <w:rPr>
          <w:rFonts w:ascii="Arial" w:eastAsia="Arial" w:hAnsi="Arial" w:cs="Arial"/>
          <w:color w:val="6A8D3E"/>
          <w:spacing w:val="-5"/>
          <w:sz w:val="17"/>
          <w:szCs w:val="17"/>
        </w:rPr>
        <w:t>6lshopify</w:t>
      </w:r>
    </w:p>
    <w:p>
      <w:pPr>
        <w:spacing w:line="279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pStyle w:val="BodyText"/>
        <w:spacing w:before="85" w:line="279" w:lineRule="auto"/>
        <w:ind w:left="2530" w:right="548" w:firstLine="3"/>
        <w:jc w:val="both"/>
      </w:pPr>
      <w:r>
        <w:rPr>
          <w:color w:val="3C3C3E"/>
          <w:spacing w:val="-7"/>
        </w:rPr>
        <w:t>满足消费者需求了。另外，客户本身的隐私意识也到了前所未有的高度，品牌想取得客户的信</w:t>
      </w:r>
      <w:r>
        <w:rPr>
          <w:color w:val="3C3C3E"/>
          <w:spacing w:val="9"/>
        </w:rPr>
        <w:t xml:space="preserve"> </w:t>
      </w:r>
      <w:r>
        <w:rPr>
          <w:color w:val="3C3C3E"/>
          <w:spacing w:val="-11"/>
        </w:rPr>
        <w:t>任变得愈发困难。因此，品牌应该在客户同意的情况下，提高收集第一方</w:t>
      </w:r>
      <w:r>
        <w:rPr>
          <w:color w:val="3C3C3E"/>
          <w:spacing w:val="-12"/>
        </w:rPr>
        <w:t>数据的能力，以填补第</w:t>
      </w:r>
      <w:r>
        <w:rPr>
          <w:color w:val="3C3C3E"/>
        </w:rPr>
        <w:t xml:space="preserve"> </w:t>
      </w:r>
      <w:r>
        <w:rPr>
          <w:color w:val="3C3C3E"/>
          <w:spacing w:val="-4"/>
        </w:rPr>
        <w:t>三方c</w:t>
      </w:r>
      <w:r>
        <w:rPr>
          <w:rFonts w:ascii="Arial Unicode MS" w:eastAsia="Arial Unicode MS" w:hAnsi="Arial Unicode MS" w:cs="Arial Unicode MS"/>
          <w:color w:val="3C3C3E"/>
          <w:spacing w:val="-4"/>
        </w:rPr>
        <w:t>ookies流失留下的空白⃞42%的受访品牌表示</w:t>
      </w:r>
      <w:r>
        <w:rPr>
          <w:color w:val="3C3C3E"/>
          <w:spacing w:val="-4"/>
        </w:rPr>
        <w:t>，2022年，有通过定制移动APP、开发研</w:t>
      </w:r>
      <w:r>
        <w:rPr>
          <w:color w:val="3C3C3E"/>
          <w:spacing w:val="4"/>
        </w:rPr>
        <w:t xml:space="preserve"> </w:t>
      </w:r>
      <w:r>
        <w:rPr>
          <w:color w:val="3C3C3E"/>
          <w:spacing w:val="-7"/>
        </w:rPr>
        <w:t>究第一方或第三方行为数据等工具，以为客户提供个性化的产品推荐的打算。为鼓励客户主动</w:t>
      </w:r>
    </w:p>
    <w:p>
      <w:pPr>
        <w:pStyle w:val="BodyText"/>
        <w:spacing w:line="179" w:lineRule="auto"/>
        <w:ind w:left="2534"/>
      </w:pPr>
      <w:r>
        <w:rPr>
          <w:color w:val="3C3C3E"/>
          <w:spacing w:val="-7"/>
        </w:rPr>
        <w:t>进行数据共享，44%的品牌计划在他们如何使用客户信息方面</w:t>
      </w:r>
      <w:r>
        <w:rPr>
          <w:color w:val="3C3C3E"/>
          <w:spacing w:val="-8"/>
        </w:rPr>
        <w:t>更加透明化。</w:t>
      </w:r>
    </w:p>
    <w:p>
      <w:pPr>
        <w:spacing w:line="387" w:lineRule="auto"/>
        <w:rPr>
          <w:rFonts w:ascii="Arial"/>
          <w:sz w:val="21"/>
        </w:rPr>
      </w:pPr>
    </w:p>
    <w:p>
      <w:pPr>
        <w:pStyle w:val="BodyText"/>
        <w:spacing w:before="137" w:line="177" w:lineRule="auto"/>
        <w:ind w:left="2177"/>
        <w:rPr>
          <w:sz w:val="32"/>
          <w:szCs w:val="32"/>
        </w:rPr>
      </w:pPr>
      <w:r>
        <w:rPr>
          <w:rFonts w:ascii="Arial" w:eastAsia="Arial" w:hAnsi="Arial" w:cs="Arial"/>
          <w:color w:val="354EA3"/>
          <w:spacing w:val="-8"/>
          <w:sz w:val="32"/>
          <w:szCs w:val="32"/>
        </w:rPr>
        <w:t>5</w:t>
      </w:r>
      <w:r>
        <w:rPr>
          <w:color w:val="354EA3"/>
          <w:spacing w:val="-8"/>
          <w:sz w:val="32"/>
          <w:szCs w:val="32"/>
        </w:rPr>
        <w:t>、个性化并非维系品牌与客户长期关系的灵丹妙药</w:t>
      </w:r>
    </w:p>
    <w:p>
      <w:pPr>
        <w:spacing w:line="221" w:lineRule="exact"/>
      </w:pPr>
    </w:p>
    <w:p>
      <w:pPr>
        <w:spacing w:line="221" w:lineRule="exact"/>
        <w:sectPr>
          <w:headerReference w:type="default" r:id="rId61"/>
          <w:pgSz w:w="11906" w:h="16838"/>
          <w:pgMar w:top="400" w:right="895" w:bottom="0" w:left="0" w:header="0" w:footer="0" w:gutter="0"/>
          <w:pgNumType w:start="28"/>
          <w:cols w:num="1" w:space="708" w:equalWidth="0">
            <w:col w:w="11010" w:space="0"/>
          </w:cols>
        </w:sectPr>
      </w:pPr>
    </w:p>
    <w:p>
      <w:pPr>
        <w:spacing w:before="58" w:line="235" w:lineRule="auto"/>
        <w:ind w:left="2649"/>
        <w:rPr>
          <w:rFonts w:ascii="Microsoft JhengHei" w:eastAsia="Microsoft JhengHei" w:hAnsi="Microsoft JhengHei" w:cs="Microsoft JhengHei"/>
          <w:sz w:val="20"/>
          <w:szCs w:val="20"/>
        </w:rPr>
      </w:pPr>
      <w:r>
        <w:rPr>
          <w:rFonts w:ascii="Microsoft JhengHei" w:eastAsia="Microsoft JhengHei" w:hAnsi="Microsoft JhengHei" w:cs="Microsoft JhengHei"/>
          <w:b/>
          <w:bCs/>
          <w:color w:val="3C3C3E"/>
          <w:sz w:val="20"/>
          <w:szCs w:val="20"/>
        </w:rPr>
        <w:t>Consumers</w:t>
      </w:r>
      <w:r>
        <w:rPr>
          <w:rFonts w:ascii="Microsoft JhengHei" w:eastAsia="Microsoft JhengHei" w:hAnsi="Microsoft JhengHei" w:cs="Microsoft JhengHei"/>
          <w:b/>
          <w:bCs/>
          <w:color w:val="3C3C3E"/>
          <w:spacing w:val="2"/>
          <w:sz w:val="20"/>
          <w:szCs w:val="20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color w:val="3C3C3E"/>
          <w:sz w:val="20"/>
          <w:szCs w:val="20"/>
        </w:rPr>
        <w:t>want</w:t>
      </w:r>
      <w:r>
        <w:rPr>
          <w:rFonts w:ascii="Microsoft JhengHei" w:eastAsia="Microsoft JhengHei" w:hAnsi="Microsoft JhengHei" w:cs="Microsoft JhengHei"/>
          <w:b/>
          <w:bCs/>
          <w:color w:val="3C3C3E"/>
          <w:spacing w:val="2"/>
          <w:sz w:val="20"/>
          <w:szCs w:val="20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color w:val="3C3C3E"/>
          <w:sz w:val="20"/>
          <w:szCs w:val="20"/>
        </w:rPr>
        <w:t>to</w:t>
      </w:r>
      <w:r>
        <w:rPr>
          <w:rFonts w:ascii="Microsoft JhengHei" w:eastAsia="Microsoft JhengHei" w:hAnsi="Microsoft JhengHei" w:cs="Microsoft JhengHei"/>
          <w:b/>
          <w:bCs/>
          <w:color w:val="3C3C3E"/>
          <w:spacing w:val="13"/>
          <w:w w:val="101"/>
          <w:sz w:val="20"/>
          <w:szCs w:val="20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color w:val="3C3C3E"/>
          <w:sz w:val="20"/>
          <w:szCs w:val="20"/>
        </w:rPr>
        <w:t>know</w:t>
      </w:r>
      <w:r>
        <w:rPr>
          <w:rFonts w:ascii="Microsoft JhengHei" w:eastAsia="Microsoft JhengHei" w:hAnsi="Microsoft JhengHei" w:cs="Microsoft JhengHei"/>
          <w:b/>
          <w:bCs/>
          <w:color w:val="3C3C3E"/>
          <w:spacing w:val="13"/>
          <w:w w:val="101"/>
          <w:sz w:val="20"/>
          <w:szCs w:val="20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color w:val="3C3C3E"/>
          <w:sz w:val="20"/>
          <w:szCs w:val="20"/>
        </w:rPr>
        <w:t>how</w:t>
      </w:r>
      <w:r>
        <w:rPr>
          <w:rFonts w:ascii="Microsoft JhengHei" w:eastAsia="Microsoft JhengHei" w:hAnsi="Microsoft JhengHei" w:cs="Microsoft JhengHei"/>
          <w:b/>
          <w:bCs/>
          <w:color w:val="3C3C3E"/>
          <w:spacing w:val="13"/>
          <w:w w:val="101"/>
          <w:sz w:val="20"/>
          <w:szCs w:val="20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color w:val="3C3C3E"/>
          <w:sz w:val="20"/>
          <w:szCs w:val="20"/>
        </w:rPr>
        <w:t>brands</w:t>
      </w:r>
      <w:r>
        <w:rPr>
          <w:rFonts w:ascii="Microsoft JhengHei" w:eastAsia="Microsoft JhengHei" w:hAnsi="Microsoft JhengHei" w:cs="Microsoft JhengHei"/>
          <w:b/>
          <w:bCs/>
          <w:color w:val="3C3C3E"/>
          <w:spacing w:val="12"/>
          <w:w w:val="101"/>
          <w:sz w:val="20"/>
          <w:szCs w:val="20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color w:val="3C3C3E"/>
          <w:sz w:val="20"/>
          <w:szCs w:val="20"/>
        </w:rPr>
        <w:t>use</w:t>
      </w:r>
      <w:r>
        <w:rPr>
          <w:rFonts w:ascii="Microsoft JhengHei" w:eastAsia="Microsoft JhengHei" w:hAnsi="Microsoft JhengHei" w:cs="Microsoft JhengHei"/>
          <w:b/>
          <w:bCs/>
          <w:color w:val="3C3C3E"/>
          <w:spacing w:val="2"/>
          <w:sz w:val="20"/>
          <w:szCs w:val="20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color w:val="3C3C3E"/>
          <w:sz w:val="20"/>
          <w:szCs w:val="20"/>
        </w:rPr>
        <w:t>their</w:t>
      </w:r>
      <w:r>
        <w:rPr>
          <w:rFonts w:ascii="Microsoft JhengHei" w:eastAsia="Microsoft JhengHei" w:hAnsi="Microsoft JhengHei" w:cs="Microsoft JhengHei"/>
          <w:b/>
          <w:bCs/>
          <w:color w:val="3C3C3E"/>
          <w:spacing w:val="2"/>
          <w:sz w:val="20"/>
          <w:szCs w:val="20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color w:val="3C3C3E"/>
          <w:sz w:val="20"/>
          <w:szCs w:val="20"/>
        </w:rPr>
        <w:t>data</w:t>
      </w:r>
    </w:p>
    <w:p>
      <w:pPr>
        <w:spacing w:before="235" w:line="200" w:lineRule="auto"/>
        <w:ind w:left="2650"/>
        <w:rPr>
          <w:rFonts w:ascii="Microsoft JhengHei" w:eastAsia="Microsoft JhengHei" w:hAnsi="Microsoft JhengHei" w:cs="Microsoft JhengHei"/>
          <w:sz w:val="14"/>
          <w:szCs w:val="14"/>
        </w:rPr>
      </w:pPr>
      <w:r>
        <w:rPr>
          <w:rFonts w:ascii="Microsoft JhengHei" w:eastAsia="Microsoft JhengHei" w:hAnsi="Microsoft JhengHei" w:cs="Microsoft JhengHei"/>
          <w:color w:val="3C3C3E"/>
          <w:spacing w:val="-1"/>
          <w:sz w:val="14"/>
          <w:szCs w:val="14"/>
        </w:rPr>
        <w:t>I will only share</w:t>
      </w:r>
      <w:r>
        <w:rPr>
          <w:rFonts w:ascii="Microsoft JhengHei" w:eastAsia="Microsoft JhengHei" w:hAnsi="Microsoft JhengHei" w:cs="Microsoft JhengHei"/>
          <w:color w:val="3C3C3E"/>
          <w:spacing w:val="10"/>
          <w:w w:val="101"/>
          <w:sz w:val="14"/>
          <w:szCs w:val="14"/>
        </w:rPr>
        <w:t xml:space="preserve"> </w:t>
      </w:r>
      <w:r>
        <w:rPr>
          <w:rFonts w:ascii="Microsoft JhengHei" w:eastAsia="Microsoft JhengHei" w:hAnsi="Microsoft JhengHei" w:cs="Microsoft JhengHei"/>
          <w:color w:val="3C3C3E"/>
          <w:spacing w:val="-1"/>
          <w:sz w:val="14"/>
          <w:szCs w:val="14"/>
        </w:rPr>
        <w:t>my</w:t>
      </w:r>
      <w:r>
        <w:rPr>
          <w:rFonts w:ascii="Microsoft JhengHei" w:eastAsia="Microsoft JhengHei" w:hAnsi="Microsoft JhengHei" w:cs="Microsoft JhengHei"/>
          <w:color w:val="3C3C3E"/>
          <w:spacing w:val="9"/>
          <w:w w:val="102"/>
          <w:sz w:val="14"/>
          <w:szCs w:val="14"/>
        </w:rPr>
        <w:t xml:space="preserve"> </w:t>
      </w:r>
      <w:r>
        <w:rPr>
          <w:rFonts w:ascii="Microsoft JhengHei" w:eastAsia="Microsoft JhengHei" w:hAnsi="Microsoft JhengHei" w:cs="Microsoft JhengHei"/>
          <w:color w:val="3C3C3E"/>
          <w:spacing w:val="-1"/>
          <w:sz w:val="14"/>
          <w:szCs w:val="14"/>
        </w:rPr>
        <w:t>personal</w:t>
      </w:r>
      <w:r>
        <w:rPr>
          <w:rFonts w:ascii="Microsoft JhengHei" w:eastAsia="Microsoft JhengHei" w:hAnsi="Microsoft JhengHei" w:cs="Microsoft JhengHei"/>
          <w:color w:val="3C3C3E"/>
          <w:spacing w:val="8"/>
          <w:w w:val="102"/>
          <w:sz w:val="14"/>
          <w:szCs w:val="14"/>
        </w:rPr>
        <w:t xml:space="preserve"> </w:t>
      </w:r>
      <w:r>
        <w:rPr>
          <w:rFonts w:ascii="Microsoft JhengHei" w:eastAsia="Microsoft JhengHei" w:hAnsi="Microsoft JhengHei" w:cs="Microsoft JhengHei"/>
          <w:color w:val="3C3C3E"/>
          <w:spacing w:val="-1"/>
          <w:sz w:val="14"/>
          <w:szCs w:val="14"/>
        </w:rPr>
        <w:t>information wi</w:t>
      </w:r>
      <w:r>
        <w:rPr>
          <w:rFonts w:ascii="Microsoft JhengHei" w:eastAsia="Microsoft JhengHei" w:hAnsi="Microsoft JhengHei" w:cs="Microsoft JhengHei"/>
          <w:color w:val="3C3C3E"/>
          <w:spacing w:val="-2"/>
          <w:sz w:val="14"/>
          <w:szCs w:val="14"/>
        </w:rPr>
        <w:t>th a</w:t>
      </w:r>
      <w:r>
        <w:rPr>
          <w:rFonts w:ascii="Microsoft JhengHei" w:eastAsia="Microsoft JhengHei" w:hAnsi="Microsoft JhengHei" w:cs="Microsoft JhengHei"/>
          <w:color w:val="3C3C3E"/>
          <w:spacing w:val="10"/>
          <w:sz w:val="14"/>
          <w:szCs w:val="14"/>
        </w:rPr>
        <w:t xml:space="preserve"> </w:t>
      </w:r>
      <w:r>
        <w:rPr>
          <w:rFonts w:ascii="Microsoft JhengHei" w:eastAsia="Microsoft JhengHei" w:hAnsi="Microsoft JhengHei" w:cs="Microsoft JhengHei"/>
          <w:color w:val="3C3C3E"/>
          <w:spacing w:val="-2"/>
          <w:sz w:val="14"/>
          <w:szCs w:val="14"/>
        </w:rPr>
        <w:t>brand</w:t>
      </w:r>
      <w:r>
        <w:rPr>
          <w:rFonts w:ascii="Microsoft JhengHei" w:eastAsia="Microsoft JhengHei" w:hAnsi="Microsoft JhengHei" w:cs="Microsoft JhengHei"/>
          <w:color w:val="3C3C3E"/>
          <w:spacing w:val="8"/>
          <w:sz w:val="14"/>
          <w:szCs w:val="14"/>
        </w:rPr>
        <w:t xml:space="preserve"> </w:t>
      </w:r>
      <w:r>
        <w:rPr>
          <w:rFonts w:ascii="Microsoft JhengHei" w:eastAsia="Microsoft JhengHei" w:hAnsi="Microsoft JhengHei" w:cs="Microsoft JhengHei"/>
          <w:color w:val="3C3C3E"/>
          <w:spacing w:val="-2"/>
          <w:sz w:val="14"/>
          <w:szCs w:val="14"/>
        </w:rPr>
        <w:t>if</w:t>
      </w:r>
      <w:r>
        <w:rPr>
          <w:rFonts w:ascii="Microsoft JhengHei" w:eastAsia="Microsoft JhengHei" w:hAnsi="Microsoft JhengHei" w:cs="Microsoft JhengHei"/>
          <w:color w:val="3C3C3E"/>
          <w:spacing w:val="10"/>
          <w:w w:val="102"/>
          <w:sz w:val="14"/>
          <w:szCs w:val="14"/>
        </w:rPr>
        <w:t xml:space="preserve"> </w:t>
      </w:r>
      <w:r>
        <w:rPr>
          <w:rFonts w:ascii="Microsoft JhengHei" w:eastAsia="Microsoft JhengHei" w:hAnsi="Microsoft JhengHei" w:cs="Microsoft JhengHei"/>
          <w:color w:val="3C3C3E"/>
          <w:spacing w:val="-2"/>
          <w:sz w:val="14"/>
          <w:szCs w:val="14"/>
        </w:rPr>
        <w:t>required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61" w:line="200" w:lineRule="auto"/>
        <w:ind w:left="2650"/>
        <w:rPr>
          <w:rFonts w:ascii="Microsoft JhengHei" w:eastAsia="Microsoft JhengHei" w:hAnsi="Microsoft JhengHei" w:cs="Microsoft JhengHei"/>
          <w:sz w:val="14"/>
          <w:szCs w:val="14"/>
        </w:rPr>
      </w:pPr>
      <w:r>
        <w:rPr>
          <w:rFonts w:ascii="Microsoft JhengHei" w:eastAsia="Microsoft JhengHei" w:hAnsi="Microsoft JhengHei" w:cs="Microsoft JhengHei"/>
          <w:color w:val="3C3C3E"/>
          <w:spacing w:val="-2"/>
          <w:sz w:val="14"/>
          <w:szCs w:val="14"/>
        </w:rPr>
        <w:t>I’m</w:t>
      </w:r>
      <w:r>
        <w:rPr>
          <w:rFonts w:ascii="Microsoft JhengHei" w:eastAsia="Microsoft JhengHei" w:hAnsi="Microsoft JhengHei" w:cs="Microsoft JhengHei"/>
          <w:color w:val="3C3C3E"/>
          <w:spacing w:val="8"/>
          <w:w w:val="102"/>
          <w:sz w:val="14"/>
          <w:szCs w:val="14"/>
        </w:rPr>
        <w:t xml:space="preserve"> </w:t>
      </w:r>
      <w:r>
        <w:rPr>
          <w:rFonts w:ascii="Microsoft JhengHei" w:eastAsia="Microsoft JhengHei" w:hAnsi="Microsoft JhengHei" w:cs="Microsoft JhengHei"/>
          <w:color w:val="3C3C3E"/>
          <w:spacing w:val="-2"/>
          <w:sz w:val="14"/>
          <w:szCs w:val="14"/>
        </w:rPr>
        <w:t>increasingly conc</w:t>
      </w:r>
      <w:r>
        <w:rPr>
          <w:rFonts w:ascii="Microsoft JhengHei" w:eastAsia="Microsoft JhengHei" w:hAnsi="Microsoft JhengHei" w:cs="Microsoft JhengHei"/>
          <w:color w:val="3C3C3E"/>
          <w:spacing w:val="-3"/>
          <w:sz w:val="14"/>
          <w:szCs w:val="14"/>
        </w:rPr>
        <w:t>erned with</w:t>
      </w:r>
      <w:r>
        <w:rPr>
          <w:rFonts w:ascii="Microsoft JhengHei" w:eastAsia="Microsoft JhengHei" w:hAnsi="Microsoft JhengHei" w:cs="Microsoft JhengHei"/>
          <w:color w:val="3C3C3E"/>
          <w:spacing w:val="10"/>
          <w:w w:val="101"/>
          <w:sz w:val="14"/>
          <w:szCs w:val="14"/>
        </w:rPr>
        <w:t xml:space="preserve"> </w:t>
      </w:r>
      <w:r>
        <w:rPr>
          <w:rFonts w:ascii="Microsoft JhengHei" w:eastAsia="Microsoft JhengHei" w:hAnsi="Microsoft JhengHei" w:cs="Microsoft JhengHei"/>
          <w:color w:val="3C3C3E"/>
          <w:spacing w:val="-3"/>
          <w:sz w:val="14"/>
          <w:szCs w:val="14"/>
        </w:rPr>
        <w:t>how</w:t>
      </w:r>
      <w:r>
        <w:rPr>
          <w:rFonts w:ascii="Microsoft JhengHei" w:eastAsia="Microsoft JhengHei" w:hAnsi="Microsoft JhengHei" w:cs="Microsoft JhengHei"/>
          <w:color w:val="3C3C3E"/>
          <w:spacing w:val="10"/>
          <w:sz w:val="14"/>
          <w:szCs w:val="14"/>
        </w:rPr>
        <w:t xml:space="preserve"> </w:t>
      </w:r>
      <w:r>
        <w:rPr>
          <w:rFonts w:ascii="Microsoft JhengHei" w:eastAsia="Microsoft JhengHei" w:hAnsi="Microsoft JhengHei" w:cs="Microsoft JhengHei"/>
          <w:color w:val="3C3C3E"/>
          <w:spacing w:val="-3"/>
          <w:sz w:val="14"/>
          <w:szCs w:val="14"/>
        </w:rPr>
        <w:t>brands</w:t>
      </w:r>
      <w:r>
        <w:rPr>
          <w:rFonts w:ascii="Microsoft JhengHei" w:eastAsia="Microsoft JhengHei" w:hAnsi="Microsoft JhengHei" w:cs="Microsoft JhengHei"/>
          <w:color w:val="3C3C3E"/>
          <w:spacing w:val="9"/>
          <w:w w:val="102"/>
          <w:sz w:val="14"/>
          <w:szCs w:val="14"/>
        </w:rPr>
        <w:t xml:space="preserve"> </w:t>
      </w:r>
      <w:r>
        <w:rPr>
          <w:rFonts w:ascii="Microsoft JhengHei" w:eastAsia="Microsoft JhengHei" w:hAnsi="Microsoft JhengHei" w:cs="Microsoft JhengHei"/>
          <w:color w:val="3C3C3E"/>
          <w:spacing w:val="-3"/>
          <w:sz w:val="14"/>
          <w:szCs w:val="14"/>
        </w:rPr>
        <w:t>use</w:t>
      </w:r>
      <w:r>
        <w:rPr>
          <w:rFonts w:ascii="Microsoft JhengHei" w:eastAsia="Microsoft JhengHei" w:hAnsi="Microsoft JhengHei" w:cs="Microsoft JhengHei"/>
          <w:color w:val="3C3C3E"/>
          <w:spacing w:val="10"/>
          <w:sz w:val="14"/>
          <w:szCs w:val="14"/>
        </w:rPr>
        <w:t xml:space="preserve"> </w:t>
      </w:r>
      <w:r>
        <w:rPr>
          <w:rFonts w:ascii="Microsoft JhengHei" w:eastAsia="Microsoft JhengHei" w:hAnsi="Microsoft JhengHei" w:cs="Microsoft JhengHei"/>
          <w:color w:val="3C3C3E"/>
          <w:spacing w:val="-3"/>
          <w:sz w:val="14"/>
          <w:szCs w:val="14"/>
        </w:rPr>
        <w:t>my</w:t>
      </w:r>
      <w:r>
        <w:rPr>
          <w:rFonts w:ascii="Microsoft JhengHei" w:eastAsia="Microsoft JhengHei" w:hAnsi="Microsoft JhengHei" w:cs="Microsoft JhengHei"/>
          <w:color w:val="3C3C3E"/>
          <w:spacing w:val="9"/>
          <w:w w:val="102"/>
          <w:sz w:val="14"/>
          <w:szCs w:val="14"/>
        </w:rPr>
        <w:t xml:space="preserve"> </w:t>
      </w:r>
      <w:r>
        <w:rPr>
          <w:rFonts w:ascii="Microsoft JhengHei" w:eastAsia="Microsoft JhengHei" w:hAnsi="Microsoft JhengHei" w:cs="Microsoft JhengHei"/>
          <w:color w:val="3C3C3E"/>
          <w:spacing w:val="-3"/>
          <w:sz w:val="14"/>
          <w:szCs w:val="14"/>
        </w:rPr>
        <w:t>personal</w:t>
      </w:r>
      <w:r>
        <w:rPr>
          <w:rFonts w:ascii="Microsoft JhengHei" w:eastAsia="Microsoft JhengHei" w:hAnsi="Microsoft JhengHei" w:cs="Microsoft JhengHei"/>
          <w:color w:val="3C3C3E"/>
          <w:spacing w:val="8"/>
          <w:sz w:val="14"/>
          <w:szCs w:val="14"/>
        </w:rPr>
        <w:t xml:space="preserve"> </w:t>
      </w:r>
      <w:r>
        <w:rPr>
          <w:rFonts w:ascii="Microsoft JhengHei" w:eastAsia="Microsoft JhengHei" w:hAnsi="Microsoft JhengHei" w:cs="Microsoft JhengHei"/>
          <w:color w:val="3C3C3E"/>
          <w:spacing w:val="-3"/>
          <w:sz w:val="14"/>
          <w:szCs w:val="14"/>
        </w:rPr>
        <w:t>information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41" w:line="206" w:lineRule="auto"/>
        <w:ind w:left="2652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3C3C3E"/>
          <w:spacing w:val="11"/>
          <w:sz w:val="14"/>
          <w:szCs w:val="14"/>
        </w:rPr>
        <w:t>lamokwithbrands</w:t>
      </w:r>
      <w:r>
        <w:rPr>
          <w:rFonts w:ascii="Arial" w:eastAsia="Arial" w:hAnsi="Arial" w:cs="Arial"/>
          <w:color w:val="3C3C3E"/>
          <w:spacing w:val="11"/>
          <w:sz w:val="14"/>
          <w:szCs w:val="14"/>
        </w:rPr>
        <w:t xml:space="preserve"> </w:t>
      </w:r>
      <w:r>
        <w:rPr>
          <w:rFonts w:ascii="Arial" w:eastAsia="Arial" w:hAnsi="Arial" w:cs="Arial"/>
          <w:color w:val="3C3C3E"/>
          <w:spacing w:val="11"/>
          <w:sz w:val="14"/>
          <w:szCs w:val="14"/>
        </w:rPr>
        <w:t>l</w:t>
      </w:r>
      <w:r>
        <w:rPr>
          <w:rFonts w:ascii="Arial" w:eastAsia="Arial" w:hAnsi="Arial" w:cs="Arial"/>
          <w:color w:val="3C3C3E"/>
          <w:spacing w:val="21"/>
          <w:sz w:val="14"/>
          <w:szCs w:val="14"/>
        </w:rPr>
        <w:t xml:space="preserve"> </w:t>
      </w:r>
      <w:r>
        <w:rPr>
          <w:rFonts w:ascii="Arial" w:eastAsia="Arial" w:hAnsi="Arial" w:cs="Arial"/>
          <w:color w:val="3C3C3E"/>
          <w:spacing w:val="11"/>
          <w:sz w:val="14"/>
          <w:szCs w:val="14"/>
        </w:rPr>
        <w:t>likeusingmypersona</w:t>
      </w:r>
      <w:r>
        <w:rPr>
          <w:rFonts w:ascii="Arial" w:eastAsia="Arial" w:hAnsi="Arial" w:cs="Arial"/>
          <w:color w:val="3C3C3E"/>
          <w:spacing w:val="21"/>
          <w:sz w:val="14"/>
          <w:szCs w:val="14"/>
        </w:rPr>
        <w:t xml:space="preserve"> </w:t>
      </w:r>
      <w:r>
        <w:rPr>
          <w:rFonts w:ascii="Arial" w:eastAsia="Arial" w:hAnsi="Arial" w:cs="Arial"/>
          <w:color w:val="3C3C3E"/>
          <w:spacing w:val="11"/>
          <w:sz w:val="14"/>
          <w:szCs w:val="14"/>
        </w:rPr>
        <w:t>linformationtodeliverrelevantcontenta</w:t>
      </w:r>
      <w:r>
        <w:rPr>
          <w:rFonts w:ascii="Arial" w:eastAsia="Arial" w:hAnsi="Arial" w:cs="Arial"/>
          <w:color w:val="3C3C3E"/>
          <w:spacing w:val="10"/>
          <w:sz w:val="14"/>
          <w:szCs w:val="14"/>
        </w:rPr>
        <w:t>nd</w:t>
      </w:r>
      <w:r>
        <w:rPr>
          <w:rFonts w:ascii="Arial" w:eastAsia="Arial" w:hAnsi="Arial" w:cs="Arial"/>
          <w:color w:val="3C3C3E"/>
          <w:spacing w:val="10"/>
          <w:sz w:val="14"/>
          <w:szCs w:val="14"/>
        </w:rPr>
        <w:t xml:space="preserve"> </w:t>
      </w:r>
      <w:r>
        <w:rPr>
          <w:rFonts w:ascii="Arial" w:eastAsia="Arial" w:hAnsi="Arial" w:cs="Arial"/>
          <w:color w:val="3C3C3E"/>
          <w:spacing w:val="10"/>
          <w:sz w:val="14"/>
          <w:szCs w:val="14"/>
        </w:rPr>
        <w:t>offers</w:t>
      </w:r>
    </w:p>
    <w:p>
      <w:pPr>
        <w:spacing w:before="95" w:line="239" w:lineRule="exact"/>
        <w:ind w:firstLine="2640"/>
      </w:pPr>
      <w:r>
        <w:rPr>
          <w:position w:val="-4"/>
        </w:rPr>
        <w:drawing>
          <wp:inline distT="0" distB="0" distL="0" distR="0">
            <wp:extent cx="4318215" cy="151777"/>
            <wp:effectExtent l="0" t="0" r="0" b="0"/>
            <wp:docPr id="96" name="IM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 96"/>
                    <pic:cNvPicPr/>
                  </pic:nvPicPr>
                  <pic:blipFill>
                    <a:blip xmlns:r="http://schemas.openxmlformats.org/officeDocument/2006/relationships"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318215" cy="151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18" w:line="200" w:lineRule="auto"/>
        <w:ind w:left="2650"/>
        <w:rPr>
          <w:rFonts w:ascii="Microsoft JhengHei" w:eastAsia="Microsoft JhengHei" w:hAnsi="Microsoft JhengHei" w:cs="Microsoft JhengHei"/>
          <w:sz w:val="14"/>
          <w:szCs w:val="14"/>
        </w:rPr>
      </w:pPr>
      <w:r>
        <w:rPr>
          <w:rFonts w:ascii="Microsoft JhengHei" w:eastAsia="Microsoft JhengHei" w:hAnsi="Microsoft JhengHei" w:cs="Microsoft JhengHei"/>
          <w:color w:val="3C3C3E"/>
          <w:sz w:val="14"/>
          <w:szCs w:val="14"/>
        </w:rPr>
        <w:t>I</w:t>
      </w:r>
      <w:r>
        <w:rPr>
          <w:rFonts w:ascii="Microsoft JhengHei" w:eastAsia="Microsoft JhengHei" w:hAnsi="Microsoft JhengHei" w:cs="Microsoft JhengHei"/>
          <w:color w:val="3C3C3E"/>
          <w:spacing w:val="10"/>
          <w:w w:val="102"/>
          <w:sz w:val="14"/>
          <w:szCs w:val="14"/>
        </w:rPr>
        <w:t xml:space="preserve"> </w:t>
      </w:r>
      <w:r>
        <w:rPr>
          <w:rFonts w:ascii="Microsoft JhengHei" w:eastAsia="Microsoft JhengHei" w:hAnsi="Microsoft JhengHei" w:cs="Microsoft JhengHei"/>
          <w:color w:val="3C3C3E"/>
          <w:sz w:val="14"/>
          <w:szCs w:val="14"/>
        </w:rPr>
        <w:t>have</w:t>
      </w:r>
      <w:r>
        <w:rPr>
          <w:rFonts w:ascii="Microsoft JhengHei" w:eastAsia="Microsoft JhengHei" w:hAnsi="Microsoft JhengHei" w:cs="Microsoft JhengHei"/>
          <w:color w:val="3C3C3E"/>
          <w:spacing w:val="10"/>
          <w:w w:val="101"/>
          <w:sz w:val="14"/>
          <w:szCs w:val="14"/>
        </w:rPr>
        <w:t xml:space="preserve"> </w:t>
      </w:r>
      <w:r>
        <w:rPr>
          <w:rFonts w:ascii="Microsoft JhengHei" w:eastAsia="Microsoft JhengHei" w:hAnsi="Microsoft JhengHei" w:cs="Microsoft JhengHei"/>
          <w:color w:val="3C3C3E"/>
          <w:sz w:val="14"/>
          <w:szCs w:val="14"/>
        </w:rPr>
        <w:t>refused to</w:t>
      </w:r>
      <w:r>
        <w:rPr>
          <w:rFonts w:ascii="Microsoft JhengHei" w:eastAsia="Microsoft JhengHei" w:hAnsi="Microsoft JhengHei" w:cs="Microsoft JhengHei"/>
          <w:color w:val="3C3C3E"/>
          <w:spacing w:val="10"/>
          <w:sz w:val="14"/>
          <w:szCs w:val="14"/>
        </w:rPr>
        <w:t xml:space="preserve"> </w:t>
      </w:r>
      <w:r>
        <w:rPr>
          <w:rFonts w:ascii="Microsoft JhengHei" w:eastAsia="Microsoft JhengHei" w:hAnsi="Microsoft JhengHei" w:cs="Microsoft JhengHei"/>
          <w:color w:val="3C3C3E"/>
          <w:sz w:val="14"/>
          <w:szCs w:val="14"/>
        </w:rPr>
        <w:t>buy from a</w:t>
      </w:r>
      <w:r>
        <w:rPr>
          <w:rFonts w:ascii="Microsoft JhengHei" w:eastAsia="Microsoft JhengHei" w:hAnsi="Microsoft JhengHei" w:cs="Microsoft JhengHei"/>
          <w:color w:val="3C3C3E"/>
          <w:spacing w:val="10"/>
          <w:sz w:val="14"/>
          <w:szCs w:val="14"/>
        </w:rPr>
        <w:t xml:space="preserve"> </w:t>
      </w:r>
      <w:r>
        <w:rPr>
          <w:rFonts w:ascii="Microsoft JhengHei" w:eastAsia="Microsoft JhengHei" w:hAnsi="Microsoft JhengHei" w:cs="Microsoft JhengHei"/>
          <w:color w:val="3C3C3E"/>
          <w:sz w:val="14"/>
          <w:szCs w:val="14"/>
        </w:rPr>
        <w:t>brand</w:t>
      </w:r>
      <w:r>
        <w:rPr>
          <w:rFonts w:ascii="Microsoft JhengHei" w:eastAsia="Microsoft JhengHei" w:hAnsi="Microsoft JhengHei" w:cs="Microsoft JhengHei"/>
          <w:color w:val="3C3C3E"/>
          <w:spacing w:val="10"/>
          <w:sz w:val="14"/>
          <w:szCs w:val="14"/>
        </w:rPr>
        <w:t xml:space="preserve"> </w:t>
      </w:r>
      <w:r>
        <w:rPr>
          <w:rFonts w:ascii="Microsoft JhengHei" w:eastAsia="Microsoft JhengHei" w:hAnsi="Microsoft JhengHei" w:cs="Microsoft JhengHei"/>
          <w:color w:val="3C3C3E"/>
          <w:sz w:val="14"/>
          <w:szCs w:val="14"/>
        </w:rPr>
        <w:t>because of con</w:t>
      </w:r>
      <w:r>
        <w:rPr>
          <w:rFonts w:ascii="Microsoft JhengHei" w:eastAsia="Microsoft JhengHei" w:hAnsi="Microsoft JhengHei" w:cs="Microsoft JhengHei"/>
          <w:color w:val="3C3C3E"/>
          <w:spacing w:val="-1"/>
          <w:sz w:val="14"/>
          <w:szCs w:val="14"/>
        </w:rPr>
        <w:t>cerns</w:t>
      </w:r>
      <w:r>
        <w:rPr>
          <w:rFonts w:ascii="Microsoft JhengHei" w:eastAsia="Microsoft JhengHei" w:hAnsi="Microsoft JhengHei" w:cs="Microsoft JhengHei"/>
          <w:color w:val="3C3C3E"/>
          <w:spacing w:val="6"/>
          <w:sz w:val="14"/>
          <w:szCs w:val="14"/>
        </w:rPr>
        <w:t xml:space="preserve"> </w:t>
      </w:r>
      <w:r>
        <w:rPr>
          <w:rFonts w:ascii="Microsoft JhengHei" w:eastAsia="Microsoft JhengHei" w:hAnsi="Microsoft JhengHei" w:cs="Microsoft JhengHei"/>
          <w:color w:val="3C3C3E"/>
          <w:spacing w:val="-1"/>
          <w:sz w:val="14"/>
          <w:szCs w:val="14"/>
        </w:rPr>
        <w:t>around</w:t>
      </w:r>
      <w:r>
        <w:rPr>
          <w:rFonts w:ascii="Microsoft JhengHei" w:eastAsia="Microsoft JhengHei" w:hAnsi="Microsoft JhengHei" w:cs="Microsoft JhengHei"/>
          <w:color w:val="3C3C3E"/>
          <w:spacing w:val="9"/>
          <w:w w:val="102"/>
          <w:sz w:val="14"/>
          <w:szCs w:val="14"/>
        </w:rPr>
        <w:t xml:space="preserve"> </w:t>
      </w:r>
      <w:r>
        <w:rPr>
          <w:rFonts w:ascii="Microsoft JhengHei" w:eastAsia="Microsoft JhengHei" w:hAnsi="Microsoft JhengHei" w:cs="Microsoft JhengHei"/>
          <w:color w:val="3C3C3E"/>
          <w:spacing w:val="-1"/>
          <w:sz w:val="14"/>
          <w:szCs w:val="14"/>
        </w:rPr>
        <w:t>personal</w:t>
      </w:r>
      <w:r>
        <w:rPr>
          <w:rFonts w:ascii="Microsoft JhengHei" w:eastAsia="Microsoft JhengHei" w:hAnsi="Microsoft JhengHei" w:cs="Microsoft JhengHei"/>
          <w:color w:val="3C3C3E"/>
          <w:spacing w:val="6"/>
          <w:sz w:val="14"/>
          <w:szCs w:val="14"/>
        </w:rPr>
        <w:t xml:space="preserve"> </w:t>
      </w:r>
      <w:r>
        <w:rPr>
          <w:rFonts w:ascii="Microsoft JhengHei" w:eastAsia="Microsoft JhengHei" w:hAnsi="Microsoft JhengHei" w:cs="Microsoft JhengHei"/>
          <w:color w:val="3C3C3E"/>
          <w:spacing w:val="-1"/>
          <w:sz w:val="14"/>
          <w:szCs w:val="14"/>
        </w:rPr>
        <w:t>data</w:t>
      </w:r>
      <w:r>
        <w:rPr>
          <w:rFonts w:ascii="Microsoft JhengHei" w:eastAsia="Microsoft JhengHei" w:hAnsi="Microsoft JhengHei" w:cs="Microsoft JhengHei"/>
          <w:color w:val="3C3C3E"/>
          <w:spacing w:val="10"/>
          <w:sz w:val="14"/>
          <w:szCs w:val="14"/>
        </w:rPr>
        <w:t xml:space="preserve"> </w:t>
      </w:r>
      <w:r>
        <w:rPr>
          <w:rFonts w:ascii="Microsoft JhengHei" w:eastAsia="Microsoft JhengHei" w:hAnsi="Microsoft JhengHei" w:cs="Microsoft JhengHei"/>
          <w:color w:val="3C3C3E"/>
          <w:spacing w:val="-1"/>
          <w:sz w:val="14"/>
          <w:szCs w:val="14"/>
        </w:rPr>
        <w:t>use</w:t>
      </w:r>
    </w:p>
    <w:p>
      <w:pPr>
        <w:spacing w:before="59" w:line="239" w:lineRule="exact"/>
        <w:ind w:firstLine="2640"/>
      </w:pPr>
      <w:r>
        <w:rPr>
          <w:position w:val="-4"/>
        </w:rPr>
        <w:drawing>
          <wp:inline distT="0" distB="0" distL="0" distR="0">
            <wp:extent cx="4318215" cy="151790"/>
            <wp:effectExtent l="0" t="0" r="0" b="0"/>
            <wp:docPr id="98" name="IM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 98"/>
                    <pic:cNvPicPr/>
                  </pic:nvPicPr>
                  <pic:blipFill>
                    <a:blip xmlns:r="http://schemas.openxmlformats.org/officeDocument/2006/relationships"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318215" cy="15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249" w:line="177" w:lineRule="exact"/>
        <w:ind w:left="2525"/>
        <w:rPr>
          <w:sz w:val="16"/>
          <w:szCs w:val="16"/>
        </w:rPr>
      </w:pPr>
      <w:r>
        <w:rPr>
          <w:color w:val="3C3C3E"/>
          <w:spacing w:val="-2"/>
          <w:sz w:val="16"/>
          <w:szCs w:val="16"/>
        </w:rPr>
        <w:t>（来源：</w:t>
      </w:r>
      <w:r>
        <w:rPr>
          <w:rFonts w:ascii="Arial" w:eastAsia="Arial" w:hAnsi="Arial" w:cs="Arial"/>
          <w:color w:val="3C3C3E"/>
          <w:spacing w:val="-2"/>
          <w:sz w:val="16"/>
          <w:szCs w:val="16"/>
        </w:rPr>
        <w:t>ShopifyeCommerce Market Credibility Study,</w:t>
      </w:r>
      <w:r>
        <w:rPr>
          <w:rFonts w:ascii="Arial" w:eastAsia="Arial" w:hAnsi="Arial" w:cs="Arial"/>
          <w:color w:val="3C3C3E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C3C3E"/>
          <w:spacing w:val="-2"/>
          <w:sz w:val="16"/>
          <w:szCs w:val="16"/>
        </w:rPr>
        <w:t>2021</w:t>
      </w:r>
      <w:r>
        <w:rPr>
          <w:color w:val="3C3C3E"/>
          <w:spacing w:val="-2"/>
          <w:sz w:val="16"/>
          <w:szCs w:val="16"/>
        </w:rPr>
        <w:t>）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55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104" w:line="718" w:lineRule="exact"/>
        <w:ind w:left="87"/>
        <w:rPr>
          <w:rFonts w:ascii="Microsoft JhengHei" w:eastAsia="Microsoft JhengHei" w:hAnsi="Microsoft JhengHei" w:cs="Microsoft JhengHei"/>
          <w:sz w:val="24"/>
          <w:szCs w:val="24"/>
        </w:rPr>
      </w:pPr>
      <w:r>
        <w:rPr>
          <w:rFonts w:ascii="Microsoft JhengHei" w:eastAsia="Microsoft JhengHei" w:hAnsi="Microsoft JhengHei" w:cs="Microsoft JhengHei"/>
          <w:color w:val="3C3C3E"/>
          <w:spacing w:val="-21"/>
          <w:position w:val="34"/>
          <w:sz w:val="24"/>
          <w:szCs w:val="24"/>
        </w:rPr>
        <w:t>61%</w:t>
      </w:r>
    </w:p>
    <w:p>
      <w:pPr>
        <w:spacing w:before="1" w:line="229" w:lineRule="auto"/>
        <w:ind w:left="26"/>
        <w:rPr>
          <w:rFonts w:ascii="Microsoft JhengHei" w:eastAsia="Microsoft JhengHei" w:hAnsi="Microsoft JhengHei" w:cs="Microsoft JhengHei"/>
          <w:sz w:val="24"/>
          <w:szCs w:val="24"/>
        </w:rPr>
      </w:pPr>
      <w:r>
        <w:rPr>
          <w:rFonts w:ascii="Microsoft JhengHei" w:eastAsia="Microsoft JhengHei" w:hAnsi="Microsoft JhengHei" w:cs="Microsoft JhengHei"/>
          <w:color w:val="3C3C3E"/>
          <w:spacing w:val="-9"/>
          <w:sz w:val="24"/>
          <w:szCs w:val="24"/>
        </w:rPr>
        <w:t>57%</w:t>
      </w:r>
    </w:p>
    <w:p>
      <w:pPr>
        <w:spacing w:before="316" w:line="230" w:lineRule="auto"/>
        <w:ind w:left="23"/>
        <w:rPr>
          <w:rFonts w:ascii="Microsoft JhengHei" w:eastAsia="Microsoft JhengHei" w:hAnsi="Microsoft JhengHei" w:cs="Microsoft JhengHei"/>
          <w:sz w:val="24"/>
          <w:szCs w:val="24"/>
        </w:rPr>
      </w:pPr>
      <w:r>
        <w:rPr>
          <w:rFonts w:ascii="Microsoft JhengHei" w:eastAsia="Microsoft JhengHei" w:hAnsi="Microsoft JhengHei" w:cs="Microsoft JhengHei"/>
          <w:color w:val="3C3C3E"/>
          <w:spacing w:val="-1"/>
          <w:sz w:val="24"/>
          <w:szCs w:val="24"/>
        </w:rPr>
        <w:t>44%</w:t>
      </w:r>
    </w:p>
    <w:p>
      <w:pPr>
        <w:spacing w:before="324" w:line="229" w:lineRule="auto"/>
        <w:rPr>
          <w:rFonts w:ascii="Microsoft JhengHei" w:eastAsia="Microsoft JhengHei" w:hAnsi="Microsoft JhengHei" w:cs="Microsoft JhengHei"/>
          <w:sz w:val="24"/>
          <w:szCs w:val="24"/>
        </w:rPr>
      </w:pPr>
      <w:r>
        <w:rPr>
          <w:rFonts w:ascii="Microsoft JhengHei" w:eastAsia="Microsoft JhengHei" w:hAnsi="Microsoft JhengHei" w:cs="Microsoft JhengHei"/>
          <w:color w:val="3C3C3E"/>
          <w:spacing w:val="3"/>
          <w:sz w:val="24"/>
          <w:szCs w:val="24"/>
        </w:rPr>
        <w:t>40%</w:t>
      </w:r>
    </w:p>
    <w:p>
      <w:pPr>
        <w:spacing w:line="229" w:lineRule="auto"/>
        <w:rPr>
          <w:rFonts w:ascii="Microsoft JhengHei" w:eastAsia="Microsoft JhengHei" w:hAnsi="Microsoft JhengHei" w:cs="Microsoft JhengHei"/>
          <w:sz w:val="24"/>
          <w:szCs w:val="24"/>
        </w:rPr>
        <w:sectPr>
          <w:headerReference w:type="default" r:id="rId64"/>
          <w:type w:val="continuous"/>
          <w:pgSz w:w="11906" w:h="16838"/>
          <w:pgMar w:top="400" w:right="895" w:bottom="0" w:left="0" w:header="0" w:footer="0" w:gutter="0"/>
          <w:pgNumType w:start="29"/>
          <w:cols w:num="2" w:space="708" w:equalWidth="0">
            <w:col w:w="9633" w:space="100"/>
            <w:col w:w="1278" w:space="0"/>
          </w:cols>
        </w:sectPr>
      </w:pPr>
    </w:p>
    <w:p>
      <w:pPr>
        <w:spacing w:line="390" w:lineRule="auto"/>
        <w:rPr>
          <w:rFonts w:ascii="Arial"/>
          <w:sz w:val="21"/>
        </w:rPr>
      </w:pPr>
    </w:p>
    <w:p>
      <w:pPr>
        <w:pStyle w:val="BodyText"/>
        <w:spacing w:before="86" w:line="280" w:lineRule="auto"/>
        <w:ind w:left="2531" w:right="546" w:firstLine="17"/>
        <w:jc w:val="both"/>
      </w:pPr>
      <w:r>
        <w:rPr>
          <w:color w:val="3C3C3E"/>
          <w:spacing w:val="-7"/>
        </w:rPr>
        <w:t>由上图可以看出，61%的受访消费者表示只会在需要时与品牌共享个</w:t>
      </w:r>
      <w:r>
        <w:rPr>
          <w:color w:val="3C3C3E"/>
          <w:spacing w:val="-8"/>
        </w:rPr>
        <w:t>人信息；57%的受访消费</w:t>
      </w:r>
      <w:r>
        <w:rPr>
          <w:color w:val="3C3C3E"/>
        </w:rPr>
        <w:t xml:space="preserve"> </w:t>
      </w:r>
      <w:r>
        <w:rPr>
          <w:color w:val="3C3C3E"/>
          <w:spacing w:val="-6"/>
        </w:rPr>
        <w:t>者表示，自己越来越关注品牌如何使用自己的个</w:t>
      </w:r>
      <w:r>
        <w:rPr>
          <w:color w:val="3C3C3E"/>
          <w:spacing w:val="-7"/>
        </w:rPr>
        <w:t>人信息；</w:t>
      </w:r>
      <w:r>
        <w:rPr>
          <w:rFonts w:ascii="Arial" w:eastAsia="Arial" w:hAnsi="Arial" w:cs="Arial"/>
          <w:color w:val="3C3C3E"/>
          <w:spacing w:val="-7"/>
        </w:rPr>
        <w:t>44%</w:t>
      </w:r>
      <w:r>
        <w:rPr>
          <w:color w:val="3C3C3E"/>
          <w:spacing w:val="-7"/>
        </w:rPr>
        <w:t>的受访消费者表示，可以接受喜</w:t>
      </w:r>
      <w:r>
        <w:rPr>
          <w:color w:val="3C3C3E"/>
        </w:rPr>
        <w:t xml:space="preserve"> </w:t>
      </w:r>
      <w:r>
        <w:rPr>
          <w:color w:val="3C3C3E"/>
          <w:spacing w:val="-2"/>
        </w:rPr>
        <w:t>欢的品牌使用个人信息来提供营销内容和优惠信息；</w:t>
      </w:r>
      <w:r>
        <w:rPr>
          <w:rFonts w:ascii="Arial" w:eastAsia="Arial" w:hAnsi="Arial" w:cs="Arial"/>
          <w:color w:val="3C3C3E"/>
          <w:spacing w:val="-2"/>
        </w:rPr>
        <w:t>40%</w:t>
      </w:r>
      <w:r>
        <w:rPr>
          <w:color w:val="3C3C3E"/>
          <w:spacing w:val="-2"/>
        </w:rPr>
        <w:t>的受访消费者表示曾因担心个人数</w:t>
      </w:r>
    </w:p>
    <w:p>
      <w:pPr>
        <w:pStyle w:val="BodyText"/>
        <w:spacing w:before="1" w:line="176" w:lineRule="auto"/>
        <w:ind w:left="2532"/>
      </w:pPr>
      <w:r>
        <w:rPr>
          <w:color w:val="3C3C3E"/>
          <w:spacing w:val="-4"/>
        </w:rPr>
        <w:t>据的使用用途而拒绝从某品牌处购买产品。</w:t>
      </w:r>
    </w:p>
    <w:p>
      <w:pPr>
        <w:pStyle w:val="BodyText"/>
        <w:spacing w:before="307" w:line="280" w:lineRule="auto"/>
        <w:ind w:left="2532" w:right="549" w:firstLine="17"/>
        <w:jc w:val="both"/>
      </w:pPr>
      <w:r>
        <w:rPr>
          <w:color w:val="3C3C3E"/>
          <w:spacing w:val="-5"/>
        </w:rPr>
        <w:t>由于在定制过程中包含过多的个人数据采集，会让消费者感到被</w:t>
      </w:r>
      <w:r>
        <w:rPr>
          <w:color w:val="3C3C3E"/>
          <w:spacing w:val="-6"/>
        </w:rPr>
        <w:t>品牌所</w:t>
      </w:r>
      <w:r>
        <w:rPr>
          <w:rFonts w:ascii="Arial" w:eastAsia="Arial" w:hAnsi="Arial" w:cs="Arial"/>
          <w:color w:val="3C3C3E"/>
          <w:spacing w:val="-6"/>
        </w:rPr>
        <w:t>“</w:t>
      </w:r>
      <w:r>
        <w:rPr>
          <w:color w:val="3C3C3E"/>
          <w:spacing w:val="-6"/>
        </w:rPr>
        <w:t>跟踪</w:t>
      </w:r>
      <w:r>
        <w:rPr>
          <w:rFonts w:ascii="Arial" w:eastAsia="Arial" w:hAnsi="Arial" w:cs="Arial"/>
          <w:color w:val="3C3C3E"/>
          <w:spacing w:val="-6"/>
        </w:rPr>
        <w:t>”</w:t>
      </w:r>
      <w:r>
        <w:rPr>
          <w:color w:val="3C3C3E"/>
          <w:spacing w:val="-6"/>
        </w:rPr>
        <w:t>，与没有足够个</w:t>
      </w:r>
      <w:r>
        <w:rPr>
          <w:color w:val="3C3C3E"/>
        </w:rPr>
        <w:t xml:space="preserve"> </w:t>
      </w:r>
      <w:r>
        <w:rPr>
          <w:color w:val="3C3C3E"/>
          <w:spacing w:val="-9"/>
        </w:rPr>
        <w:t>性化的品牌相比，消费者放弃</w:t>
      </w:r>
      <w:r>
        <w:rPr>
          <w:rFonts w:ascii="Arial" w:eastAsia="Arial" w:hAnsi="Arial" w:cs="Arial"/>
          <w:color w:val="3C3C3E"/>
          <w:spacing w:val="-9"/>
        </w:rPr>
        <w:t>“</w:t>
      </w:r>
      <w:r>
        <w:rPr>
          <w:color w:val="3C3C3E"/>
          <w:spacing w:val="-9"/>
        </w:rPr>
        <w:t>过度个性化</w:t>
      </w:r>
      <w:r>
        <w:rPr>
          <w:rFonts w:ascii="Arial" w:eastAsia="Arial" w:hAnsi="Arial" w:cs="Arial"/>
          <w:color w:val="3C3C3E"/>
          <w:spacing w:val="-9"/>
        </w:rPr>
        <w:t>”</w:t>
      </w:r>
      <w:r>
        <w:rPr>
          <w:color w:val="3C3C3E"/>
          <w:spacing w:val="-9"/>
        </w:rPr>
        <w:t>品</w:t>
      </w:r>
      <w:r>
        <w:rPr>
          <w:color w:val="3C3C3E"/>
          <w:spacing w:val="-10"/>
        </w:rPr>
        <w:t>牌的可能性要高三倍以上。但正如图表中所示，消</w:t>
      </w:r>
      <w:r>
        <w:rPr>
          <w:color w:val="3C3C3E"/>
        </w:rPr>
        <w:t xml:space="preserve"> </w:t>
      </w:r>
      <w:r>
        <w:rPr>
          <w:color w:val="3C3C3E"/>
          <w:spacing w:val="-7"/>
        </w:rPr>
        <w:t>费者愿意与其信任的品牌共享个人信息。因此，如果品牌想要获得客户的数据，则需要以建立</w:t>
      </w:r>
    </w:p>
    <w:p>
      <w:pPr>
        <w:pStyle w:val="BodyText"/>
        <w:spacing w:before="1" w:line="175" w:lineRule="auto"/>
        <w:ind w:left="2533"/>
      </w:pPr>
      <w:r>
        <w:rPr>
          <w:color w:val="3C3C3E"/>
          <w:spacing w:val="-4"/>
        </w:rPr>
        <w:t>双方信任的方式进行。</w:t>
      </w:r>
    </w:p>
    <w:p>
      <w:pPr>
        <w:pStyle w:val="BodyText"/>
        <w:spacing w:before="308" w:line="280" w:lineRule="auto"/>
        <w:ind w:left="2534" w:right="547" w:hanging="1"/>
        <w:jc w:val="both"/>
      </w:pPr>
      <w:r>
        <w:rPr>
          <w:color w:val="3C3C3E"/>
          <w:spacing w:val="-7"/>
        </w:rPr>
        <w:t>值得关注的是，根据T</w:t>
      </w:r>
      <w:r>
        <w:rPr>
          <w:rFonts w:ascii="Arial" w:eastAsia="Arial" w:hAnsi="Arial" w:cs="Arial"/>
          <w:color w:val="3C3C3E"/>
          <w:spacing w:val="-7"/>
        </w:rPr>
        <w:t>wilio</w:t>
      </w:r>
      <w:r>
        <w:rPr>
          <w:rFonts w:ascii="Arial" w:eastAsia="Arial" w:hAnsi="Arial" w:cs="Arial"/>
          <w:color w:val="3C3C3E"/>
          <w:spacing w:val="-16"/>
        </w:rPr>
        <w:t xml:space="preserve"> </w:t>
      </w:r>
      <w:r>
        <w:rPr>
          <w:rFonts w:ascii="Arial" w:eastAsia="Arial" w:hAnsi="Arial" w:cs="Arial"/>
          <w:color w:val="3C3C3E"/>
          <w:spacing w:val="-7"/>
        </w:rPr>
        <w:t>Se</w:t>
      </w:r>
      <w:r>
        <w:rPr>
          <w:color w:val="3C3C3E"/>
          <w:spacing w:val="-7"/>
        </w:rPr>
        <w:t>gment所提供的《</w:t>
      </w:r>
      <w:r>
        <w:rPr>
          <w:rFonts w:ascii="Arial" w:eastAsia="Arial" w:hAnsi="Arial" w:cs="Arial"/>
          <w:color w:val="3C3C3E"/>
          <w:spacing w:val="-7"/>
        </w:rPr>
        <w:t>The</w:t>
      </w:r>
      <w:r>
        <w:rPr>
          <w:rFonts w:ascii="Arial" w:eastAsia="Arial" w:hAnsi="Arial" w:cs="Arial"/>
          <w:color w:val="3C3C3E"/>
          <w:spacing w:val="-16"/>
        </w:rPr>
        <w:t xml:space="preserve"> </w:t>
      </w:r>
      <w:r>
        <w:rPr>
          <w:rFonts w:ascii="Arial" w:eastAsia="Arial" w:hAnsi="Arial" w:cs="Arial"/>
          <w:color w:val="3C3C3E"/>
          <w:spacing w:val="-7"/>
        </w:rPr>
        <w:t>State</w:t>
      </w:r>
      <w:r>
        <w:rPr>
          <w:rFonts w:ascii="Arial" w:eastAsia="Arial" w:hAnsi="Arial" w:cs="Arial"/>
          <w:color w:val="3C3C3E"/>
          <w:spacing w:val="-14"/>
        </w:rPr>
        <w:t xml:space="preserve"> </w:t>
      </w:r>
      <w:r>
        <w:rPr>
          <w:rFonts w:ascii="Arial" w:eastAsia="Arial" w:hAnsi="Arial" w:cs="Arial"/>
          <w:color w:val="3C3C3E"/>
          <w:spacing w:val="-7"/>
        </w:rPr>
        <w:t>of Personalization i</w:t>
      </w:r>
      <w:r>
        <w:rPr>
          <w:rFonts w:ascii="Arial" w:eastAsia="Arial" w:hAnsi="Arial" w:cs="Arial"/>
          <w:color w:val="3C3C3E"/>
          <w:spacing w:val="-8"/>
        </w:rPr>
        <w:t>n</w:t>
      </w:r>
      <w:r>
        <w:rPr>
          <w:rFonts w:ascii="Arial" w:eastAsia="Arial" w:hAnsi="Arial" w:cs="Arial"/>
          <w:color w:val="3C3C3E"/>
          <w:spacing w:val="-17"/>
        </w:rPr>
        <w:t xml:space="preserve"> </w:t>
      </w:r>
      <w:r>
        <w:rPr>
          <w:rFonts w:ascii="Arial" w:eastAsia="Arial" w:hAnsi="Arial" w:cs="Arial"/>
          <w:color w:val="3C3C3E"/>
          <w:spacing w:val="-8"/>
        </w:rPr>
        <w:t>2021</w:t>
      </w:r>
      <w:r>
        <w:rPr>
          <w:color w:val="3C3C3E"/>
          <w:spacing w:val="-8"/>
        </w:rPr>
        <w:t>》报告内容</w:t>
      </w:r>
      <w:r>
        <w:rPr>
          <w:color w:val="3C3C3E"/>
        </w:rPr>
        <w:t xml:space="preserve"> </w:t>
      </w:r>
      <w:r>
        <w:rPr>
          <w:color w:val="3C3C3E"/>
          <w:spacing w:val="-7"/>
        </w:rPr>
        <w:t>显示，85%的受访品牌认为自己正在为消费者提供个性化的体验，但却只有60%的消费者同意</w:t>
      </w:r>
    </w:p>
    <w:p>
      <w:pPr>
        <w:pStyle w:val="BodyText"/>
        <w:spacing w:before="1" w:line="176" w:lineRule="auto"/>
        <w:ind w:left="2533"/>
        <w:sectPr>
          <w:headerReference w:type="default" r:id="rId65"/>
          <w:type w:val="continuous"/>
          <w:pgSz w:w="11906" w:h="16838"/>
          <w:pgMar w:top="400" w:right="895" w:bottom="0" w:left="0" w:header="0" w:footer="0" w:gutter="0"/>
          <w:pgNumType w:start="30"/>
          <w:cols w:num="1" w:space="708" w:equalWidth="0">
            <w:col w:w="11010" w:space="0"/>
          </w:cols>
        </w:sectPr>
      </w:pPr>
      <w:r>
        <w:rPr>
          <w:color w:val="3C3C3E"/>
          <w:spacing w:val="-4"/>
        </w:rPr>
        <w:t>这一观点。</w:t>
      </w:r>
    </w:p>
    <w:p>
      <w:pPr>
        <w:spacing w:line="458" w:lineRule="auto"/>
        <w:rPr>
          <w:rFonts w:ascii="Arial"/>
          <w:sz w:val="21"/>
        </w:rPr>
      </w:pPr>
    </w:p>
    <w:p>
      <w:pPr>
        <w:pStyle w:val="BodyText"/>
        <w:spacing w:before="138" w:line="181" w:lineRule="auto"/>
        <w:ind w:left="2185"/>
        <w:rPr>
          <w:sz w:val="32"/>
          <w:szCs w:val="32"/>
        </w:rPr>
      </w:pPr>
      <w:r>
        <w:rPr>
          <w:rFonts w:ascii="Arial" w:eastAsia="Arial" w:hAnsi="Arial" w:cs="Arial"/>
          <w:color w:val="354EA3"/>
          <w:spacing w:val="-18"/>
          <w:w w:val="99"/>
          <w:sz w:val="32"/>
          <w:szCs w:val="32"/>
        </w:rPr>
        <w:t>6</w:t>
      </w:r>
      <w:r>
        <w:rPr>
          <w:color w:val="354EA3"/>
          <w:spacing w:val="-18"/>
          <w:w w:val="99"/>
          <w:sz w:val="32"/>
          <w:szCs w:val="32"/>
        </w:rPr>
        <w:t>、通过品牌社区，培养客户忠诚度，获取第一手数据</w:t>
      </w:r>
    </w:p>
    <w:p>
      <w:pPr>
        <w:pStyle w:val="BodyText"/>
        <w:spacing w:before="128" w:line="179" w:lineRule="auto"/>
        <w:ind w:left="2533"/>
      </w:pPr>
      <w:r>
        <w:rPr>
          <w:color w:val="3C3C3E"/>
          <w:spacing w:val="-3"/>
        </w:rPr>
        <w:t>客户对个人隐私的重视程度，让大部分品牌都选择在2022</w:t>
      </w:r>
      <w:r>
        <w:rPr>
          <w:color w:val="3C3C3E"/>
          <w:spacing w:val="-4"/>
        </w:rPr>
        <w:t>年加大培养客户忠诚度及联系方面</w:t>
      </w:r>
    </w:p>
    <w:p>
      <w:pPr>
        <w:spacing w:line="319" w:lineRule="auto"/>
        <w:rPr>
          <w:rFonts w:ascii="Arial"/>
          <w:sz w:val="21"/>
        </w:rPr>
      </w:pPr>
    </w:p>
    <w:p>
      <w:pPr>
        <w:spacing w:line="320" w:lineRule="auto"/>
        <w:rPr>
          <w:rFonts w:ascii="Arial"/>
          <w:sz w:val="21"/>
        </w:rPr>
      </w:pPr>
    </w:p>
    <w:p>
      <w:pPr>
        <w:spacing w:before="56" w:line="167" w:lineRule="auto"/>
        <w:jc w:val="right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color w:val="808184"/>
          <w:spacing w:val="-2"/>
          <w:sz w:val="19"/>
          <w:szCs w:val="19"/>
        </w:rPr>
        <w:t>13</w:t>
      </w:r>
    </w:p>
    <w:p>
      <w:pPr>
        <w:spacing w:line="167" w:lineRule="auto"/>
        <w:rPr>
          <w:rFonts w:ascii="Arial" w:eastAsia="Arial" w:hAnsi="Arial" w:cs="Arial"/>
          <w:sz w:val="19"/>
          <w:szCs w:val="19"/>
        </w:rPr>
        <w:sectPr>
          <w:headerReference w:type="default" r:id="rId66"/>
          <w:type w:val="nextPage"/>
          <w:pgSz w:w="11906" w:h="16838"/>
          <w:pgMar w:top="400" w:right="895" w:bottom="0" w:left="0" w:header="0" w:footer="0" w:gutter="0"/>
          <w:pgNumType w:start="31"/>
          <w:cols w:num="1" w:space="708" w:equalWidth="0">
            <w:col w:w="11010" w:space="0"/>
          </w:cols>
          <w:titlePg w:val="0"/>
        </w:sectPr>
      </w:pPr>
    </w:p>
    <w:p>
      <w:pPr>
        <w:spacing w:line="246" w:lineRule="auto"/>
        <w:rPr>
          <w:rFonts w:ascii="Arial"/>
          <w:sz w:val="21"/>
        </w:rPr>
      </w:pPr>
      <w:r>
        <w:pict>
          <v:rect id="_x0000_s1039" style="width:1pt;height:53.65pt;margin-top:639.83pt;margin-left:327.42pt;mso-position-horizontal-relative:page;mso-position-vertical-relative:page;position:absolute;z-index:251688960" o:allowincell="f" filled="t" fillcolor="#354ea3" stroked="f"/>
        </w:pict>
      </w:r>
      <w:r>
        <mc:AlternateContent>
          <mc:Choice Requires="wps">
            <w:drawing>
              <wp:anchor distT="0" distB="0" distL="0" distR="0" simplePos="0" relativeHeight="251683840" behindDoc="1" locked="0" layoutInCell="0" allowOverlap="1">
                <wp:simplePos x="0" y="0"/>
                <wp:positionH relativeFrom="page">
                  <wp:posOffset>1048508</wp:posOffset>
                </wp:positionH>
                <wp:positionV relativeFrom="page">
                  <wp:posOffset>1312431</wp:posOffset>
                </wp:positionV>
                <wp:extent cx="10160" cy="8416290"/>
                <wp:effectExtent l="0" t="0" r="0" b="0"/>
                <wp:wrapNone/>
                <wp:docPr id="100" name="Rect 1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048508" y="1312431"/>
                          <a:ext cx="10160" cy="8416290"/>
                        </a:xfrm>
                        <a:prstGeom prst="rect">
                          <a:avLst/>
                        </a:prstGeom>
                        <a:solidFill>
                          <a:srgbClr val="808184">
                            <a:alpha val="50196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Rect 100" o:spid="_x0000_s1040" style="width:0.8pt;height:662.7pt;margin-top:103.34pt;margin-left:82.56pt;mso-position-horizontal-relative:page;mso-position-vertical-relative:page;mso-wrap-distance-bottom:0;mso-wrap-distance-left:0;mso-wrap-distance-right:0;mso-wrap-distance-top:0;position:absolute;v-text-anchor:top;z-index:-251633664" o:allowincell="f" fillcolor="#808184" stroked="f">
                <v:fill opacity="32897f"/>
              </v:rect>
            </w:pict>
          </mc:Fallback>
        </mc:AlternateContent>
      </w:r>
      <w:r>
        <w:pict>
          <v:shape id="_x0000_s1041" style="width:1pt;height:63.6pt;margin-top:472.14pt;margin-left:230.18pt;mso-position-horizontal-relative:page;mso-position-vertical-relative:page;position:absolute;z-index:251687936" coordorigin="0,0" coordsize="20,1271" o:allowincell="f" path="m10,1271l10,e" filled="f" strokecolor="#354ea3" strokeweight="1pt">
            <v:stroke joinstyle="miter"/>
          </v:shape>
        </w:pict>
      </w:r>
    </w:p>
    <w:p>
      <w:pPr>
        <w:spacing w:line="247" w:lineRule="auto"/>
        <w:rPr>
          <w:rFonts w:ascii="Arial"/>
          <w:sz w:val="21"/>
        </w:rPr>
      </w:pPr>
    </w:p>
    <w:p>
      <w:pPr>
        <w:spacing w:line="243" w:lineRule="exact"/>
        <w:ind w:left="7444"/>
      </w:pPr>
      <w:r>
        <w:rPr>
          <w:position w:val="-5"/>
        </w:rPr>
        <w:drawing>
          <wp:inline distT="0" distB="0" distL="0" distR="0">
            <wp:extent cx="1337638" cy="154130"/>
            <wp:effectExtent l="0" t="0" r="0" b="0"/>
            <wp:docPr id="102" name="IM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 102"/>
                    <pic:cNvPicPr/>
                  </pic:nvPicPr>
                  <pic:blipFill>
                    <a:blip xmlns:r="http://schemas.openxmlformats.org/officeDocument/2006/relationships"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337638" cy="15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pStyle w:val="BodyText"/>
        <w:spacing w:before="86" w:line="279" w:lineRule="auto"/>
        <w:ind w:left="1623" w:right="47" w:firstLine="10"/>
        <w:jc w:val="both"/>
      </w:pPr>
      <w:bookmarkStart w:id="6" w:name="bookmark7"/>
      <w:bookmarkEnd w:id="6"/>
      <w:r>
        <w:rPr>
          <w:color w:val="3C3C3E"/>
          <w:spacing w:val="-8"/>
        </w:rPr>
        <w:t>的投资。根据《</w:t>
      </w:r>
      <w:r>
        <w:rPr>
          <w:rFonts w:ascii="Arial" w:eastAsia="Arial" w:hAnsi="Arial" w:cs="Arial"/>
          <w:color w:val="3C3C3E"/>
          <w:spacing w:val="-8"/>
        </w:rPr>
        <w:t>Shopify</w:t>
      </w:r>
      <w:r>
        <w:rPr>
          <w:rFonts w:ascii="Arial" w:eastAsia="Arial" w:hAnsi="Arial" w:cs="Arial"/>
          <w:color w:val="3C3C3E"/>
          <w:spacing w:val="19"/>
          <w:w w:val="101"/>
        </w:rPr>
        <w:t xml:space="preserve"> </w:t>
      </w:r>
      <w:r>
        <w:rPr>
          <w:rFonts w:ascii="Arial" w:eastAsia="Arial" w:hAnsi="Arial" w:cs="Arial"/>
          <w:color w:val="3C3C3E"/>
          <w:spacing w:val="-8"/>
        </w:rPr>
        <w:t>eCommerce</w:t>
      </w:r>
      <w:r>
        <w:rPr>
          <w:rFonts w:ascii="Arial" w:eastAsia="Arial" w:hAnsi="Arial" w:cs="Arial"/>
          <w:color w:val="3C3C3E"/>
          <w:spacing w:val="22"/>
        </w:rPr>
        <w:t xml:space="preserve"> </w:t>
      </w:r>
      <w:r>
        <w:rPr>
          <w:rFonts w:ascii="Arial" w:eastAsia="Arial" w:hAnsi="Arial" w:cs="Arial"/>
          <w:color w:val="3C3C3E"/>
          <w:spacing w:val="-8"/>
        </w:rPr>
        <w:t>Market</w:t>
      </w:r>
      <w:r>
        <w:rPr>
          <w:rFonts w:ascii="Arial" w:eastAsia="Arial" w:hAnsi="Arial" w:cs="Arial"/>
          <w:color w:val="3C3C3E"/>
          <w:spacing w:val="13"/>
        </w:rPr>
        <w:t xml:space="preserve"> </w:t>
      </w:r>
      <w:r>
        <w:rPr>
          <w:rFonts w:ascii="Arial" w:eastAsia="Arial" w:hAnsi="Arial" w:cs="Arial"/>
          <w:color w:val="3C3C3E"/>
          <w:spacing w:val="-8"/>
        </w:rPr>
        <w:t>Credibility</w:t>
      </w:r>
      <w:r>
        <w:rPr>
          <w:rFonts w:ascii="Arial" w:eastAsia="Arial" w:hAnsi="Arial" w:cs="Arial"/>
          <w:color w:val="3C3C3E"/>
          <w:spacing w:val="12"/>
        </w:rPr>
        <w:t xml:space="preserve"> </w:t>
      </w:r>
      <w:r>
        <w:rPr>
          <w:rFonts w:ascii="Arial" w:eastAsia="Arial" w:hAnsi="Arial" w:cs="Arial"/>
          <w:color w:val="3C3C3E"/>
          <w:spacing w:val="-8"/>
        </w:rPr>
        <w:t>Study,</w:t>
      </w:r>
      <w:r>
        <w:rPr>
          <w:rFonts w:ascii="Arial" w:eastAsia="Arial" w:hAnsi="Arial" w:cs="Arial"/>
          <w:color w:val="3C3C3E"/>
          <w:spacing w:val="10"/>
        </w:rPr>
        <w:t xml:space="preserve"> </w:t>
      </w:r>
      <w:r>
        <w:rPr>
          <w:rFonts w:ascii="Arial" w:eastAsia="Arial" w:hAnsi="Arial" w:cs="Arial"/>
          <w:color w:val="3C3C3E"/>
          <w:spacing w:val="-8"/>
        </w:rPr>
        <w:t>2021</w:t>
      </w:r>
      <w:r>
        <w:rPr>
          <w:color w:val="3C3C3E"/>
          <w:spacing w:val="-8"/>
        </w:rPr>
        <w:t>》的数据显示，北美地区选</w:t>
      </w:r>
      <w:r>
        <w:rPr>
          <w:color w:val="3C3C3E"/>
        </w:rPr>
        <w:t xml:space="preserve"> </w:t>
      </w:r>
      <w:r>
        <w:rPr>
          <w:color w:val="3C3C3E"/>
          <w:spacing w:val="-11"/>
        </w:rPr>
        <w:t>择在2022年为客户创造更多互动方式的品牌占比为41%，亚太地</w:t>
      </w:r>
      <w:r>
        <w:rPr>
          <w:color w:val="3C3C3E"/>
          <w:spacing w:val="-12"/>
        </w:rPr>
        <w:t>区这一占比为34%，</w:t>
      </w:r>
      <w:r>
        <w:rPr>
          <w:rFonts w:ascii="Arial" w:eastAsia="Arial" w:hAnsi="Arial" w:cs="Arial"/>
          <w:color w:val="3C3C3E"/>
          <w:spacing w:val="-12"/>
        </w:rPr>
        <w:t>EMEA</w:t>
      </w:r>
      <w:r>
        <w:rPr>
          <w:color w:val="3C3C3E"/>
          <w:spacing w:val="-12"/>
        </w:rPr>
        <w:t>（欧</w:t>
      </w:r>
      <w:r>
        <w:rPr>
          <w:color w:val="3C3C3E"/>
        </w:rPr>
        <w:t xml:space="preserve"> </w:t>
      </w:r>
      <w:r>
        <w:rPr>
          <w:color w:val="3C3C3E"/>
          <w:spacing w:val="-11"/>
        </w:rPr>
        <w:t>洲、中东及非洲三地区合称）地区这一占比为42%（全球均值为40</w:t>
      </w:r>
      <w:r>
        <w:rPr>
          <w:color w:val="3C3C3E"/>
          <w:spacing w:val="-12"/>
        </w:rPr>
        <w:t>%）。越来越多品牌正加入建</w:t>
      </w:r>
      <w:r>
        <w:rPr>
          <w:color w:val="3C3C3E"/>
        </w:rPr>
        <w:t xml:space="preserve"> </w:t>
      </w:r>
      <w:r>
        <w:rPr>
          <w:rFonts w:ascii="Arial Unicode MS" w:eastAsia="Arial Unicode MS" w:hAnsi="Arial Unicode MS" w:cs="Arial Unicode MS"/>
          <w:color w:val="3C3C3E"/>
          <w:spacing w:val="-1"/>
        </w:rPr>
        <w:t>设品牌社区的大军⃞品牌社区的建立及运营</w:t>
      </w:r>
      <w:r>
        <w:rPr>
          <w:color w:val="3C3C3E"/>
          <w:spacing w:val="-1"/>
        </w:rPr>
        <w:t>，可以在降低客服</w:t>
      </w:r>
      <w:r>
        <w:rPr>
          <w:color w:val="3C3C3E"/>
          <w:spacing w:val="-2"/>
        </w:rPr>
        <w:t>成本的基础上，提升客户留存</w:t>
      </w:r>
    </w:p>
    <w:p>
      <w:pPr>
        <w:pStyle w:val="BodyText"/>
        <w:spacing w:line="179" w:lineRule="auto"/>
        <w:ind w:left="1627"/>
      </w:pPr>
      <w:r>
        <w:rPr>
          <w:color w:val="3C3C3E"/>
          <w:spacing w:val="-15"/>
          <w:w w:val="99"/>
        </w:rPr>
        <w:t>率，增强品牌意识。</w:t>
      </w:r>
    </w:p>
    <w:p>
      <w:pPr>
        <w:pStyle w:val="BodyText"/>
        <w:spacing w:before="303" w:line="400" w:lineRule="exact"/>
        <w:jc w:val="right"/>
      </w:pPr>
      <w:r>
        <w:rPr>
          <w:color w:val="3C3C3E"/>
          <w:spacing w:val="-14"/>
          <w:position w:val="15"/>
        </w:rPr>
        <w:t>那么，什么是社区？普遍来看，构成社区的三</w:t>
      </w:r>
      <w:r>
        <w:rPr>
          <w:color w:val="3C3C3E"/>
          <w:spacing w:val="-15"/>
          <w:position w:val="15"/>
        </w:rPr>
        <w:t>个标志是共同的身份，共同的仪式感和共同的传统，</w:t>
      </w:r>
    </w:p>
    <w:p>
      <w:pPr>
        <w:pStyle w:val="BodyText"/>
        <w:spacing w:line="179" w:lineRule="auto"/>
        <w:ind w:left="1639"/>
      </w:pPr>
      <w:r>
        <w:rPr>
          <w:color w:val="3C3C3E"/>
          <w:spacing w:val="-9"/>
        </w:rPr>
        <w:t>当然，社区成员之间相互服务的责任感同样必不可少。</w:t>
      </w:r>
    </w:p>
    <w:p>
      <w:pPr>
        <w:pStyle w:val="BodyText"/>
        <w:spacing w:before="302" w:line="280" w:lineRule="auto"/>
        <w:ind w:left="1623" w:right="49" w:firstLine="2"/>
        <w:jc w:val="both"/>
      </w:pPr>
      <w:r>
        <w:rPr>
          <w:color w:val="3C3C3E"/>
          <w:spacing w:val="-7"/>
        </w:rPr>
        <w:t>搭建品牌粉丝专属社区并不局限于某一渠道或媒介。它可以是传统意义上的社会渠道，也可以</w:t>
      </w:r>
      <w:r>
        <w:rPr>
          <w:color w:val="3C3C3E"/>
          <w:spacing w:val="12"/>
        </w:rPr>
        <w:t xml:space="preserve"> </w:t>
      </w:r>
      <w:r>
        <w:rPr>
          <w:color w:val="3C3C3E"/>
          <w:spacing w:val="-8"/>
          <w:w w:val="96"/>
        </w:rPr>
        <w:t>延伸到线上群组、聊天室甚至是区块链。但品牌选择（或创造）的媒介，需要满足品牌与客户产生</w:t>
      </w:r>
      <w:r>
        <w:rPr>
          <w:color w:val="3C3C3E"/>
          <w:spacing w:val="11"/>
        </w:rPr>
        <w:t xml:space="preserve"> </w:t>
      </w:r>
      <w:r>
        <w:rPr>
          <w:color w:val="3C3C3E"/>
          <w:spacing w:val="-7"/>
        </w:rPr>
        <w:t>联系的需求，也要能满足社区成员维持深刻而持久联系的需求。运营得当的社区能使品牌受益</w:t>
      </w:r>
      <w:r>
        <w:rPr>
          <w:color w:val="3C3C3E"/>
          <w:spacing w:val="14"/>
        </w:rPr>
        <w:t xml:space="preserve"> </w:t>
      </w:r>
      <w:r>
        <w:rPr>
          <w:color w:val="3C3C3E"/>
          <w:spacing w:val="-8"/>
        </w:rPr>
        <w:t>无穷，正如Marjani创始人兼全国零售联</w:t>
      </w:r>
      <w:r>
        <w:rPr>
          <w:color w:val="3C3C3E"/>
          <w:spacing w:val="-9"/>
        </w:rPr>
        <w:t>合会的董事会成员Kimberly</w:t>
      </w:r>
      <w:r>
        <w:rPr>
          <w:color w:val="3C3C3E"/>
          <w:spacing w:val="-16"/>
        </w:rPr>
        <w:t xml:space="preserve"> </w:t>
      </w:r>
      <w:r>
        <w:rPr>
          <w:color w:val="3C3C3E"/>
          <w:spacing w:val="-9"/>
        </w:rPr>
        <w:t>Smith所言，一些品牌甚至</w:t>
      </w:r>
    </w:p>
    <w:p>
      <w:pPr>
        <w:pStyle w:val="BodyText"/>
        <w:spacing w:before="1" w:line="188" w:lineRule="auto"/>
        <w:ind w:left="1628"/>
      </w:pPr>
      <w:r>
        <w:rPr>
          <w:color w:val="3C3C3E"/>
          <w:spacing w:val="-7"/>
        </w:rPr>
        <w:t>能在没有投入数字营销/付费广告的基础上</w:t>
      </w:r>
      <w:r>
        <w:rPr>
          <w:color w:val="3C3C3E"/>
          <w:spacing w:val="-8"/>
        </w:rPr>
        <w:t>，靠强大的粉丝社区推动销售。</w:t>
      </w:r>
    </w:p>
    <w:p>
      <w:pPr>
        <w:spacing w:line="439" w:lineRule="auto"/>
        <w:rPr>
          <w:rFonts w:ascii="Arial"/>
          <w:sz w:val="21"/>
        </w:rPr>
      </w:pPr>
    </w:p>
    <w:p>
      <w:pPr>
        <w:spacing w:before="86" w:line="176" w:lineRule="auto"/>
        <w:ind w:left="1632"/>
        <w:rPr>
          <w:rFonts w:ascii="Microsoft JhengHei" w:eastAsia="Microsoft JhengHei" w:hAnsi="Microsoft JhengHei" w:cs="Microsoft JhengHei"/>
          <w:sz w:val="20"/>
          <w:szCs w:val="20"/>
        </w:rPr>
      </w:pPr>
      <w:r>
        <w:pict>
          <v:shape id="_x0000_s1042" type="#_x0000_t202" style="width:118.65pt;height:12.1pt;margin-top:5.37pt;margin-left:356.21pt;position:absolute;z-index:251686912" filled="f" stroked="f">
            <o:lock v:ext="edit" aspectratio="f"/>
            <v:textbox inset="0,0,0,0">
              <w:txbxContent>
                <w:p>
                  <w:pPr>
                    <w:spacing w:before="20" w:line="200" w:lineRule="auto"/>
                    <w:ind w:left="20"/>
                    <w:rPr>
                      <w:rFonts w:ascii="Microsoft JhengHei" w:eastAsia="Microsoft JhengHei" w:hAnsi="Microsoft JhengHei" w:cs="Microsoft JhengHei"/>
                      <w:sz w:val="14"/>
                      <w:szCs w:val="14"/>
                    </w:rPr>
                  </w:pPr>
                  <w:r>
                    <w:rPr>
                      <w:rFonts w:ascii="Microsoft JhengHei" w:eastAsia="Microsoft JhengHei" w:hAnsi="Microsoft JhengHei" w:cs="Microsoft JhengHei"/>
                      <w:color w:val="3C3C3E"/>
                      <w:spacing w:val="2"/>
                      <w:sz w:val="14"/>
                      <w:szCs w:val="14"/>
                    </w:rPr>
                    <w:t>(E.g.,</w:t>
                  </w:r>
                  <w:r>
                    <w:rPr>
                      <w:rFonts w:ascii="Microsoft JhengHei" w:eastAsia="Microsoft JhengHei" w:hAnsi="Microsoft JhengHei" w:cs="Microsoft JhengHei"/>
                      <w:color w:val="3C3C3E"/>
                      <w:spacing w:val="10"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="Microsoft JhengHei" w:eastAsia="Microsoft JhengHei" w:hAnsi="Microsoft JhengHei" w:cs="Microsoft JhengHei"/>
                      <w:color w:val="3C3C3E"/>
                      <w:sz w:val="14"/>
                      <w:szCs w:val="14"/>
                    </w:rPr>
                    <w:t>recipe</w:t>
                  </w:r>
                  <w:r>
                    <w:rPr>
                      <w:rFonts w:ascii="Microsoft JhengHei" w:eastAsia="Microsoft JhengHei" w:hAnsi="Microsoft JhengHei" w:cs="Microsoft JhengHei"/>
                      <w:color w:val="3C3C3E"/>
                      <w:spacing w:val="2"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="Microsoft JhengHei" w:eastAsia="Microsoft JhengHei" w:hAnsi="Microsoft JhengHei" w:cs="Microsoft JhengHei"/>
                      <w:color w:val="3C3C3E"/>
                      <w:sz w:val="14"/>
                      <w:szCs w:val="14"/>
                    </w:rPr>
                    <w:t>sites</w:t>
                  </w:r>
                  <w:r>
                    <w:rPr>
                      <w:rFonts w:ascii="Microsoft JhengHei" w:eastAsia="Microsoft JhengHei" w:hAnsi="Microsoft JhengHei" w:cs="Microsoft JhengHei"/>
                      <w:color w:val="3C3C3E"/>
                      <w:spacing w:val="2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="Microsoft JhengHei" w:eastAsia="Microsoft JhengHei" w:hAnsi="Microsoft JhengHei" w:cs="Microsoft JhengHei"/>
                      <w:color w:val="3C3C3E"/>
                      <w:sz w:val="14"/>
                      <w:szCs w:val="14"/>
                    </w:rPr>
                    <w:t>community</w:t>
                  </w:r>
                  <w:r>
                    <w:rPr>
                      <w:rFonts w:ascii="Microsoft JhengHei" w:eastAsia="Microsoft JhengHei" w:hAnsi="Microsoft JhengHei" w:cs="Microsoft JhengHei"/>
                      <w:color w:val="3C3C3E"/>
                      <w:spacing w:val="10"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="Microsoft JhengHei" w:eastAsia="Microsoft JhengHei" w:hAnsi="Microsoft JhengHei" w:cs="Microsoft JhengHei"/>
                      <w:color w:val="3C3C3E"/>
                      <w:sz w:val="14"/>
                      <w:szCs w:val="14"/>
                    </w:rPr>
                    <w:t>hubs</w:t>
                  </w:r>
                  <w:r>
                    <w:rPr>
                      <w:rFonts w:ascii="Microsoft JhengHei" w:eastAsia="Microsoft JhengHei" w:hAnsi="Microsoft JhengHei" w:cs="Microsoft JhengHei"/>
                      <w:color w:val="3C3C3E"/>
                      <w:spacing w:val="2"/>
                      <w:sz w:val="14"/>
                      <w:szCs w:val="14"/>
                    </w:rPr>
                    <w:t>)</w:t>
                  </w:r>
                </w:p>
              </w:txbxContent>
            </v:textbox>
          </v:shape>
        </w:pict>
      </w:r>
      <w:r>
        <w:rPr>
          <w:rFonts w:ascii="Microsoft JhengHei" w:eastAsia="Microsoft JhengHei" w:hAnsi="Microsoft JhengHei" w:cs="Microsoft JhengHei"/>
          <w:color w:val="3C3C3E"/>
          <w:spacing w:val="-2"/>
          <w:sz w:val="20"/>
          <w:szCs w:val="20"/>
        </w:rPr>
        <w:t>Percentage of</w:t>
      </w:r>
      <w:r>
        <w:rPr>
          <w:rFonts w:ascii="Microsoft JhengHei" w:eastAsia="Microsoft JhengHei" w:hAnsi="Microsoft JhengHei" w:cs="Microsoft JhengHei"/>
          <w:color w:val="3C3C3E"/>
          <w:spacing w:val="24"/>
          <w:w w:val="101"/>
          <w:sz w:val="20"/>
          <w:szCs w:val="20"/>
        </w:rPr>
        <w:t xml:space="preserve"> </w:t>
      </w:r>
      <w:r>
        <w:rPr>
          <w:rFonts w:ascii="Microsoft JhengHei" w:eastAsia="Microsoft JhengHei" w:hAnsi="Microsoft JhengHei" w:cs="Microsoft JhengHei"/>
          <w:color w:val="3C3C3E"/>
          <w:spacing w:val="-2"/>
          <w:sz w:val="20"/>
          <w:szCs w:val="20"/>
        </w:rPr>
        <w:t>brands creating</w:t>
      </w:r>
      <w:r>
        <w:rPr>
          <w:rFonts w:ascii="Microsoft JhengHei" w:eastAsia="Microsoft JhengHei" w:hAnsi="Microsoft JhengHei" w:cs="Microsoft JhengHei"/>
          <w:color w:val="3C3C3E"/>
          <w:spacing w:val="13"/>
          <w:sz w:val="20"/>
          <w:szCs w:val="20"/>
        </w:rPr>
        <w:t xml:space="preserve"> </w:t>
      </w:r>
      <w:r>
        <w:rPr>
          <w:rFonts w:ascii="Microsoft JhengHei" w:eastAsia="Microsoft JhengHei" w:hAnsi="Microsoft JhengHei" w:cs="Microsoft JhengHei"/>
          <w:color w:val="3C3C3E"/>
          <w:spacing w:val="-2"/>
          <w:sz w:val="20"/>
          <w:szCs w:val="20"/>
        </w:rPr>
        <w:t>more</w:t>
      </w:r>
    </w:p>
    <w:p>
      <w:pPr>
        <w:spacing w:line="212" w:lineRule="exact"/>
        <w:ind w:left="1617"/>
        <w:rPr>
          <w:rFonts w:ascii="Microsoft JhengHei" w:eastAsia="Microsoft JhengHei" w:hAnsi="Microsoft JhengHei" w:cs="Microsoft JhengHei"/>
          <w:sz w:val="20"/>
          <w:szCs w:val="20"/>
        </w:rPr>
      </w:pPr>
      <w:r>
        <w:rPr>
          <w:rFonts w:ascii="Microsoft JhengHei" w:eastAsia="Microsoft JhengHei" w:hAnsi="Microsoft JhengHei" w:cs="Microsoft JhengHei"/>
          <w:color w:val="3C3C3E"/>
          <w:position w:val="1"/>
          <w:sz w:val="20"/>
          <w:szCs w:val="20"/>
        </w:rPr>
        <w:t>ways</w:t>
      </w:r>
      <w:r>
        <w:rPr>
          <w:rFonts w:ascii="Microsoft JhengHei" w:eastAsia="Microsoft JhengHei" w:hAnsi="Microsoft JhengHei" w:cs="Microsoft JhengHei"/>
          <w:color w:val="3C3C3E"/>
          <w:spacing w:val="1"/>
          <w:position w:val="1"/>
          <w:sz w:val="20"/>
          <w:szCs w:val="20"/>
        </w:rPr>
        <w:t xml:space="preserve"> </w:t>
      </w:r>
      <w:r>
        <w:rPr>
          <w:rFonts w:ascii="Microsoft JhengHei" w:eastAsia="Microsoft JhengHei" w:hAnsi="Microsoft JhengHei" w:cs="Microsoft JhengHei"/>
          <w:color w:val="3C3C3E"/>
          <w:position w:val="1"/>
          <w:sz w:val="20"/>
          <w:szCs w:val="20"/>
        </w:rPr>
        <w:t>for</w:t>
      </w:r>
      <w:r>
        <w:rPr>
          <w:rFonts w:ascii="Microsoft JhengHei" w:eastAsia="Microsoft JhengHei" w:hAnsi="Microsoft JhengHei" w:cs="Microsoft JhengHei"/>
          <w:color w:val="3C3C3E"/>
          <w:spacing w:val="1"/>
          <w:position w:val="1"/>
          <w:sz w:val="20"/>
          <w:szCs w:val="20"/>
        </w:rPr>
        <w:t xml:space="preserve"> </w:t>
      </w:r>
      <w:r>
        <w:rPr>
          <w:rFonts w:ascii="Microsoft JhengHei" w:eastAsia="Microsoft JhengHei" w:hAnsi="Microsoft JhengHei" w:cs="Microsoft JhengHei"/>
          <w:color w:val="3C3C3E"/>
          <w:position w:val="1"/>
          <w:sz w:val="20"/>
          <w:szCs w:val="20"/>
        </w:rPr>
        <w:t>customers</w:t>
      </w:r>
      <w:r>
        <w:rPr>
          <w:rFonts w:ascii="Microsoft JhengHei" w:eastAsia="Microsoft JhengHei" w:hAnsi="Microsoft JhengHei" w:cs="Microsoft JhengHei"/>
          <w:color w:val="3C3C3E"/>
          <w:spacing w:val="1"/>
          <w:position w:val="1"/>
          <w:sz w:val="20"/>
          <w:szCs w:val="20"/>
        </w:rPr>
        <w:t xml:space="preserve"> </w:t>
      </w:r>
      <w:r>
        <w:rPr>
          <w:rFonts w:ascii="Microsoft JhengHei" w:eastAsia="Microsoft JhengHei" w:hAnsi="Microsoft JhengHei" w:cs="Microsoft JhengHei"/>
          <w:color w:val="3C3C3E"/>
          <w:position w:val="1"/>
          <w:sz w:val="20"/>
          <w:szCs w:val="20"/>
        </w:rPr>
        <w:t>to</w:t>
      </w:r>
      <w:r>
        <w:rPr>
          <w:rFonts w:ascii="Microsoft JhengHei" w:eastAsia="Microsoft JhengHei" w:hAnsi="Microsoft JhengHei" w:cs="Microsoft JhengHei"/>
          <w:color w:val="3C3C3E"/>
          <w:spacing w:val="11"/>
          <w:position w:val="1"/>
          <w:sz w:val="20"/>
          <w:szCs w:val="20"/>
        </w:rPr>
        <w:t xml:space="preserve"> </w:t>
      </w:r>
      <w:r>
        <w:rPr>
          <w:rFonts w:ascii="Microsoft JhengHei" w:eastAsia="Microsoft JhengHei" w:hAnsi="Microsoft JhengHei" w:cs="Microsoft JhengHei"/>
          <w:color w:val="3C3C3E"/>
          <w:position w:val="1"/>
          <w:sz w:val="20"/>
          <w:szCs w:val="20"/>
        </w:rPr>
        <w:t>interact</w:t>
      </w:r>
      <w:r>
        <w:rPr>
          <w:rFonts w:ascii="Microsoft JhengHei" w:eastAsia="Microsoft JhengHei" w:hAnsi="Microsoft JhengHei" w:cs="Microsoft JhengHei"/>
          <w:color w:val="3C3C3E"/>
          <w:spacing w:val="1"/>
          <w:position w:val="1"/>
          <w:sz w:val="20"/>
          <w:szCs w:val="20"/>
        </w:rPr>
        <w:t xml:space="preserve"> </w:t>
      </w:r>
      <w:r>
        <w:rPr>
          <w:rFonts w:ascii="Microsoft JhengHei" w:eastAsia="Microsoft JhengHei" w:hAnsi="Microsoft JhengHei" w:cs="Microsoft JhengHei"/>
          <w:color w:val="3C3C3E"/>
          <w:position w:val="1"/>
          <w:sz w:val="20"/>
          <w:szCs w:val="20"/>
        </w:rPr>
        <w:t>with</w:t>
      </w:r>
    </w:p>
    <w:p>
      <w:pPr>
        <w:spacing w:before="1" w:line="229" w:lineRule="auto"/>
        <w:ind w:left="1621"/>
        <w:rPr>
          <w:rFonts w:ascii="Microsoft JhengHei" w:eastAsia="Microsoft JhengHei" w:hAnsi="Microsoft JhengHei" w:cs="Microsoft JhengHei"/>
          <w:sz w:val="20"/>
          <w:szCs w:val="20"/>
        </w:rPr>
      </w:pPr>
      <w:r>
        <w:rPr>
          <w:rFonts w:ascii="Microsoft JhengHei" w:eastAsia="Microsoft JhengHei" w:hAnsi="Microsoft JhengHei" w:cs="Microsoft JhengHei"/>
          <w:color w:val="3C3C3E"/>
          <w:spacing w:val="-6"/>
          <w:sz w:val="20"/>
          <w:szCs w:val="20"/>
        </w:rPr>
        <w:t>them</w:t>
      </w:r>
      <w:r>
        <w:rPr>
          <w:rFonts w:ascii="Microsoft JhengHei" w:eastAsia="Microsoft JhengHei" w:hAnsi="Microsoft JhengHei" w:cs="Microsoft JhengHei"/>
          <w:color w:val="3C3C3E"/>
          <w:spacing w:val="10"/>
          <w:sz w:val="20"/>
          <w:szCs w:val="20"/>
        </w:rPr>
        <w:t xml:space="preserve"> </w:t>
      </w:r>
      <w:r>
        <w:rPr>
          <w:rFonts w:ascii="Microsoft JhengHei" w:eastAsia="Microsoft JhengHei" w:hAnsi="Microsoft JhengHei" w:cs="Microsoft JhengHei"/>
          <w:color w:val="3C3C3E"/>
          <w:spacing w:val="-6"/>
          <w:sz w:val="20"/>
          <w:szCs w:val="20"/>
        </w:rPr>
        <w:t>in</w:t>
      </w:r>
      <w:r>
        <w:rPr>
          <w:rFonts w:ascii="Microsoft JhengHei" w:eastAsia="Microsoft JhengHei" w:hAnsi="Microsoft JhengHei" w:cs="Microsoft JhengHei"/>
          <w:color w:val="3C3C3E"/>
          <w:spacing w:val="9"/>
          <w:sz w:val="20"/>
          <w:szCs w:val="20"/>
        </w:rPr>
        <w:t xml:space="preserve"> </w:t>
      </w:r>
      <w:r>
        <w:rPr>
          <w:rFonts w:ascii="Microsoft JhengHei" w:eastAsia="Microsoft JhengHei" w:hAnsi="Microsoft JhengHei" w:cs="Microsoft JhengHei"/>
          <w:color w:val="3C3C3E"/>
          <w:spacing w:val="-6"/>
          <w:sz w:val="20"/>
          <w:szCs w:val="20"/>
        </w:rPr>
        <w:t>2022</w:t>
      </w:r>
    </w:p>
    <w:p>
      <w:pPr>
        <w:spacing w:line="339" w:lineRule="auto"/>
        <w:rPr>
          <w:rFonts w:ascii="Arial"/>
          <w:sz w:val="21"/>
        </w:rPr>
      </w:pPr>
    </w:p>
    <w:p>
      <w:pPr>
        <w:spacing w:before="61" w:line="167" w:lineRule="auto"/>
        <w:ind w:left="3686"/>
        <w:rPr>
          <w:rFonts w:ascii="Microsoft JhengHei" w:eastAsia="Microsoft JhengHei" w:hAnsi="Microsoft JhengHei" w:cs="Microsoft JhengHei"/>
          <w:sz w:val="14"/>
          <w:szCs w:val="14"/>
        </w:rPr>
      </w:pPr>
      <w:r>
        <w:pict>
          <v:shape id="_x0000_s1043" style="width:229.3pt;height:309.85pt;margin-top:-15.91pt;margin-left:151.95pt;position:absolute;z-index:-251630592" coordorigin="0,0" coordsize="4586,6197" path="m2335,1493l2119,1347l1718,1583c1720,1595,1720,1608,1720,1622l1720,1858l2335,1493xm4571,163l4353,16l3954,256c3955,267,3956,279,3956,292l3956,529l4571,163xm4571,1258l4360,1115l4167,1230l4167,1224c4166,1237,4165,1250,4165,1263c4165,1334,4186,1380,4222,1400c4257,1421,4308,1415,4369,1378l4571,1258xm3307,2632c3319,2664,3338,2683,3354,2698l3354,2698c3356,2700,3357,2701,3359,2703l3359,2703l3360,2704l3364,2707l3380,2718l3435,2757l3541,2833c3531,2808,3525,2777,3525,2739l3525,2503l3307,2632xm2687,2393l2687,2705l2897,2852l2897,2268l2693,2389c2691,2390,2689,2391,2687,2393m3834,135c3806,138,3775,149,3741,170c3677,208,3623,265,3585,332c3547,398,3525,474,3525,548l3525,771l3317,625l3317,384c3317,329,3324,289,3340,253c3356,218,3382,185,3422,145c3449,118,3482,98,3515,84c3548,70,3581,62,3607,58c3645,52,3679,60,3709,74l3834,135xm3537,783l3539,780l3537,779l3537,541c3537,470,3558,399,3593,336c3629,274,3680,220,3741,183c3796,151,3842,142,3877,156l3878,156l3878,156c3881,157,3885,159,3888,161c3923,181,3944,228,3944,299l3944,542l3944,549l3950,546l4573,175l4573,534l4573,533l4573,770l4369,891c4305,929,4251,987,4213,1053c4175,1120,4154,1196,4154,1270c4154,1344,4175,1393,4213,1415c4251,1437,4305,1430,4369,1392l4573,1271l4573,1507l4573,1507l4573,1866l3950,2236l3944,2240l3944,2246l3944,2490c3944,2561,3923,2632,3888,2695c3852,2757,3801,2811,3741,2848c3680,2884,3629,2890,3593,2870c3558,2850,3537,2803,3537,2732l3537,2489l3537,2482l3531,2485l2908,2856l2908,2254l2908,2247l2902,2251l2693,2375c2632,2412,2581,2418,2546,2398c2536,2392,2528,2385,2521,2377l2521,2376l2520,2375c2500,2350,2489,2311,2489,2260c2489,2189,2510,2118,2546,2055c2581,1993,2632,1938,2693,1902l2902,1777l2908,1774l2908,1767l2908,1165l3531,795l3537,791l3537,785l3537,783xm2908,1152l3520,788l3309,639l2696,1004l2831,1099l2888,1138l2904,1150l2908,1152xm2897,1753l2897,1165l2897,1165l2895,1164l2879,1152l2823,1113l2689,1019l2689,1607l2897,1753xm2263,2158c2275,2190,2294,2209,2310,2224l2310,2225c2311,2226,2313,2228,2314,2229l2492,2355c2482,2331,2478,2302,2478,2267c2478,2193,2499,2117,2537,2050c2575,1984,2629,1926,2693,1888l2892,1770l2681,1622l2474,1745l2474,1745l2473,1745c2436,1767,2390,1794,2349,1835l2349,2100l2349,2107l2343,2110l2263,2158xm2337,2587l2119,2440l1932,2552c1931,2565,1930,2579,1930,2593c1930,2664,1951,2710,1986,2730c2022,2751,2073,2744,2134,2708l2337,2587xm2644,3766l2519,3705c2488,3690,2455,3682,2417,3689c2397,3692,2372,3698,2347,3706l2347,3921l2550,3800c2585,3780,2616,3768,2644,3766m2686,3786l2687,3787l2687,3787c2691,3788,2694,3790,2698,3792c2733,3812,2754,3859,2754,3930c2754,4001,2733,4072,2698,4135c2662,4197,2611,4251,2550,4288l2341,4412l2335,4416l2335,4422l2335,5147l1699,5526l1693,5529l1693,5536l1693,5780c1693,5851,1672,5922,1637,5985c1601,6047,1551,6101,1490,6138c1429,6174,1378,6180,1343,6160c1307,6140,1286,6093,1286,6022l1286,5778l1286,5771l1280,5775l673,6136l673,5412l673,5405l667,5408l458,5533c397,5569,346,5575,311,5555c275,5534,254,5488,254,5417c254,5346,275,5274,311,5212c346,5149,397,5095,458,5059l667,4934l673,4931l673,4924l673,4199l1290,3832l1290,4069c1290,4143,1311,4193,1349,4214c1387,4236,1441,4229,1505,4191c1569,4153,1623,4096,1661,4029c1699,3962,1720,3887,1720,3813l1720,3576l2335,3210l2335,3935l2335,3942l2341,3938l2550,3814c2605,3781,2651,3773,2686,3786m1057,5921c1069,5954,1088,5973,1104,5989c1106,5990,1107,5992,1109,5993l1109,5994l1110,5994l1114,5997l1130,6009l1185,6047l1291,6123c1280,6098,1275,6067,1275,6029l1275,5792l1057,5921xm452,5550l452,5955l452,5984l661,6131l661,5425l458,5546c456,5548,454,5549,452,5550m655,4928l441,4778l234,4901l234,4901c191,4926,135,4959,90,5011c68,5037,48,5068,34,5105c20,5142,11,5186,11,5239c11,5322,45,5355,70,5381l70,5381l70,5381c72,5382,73,5384,75,5385l75,5385l76,5386l81,5389l96,5401l151,5439l258,5515c248,5491,243,5460,243,5424c243,5350,264,5274,302,5207c340,5140,394,5083,458,5045l655,4928xm661,4202l450,4054l450,4242l450,4764l661,4912l661,4206l661,4206l661,4202xm450,3724l450,4034l661,4182l661,3598l458,3719c455,3721,452,3722,450,3724m275,3719l270,3715l68,3572l68,3572l68,3572c66,3570,65,3568,63,3567l63,3567l63,3567c37,3541,2,3506,2,3419c2,3364,11,3317,26,3277c42,3236,63,3203,87,3175c135,3120,193,3086,235,3061l236,3060l236,3060l440,2939l440,2337l440,2330l446,2327l1068,1956l1068,1720c1068,1663,1075,1620,1094,1580c1112,1539,1140,1504,1180,1463c1211,1433,1246,1412,1280,1398c1314,1384,1347,1376,1374,1372c1414,1365,1449,1373,1480,1388l1648,1470l1648,1471c1652,1472,1657,1474,1661,1476c1689,1493,1709,1525,1716,1571l2122,1332l2125,1330l2126,1332l2351,1483l2349,1487l2349,1491l2349,1491l2349,1820c2391,1780,2437,1753,2473,1732l2473,1732l2473,1731l2677,1610l2677,1008l2677,1002l2683,998l3306,628l3306,391c3306,335,3313,291,3331,251c3349,211,3377,175,3418,135c3448,105,3483,84,3517,70c3551,55,3585,47,3611,43c3651,36,3686,45,3717,60l3885,141c3889,143,3893,144,3896,147c3925,163,3945,196,3952,243l4356,1l4359,l4360,1l4585,152l4583,155l4584,155l4584,161l4584,161l4584,770l4584,777l4579,780l4369,905c4308,941,4257,995,4222,1058c4194,1107,4175,1161,4168,1215l4363,1100l4366,1098l4367,1099l4585,1248l4584,1250l4584,1250l4584,1257l4584,1866l4584,1866l4584,1872l4579,1876l3956,2246l3956,2483c3956,2557,3934,2633,3896,2699c3858,2766,3804,2823,3741,2861c3677,2899,3623,2906,3585,2885c3578,2880,3571,2875,3565,2869l3565,2870l3426,2771l3372,2733l3356,2721l3351,2718l3350,2717l3350,2717l3350,2717l3350,2717l3350,2717c3350,2717,3350,2717,3354,2710l3350,2717l3350,2717l3350,2717c3348,2715,3346,2714,3345,2712c3328,2696,3307,2675,3295,2640l2902,2873l2897,2876l2897,2872l2677,2718l2675,2717l2675,2714l2675,2399c2619,2428,2572,2432,2537,2412c2527,2406,2518,2399,2510,2389l2507,2386l2305,2243l2305,2243l2305,2243c2303,2241,2302,2240,2300,2238c2284,2222,2263,2201,2250,2165l2134,2235c2073,2271,2022,2325,1986,2388c1960,2434,1942,2485,1934,2537l2122,2425l2124,2424l2126,2425l2351,2576l2348,2581l2349,2580l2349,2587l2349,3196l2349,3196l2349,3202l2347,3203l2347,3693c2374,3683,2400,3677,2421,3674c2461,3667,2496,3675,2526,3690l2694,3771c2698,3773,2702,3775,2706,3777c2744,3799,2766,3849,2766,3923c2766,3997,2744,4072,2706,4139c2668,4206,2614,4263,2550,4301l2347,4422l2347,5147l2347,5154l2341,5157l1705,5536l1705,5773c1705,5847,1683,5922,1645,5989c1607,6056,1553,6113,1490,6151c1426,6189,1372,6196,1334,6174c1327,6170,1321,6165,1315,6160l1315,6160l1176,6061l1122,6023l1106,6012l1101,6009l1100,6008l1100,6008l1100,6008l1100,6008l1100,6007l1100,6008l1100,6007l1100,6007c1098,6006,1096,6004,1095,6002c1078,5986,1057,5965,1044,5929l667,6153l661,6157l661,6152l441,5998l440,5997l440,5994l440,5962l440,5556c384,5585,337,5589,302,5569c294,5565,287,5559,281,5552l142,5453l88,5415l72,5403l67,5400l66,5400l66,5399l66,5399l66,5399l70,5392l66,5399l66,5399l66,5399c64,5397,62,5396,61,5394c35,5369,,5334,,5246c,5192,9,5145,24,5104c39,5064,61,5030,85,5002c133,4947,191,4913,233,4888l234,4888l234,4888l438,4766l438,4249l438,3730c383,3758,336,3761,302,3742c292,3736,283,3729,275,3719m657,3100l443,2951l236,3074l236,3074c193,3099,138,3132,92,3184c70,3210,50,3241,36,3278c22,3315,13,3359,13,3412c13,3495,47,3528,72,3553l72,3553c74,3555,76,3556,77,3558l256,3685c247,3661,242,3632,242,3597c242,3523,264,3447,302,3380c340,3314,394,3256,458,3218l657,3100xm661,2495l658,2493l642,2481l585,2442l452,2348l452,2936l661,3083l661,2495l661,2495xm1285,2117l1072,1968l459,2333l594,2427l650,2467l667,2478l671,2482l672,2482l1285,2117xm1301,2109l1301,2109l1301,2109l1301,1871c1301,1800,1322,1729,1358,1666c1393,1604,1444,1550,1505,1513c1566,1477,1617,1471,1652,1491c1688,1511,1709,1558,1709,1629l1709,1872l1709,1879l1715,1876l2337,1505l2337,1863l2337,1863l2337,2100l2134,2221c2070,2259,2016,2316,1978,2383c1940,2450,1918,2526,1918,2600c1918,2674,1940,2723,1978,2745c2016,2767,2070,2760,2134,2722l2337,2601l2337,2837l2337,2837l2337,3196l1715,3566l1709,3570l1709,3576l1709,3820c1709,3891,1688,3962,1652,4025c1617,4087,1566,4141,1505,4178c1444,4214,1393,4220,1358,4200c1322,4180,1301,4133,1301,4062l1301,3819l1301,3812l1296,3815l673,4186l673,3584l673,3577l667,3581l458,3705c397,3742,346,3748,310,3728c275,3707,254,3661,254,3590c254,3519,275,3448,310,3385c346,3323,397,3268,458,3232l667,3107l673,3104l673,3097l673,2495l1296,2125l1301,2121l1301,2115l1301,2109xm1184,1474c1212,1446,1245,1427,1278,1413c1311,1399,1344,1391,1370,1387c1408,1380,1441,1388,1472,1403l1599,1465c1571,1468,1540,1479,1505,1500c1441,1538,1387,1595,1349,1662c1311,1728,1290,1804,1290,1878l1290,2100l1080,1954l1080,1713c1080,1657,1087,1617,1103,1582c1119,1546,1145,1514,1184,1474e" filled="t" fillcolor="#354ea3" stroked="f"/>
        </w:pict>
      </w:r>
      <w:r>
        <w:drawing>
          <wp:anchor distT="0" distB="0" distL="0" distR="0" simplePos="0" relativeHeight="251684864" behindDoc="1" locked="0" layoutInCell="1" allowOverlap="1">
            <wp:simplePos x="0" y="0"/>
            <wp:positionH relativeFrom="column">
              <wp:posOffset>1912463</wp:posOffset>
            </wp:positionH>
            <wp:positionV relativeFrom="paragraph">
              <wp:posOffset>-113005</wp:posOffset>
            </wp:positionV>
            <wp:extent cx="2926956" cy="3857409"/>
            <wp:effectExtent l="0" t="0" r="0" b="0"/>
            <wp:wrapNone/>
            <wp:docPr id="104" name="IM 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 104"/>
                    <pic:cNvPicPr/>
                  </pic:nvPicPr>
                  <pic:blipFill>
                    <a:blip xmlns:r="http://schemas.openxmlformats.org/officeDocument/2006/relationships"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926956" cy="3857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JhengHei" w:eastAsia="Microsoft JhengHei" w:hAnsi="Microsoft JhengHei" w:cs="Microsoft JhengHei"/>
          <w:color w:val="3C3C3E"/>
          <w:spacing w:val="-2"/>
          <w:sz w:val="14"/>
          <w:szCs w:val="14"/>
        </w:rPr>
        <w:t>NORTH AMERICA</w:t>
      </w:r>
    </w:p>
    <w:p>
      <w:pPr>
        <w:spacing w:before="35" w:line="161" w:lineRule="auto"/>
        <w:ind w:left="3695"/>
        <w:rPr>
          <w:rFonts w:ascii="Microsoft JhengHei" w:eastAsia="Microsoft JhengHei" w:hAnsi="Microsoft JhengHei" w:cs="Microsoft JhengHei"/>
          <w:sz w:val="32"/>
          <w:szCs w:val="32"/>
        </w:rPr>
      </w:pPr>
      <w:r>
        <w:rPr>
          <w:rFonts w:ascii="Microsoft JhengHei" w:eastAsia="Microsoft JhengHei" w:hAnsi="Microsoft JhengHei" w:cs="Microsoft JhengHei"/>
          <w:b/>
          <w:bCs/>
          <w:color w:val="354EA3"/>
          <w:spacing w:val="-13"/>
          <w:sz w:val="32"/>
          <w:szCs w:val="32"/>
        </w:rPr>
        <w:t>41%</w:t>
      </w:r>
    </w:p>
    <w:p>
      <w:pPr>
        <w:spacing w:line="284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line="499" w:lineRule="exact"/>
        <w:ind w:left="7434"/>
      </w:pPr>
      <w:r>
        <w:rPr>
          <w:position w:val="-10"/>
        </w:rPr>
        <w:drawing>
          <wp:inline distT="0" distB="0" distL="0" distR="0">
            <wp:extent cx="12700" cy="316674"/>
            <wp:effectExtent l="0" t="0" r="0" b="0"/>
            <wp:docPr id="106" name="IM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 106"/>
                    <pic:cNvPicPr/>
                  </pic:nvPicPr>
                  <pic:blipFill>
                    <a:blip xmlns:r="http://schemas.openxmlformats.org/officeDocument/2006/relationships"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316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24" w:line="163" w:lineRule="auto"/>
        <w:ind w:left="7427"/>
        <w:rPr>
          <w:rFonts w:ascii="Microsoft JhengHei" w:eastAsia="Microsoft JhengHei" w:hAnsi="Microsoft JhengHei" w:cs="Microsoft JhengHei"/>
          <w:sz w:val="14"/>
          <w:szCs w:val="14"/>
        </w:rPr>
      </w:pPr>
      <w:r>
        <w:rPr>
          <w:rFonts w:ascii="Microsoft JhengHei" w:eastAsia="Microsoft JhengHei" w:hAnsi="Microsoft JhengHei" w:cs="Microsoft JhengHei"/>
          <w:color w:val="3C3C3E"/>
          <w:spacing w:val="-2"/>
          <w:sz w:val="14"/>
          <w:szCs w:val="14"/>
        </w:rPr>
        <w:t>EUROPE,</w:t>
      </w:r>
    </w:p>
    <w:p>
      <w:pPr>
        <w:spacing w:before="44" w:line="188" w:lineRule="auto"/>
        <w:ind w:left="7411" w:right="1256" w:firstLine="15"/>
        <w:rPr>
          <w:rFonts w:ascii="Microsoft JhengHei" w:eastAsia="Microsoft JhengHei" w:hAnsi="Microsoft JhengHei" w:cs="Microsoft JhengHei"/>
          <w:sz w:val="14"/>
          <w:szCs w:val="14"/>
        </w:rPr>
      </w:pPr>
      <w:r>
        <w:rPr>
          <w:rFonts w:ascii="Microsoft JhengHei" w:eastAsia="Microsoft JhengHei" w:hAnsi="Microsoft JhengHei" w:cs="Microsoft JhengHei"/>
          <w:color w:val="3C3C3E"/>
          <w:spacing w:val="-3"/>
          <w:sz w:val="14"/>
          <w:szCs w:val="14"/>
        </w:rPr>
        <w:t>MIDDLE</w:t>
      </w:r>
      <w:r>
        <w:rPr>
          <w:rFonts w:ascii="Microsoft JhengHei" w:eastAsia="Microsoft JhengHei" w:hAnsi="Microsoft JhengHei" w:cs="Microsoft JhengHei"/>
          <w:color w:val="3C3C3E"/>
          <w:spacing w:val="17"/>
          <w:sz w:val="14"/>
          <w:szCs w:val="14"/>
        </w:rPr>
        <w:t xml:space="preserve"> </w:t>
      </w:r>
      <w:r>
        <w:rPr>
          <w:rFonts w:ascii="Microsoft JhengHei" w:eastAsia="Microsoft JhengHei" w:hAnsi="Microsoft JhengHei" w:cs="Microsoft JhengHei"/>
          <w:color w:val="3C3C3E"/>
          <w:spacing w:val="-3"/>
          <w:sz w:val="14"/>
          <w:szCs w:val="14"/>
        </w:rPr>
        <w:t>EAST,</w:t>
      </w:r>
      <w:r>
        <w:rPr>
          <w:rFonts w:ascii="Microsoft JhengHei" w:eastAsia="Microsoft JhengHei" w:hAnsi="Microsoft JhengHei" w:cs="Microsoft JhengHei"/>
          <w:color w:val="3C3C3E"/>
          <w:sz w:val="14"/>
          <w:szCs w:val="14"/>
        </w:rPr>
        <w:t xml:space="preserve"> </w:t>
      </w:r>
      <w:r>
        <w:rPr>
          <w:rFonts w:ascii="Microsoft JhengHei" w:eastAsia="Microsoft JhengHei" w:hAnsi="Microsoft JhengHei" w:cs="Microsoft JhengHei"/>
          <w:color w:val="3C3C3E"/>
          <w:spacing w:val="-1"/>
          <w:sz w:val="14"/>
          <w:szCs w:val="14"/>
        </w:rPr>
        <w:t>AND AFRICA</w:t>
      </w:r>
    </w:p>
    <w:p>
      <w:pPr>
        <w:spacing w:before="35" w:line="161" w:lineRule="auto"/>
        <w:ind w:left="7436"/>
        <w:rPr>
          <w:rFonts w:ascii="Microsoft JhengHei" w:eastAsia="Microsoft JhengHei" w:hAnsi="Microsoft JhengHei" w:cs="Microsoft JhengHei"/>
          <w:sz w:val="32"/>
          <w:szCs w:val="32"/>
        </w:rPr>
      </w:pPr>
      <w:r>
        <w:rPr>
          <w:rFonts w:ascii="Microsoft JhengHei" w:eastAsia="Microsoft JhengHei" w:hAnsi="Microsoft JhengHei" w:cs="Microsoft JhengHei"/>
          <w:b/>
          <w:bCs/>
          <w:color w:val="354EA3"/>
          <w:spacing w:val="-5"/>
          <w:sz w:val="32"/>
          <w:szCs w:val="32"/>
        </w:rPr>
        <w:t>42%</w:t>
      </w:r>
    </w:p>
    <w:p>
      <w:pPr>
        <w:spacing w:before="120"/>
        <w:sectPr>
          <w:headerReference w:type="default" r:id="rId70"/>
          <w:pgSz w:w="11906" w:h="16838"/>
          <w:pgMar w:top="400" w:right="1394" w:bottom="0" w:left="909" w:header="0" w:footer="0" w:gutter="0"/>
          <w:pgNumType w:start="32"/>
          <w:cols w:space="708"/>
        </w:sectPr>
      </w:pPr>
    </w:p>
    <w:tbl>
      <w:tblPr>
        <w:tblStyle w:val="TableNormal0"/>
        <w:tblW w:w="1995" w:type="dxa"/>
        <w:tblInd w:w="6364" w:type="dxa"/>
        <w:tblBorders>
          <w:top w:val="single" w:sz="8" w:space="0" w:color="354EA3"/>
          <w:right w:val="single" w:sz="8" w:space="0" w:color="354EA3"/>
        </w:tblBorders>
        <w:tblLayout w:type="fixed"/>
      </w:tblPr>
      <w:tblGrid>
        <w:gridCol w:w="1995"/>
      </w:tblGrid>
      <w:tr>
        <w:tblPrEx>
          <w:tblW w:w="1995" w:type="dxa"/>
          <w:tblInd w:w="6364" w:type="dxa"/>
          <w:tblBorders>
            <w:top w:val="single" w:sz="8" w:space="0" w:color="354EA3"/>
            <w:right w:val="single" w:sz="8" w:space="0" w:color="354EA3"/>
          </w:tblBorders>
          <w:tblLayout w:type="fixed"/>
        </w:tblPrEx>
        <w:trPr>
          <w:trHeight w:val="960"/>
        </w:trPr>
        <w:tc>
          <w:tcPr>
            <w:tcW w:w="1995" w:type="dxa"/>
            <w:vAlign w:val="top"/>
          </w:tcPr>
          <w:tbl>
            <w:tblPr>
              <w:tblStyle w:val="TableNormal0"/>
              <w:tblW w:w="1965" w:type="dxa"/>
              <w:tblInd w:w="10" w:type="dxa"/>
              <w:tblBorders>
                <w:top w:val="single" w:sz="8" w:space="0" w:color="354EA3"/>
                <w:left w:val="single" w:sz="8" w:space="0" w:color="354EA3"/>
                <w:bottom w:val="single" w:sz="8" w:space="0" w:color="354EA3"/>
                <w:right w:val="single" w:sz="8" w:space="0" w:color="354EA3"/>
              </w:tblBorders>
              <w:shd w:val="clear" w:color="auto" w:fill="9FD5B4"/>
              <w:tblLayout w:type="fixed"/>
            </w:tblPr>
            <w:tblGrid>
              <w:gridCol w:w="1965"/>
            </w:tblGrid>
            <w:tr>
              <w:tblPrEx>
                <w:tblW w:w="1965" w:type="dxa"/>
                <w:tblInd w:w="10" w:type="dxa"/>
                <w:tblBorders>
                  <w:top w:val="single" w:sz="8" w:space="0" w:color="354EA3"/>
                  <w:left w:val="single" w:sz="8" w:space="0" w:color="354EA3"/>
                  <w:bottom w:val="single" w:sz="8" w:space="0" w:color="354EA3"/>
                  <w:right w:val="single" w:sz="8" w:space="0" w:color="354EA3"/>
                </w:tblBorders>
                <w:shd w:val="clear" w:color="auto" w:fill="9FD5B4"/>
                <w:tblLayout w:type="fixed"/>
              </w:tblPrEx>
              <w:trPr>
                <w:trHeight w:val="908"/>
              </w:trPr>
              <w:tc>
                <w:tcPr>
                  <w:tcW w:w="1965" w:type="dxa"/>
                  <w:shd w:val="clear" w:color="auto" w:fill="9FD5B4"/>
                  <w:vAlign w:val="top"/>
                </w:tcPr>
                <w:p>
                  <w:pPr>
                    <w:spacing w:before="34" w:line="863" w:lineRule="exact"/>
                  </w:pPr>
                  <w:r>
                    <w:rPr>
                      <w:position w:val="-21"/>
                    </w:rPr>
                    <w:pict>
                      <v:shape id="_x0000_i1044" type="#_x0000_t202" style="width:96.7pt;height:45.3pt;mso-position-horizontal-relative:char;mso-position-vertical-relative:line" filled="t" fillcolor="white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196" w:line="167" w:lineRule="auto"/>
                                <w:ind w:left="149"/>
                                <w:rPr>
                                  <w:rFonts w:ascii="Microsoft JhengHei" w:eastAsia="Microsoft JhengHei" w:hAnsi="Microsoft JhengHei" w:cs="Microsoft JhengHei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Microsoft JhengHei" w:eastAsia="Microsoft JhengHei" w:hAnsi="Microsoft JhengHei" w:cs="Microsoft JhengHei"/>
                                  <w:color w:val="3C3C3E"/>
                                  <w:spacing w:val="2"/>
                                  <w:sz w:val="14"/>
                                  <w:szCs w:val="14"/>
                                </w:rPr>
                                <w:t>GLOBAL AVERAGE</w:t>
                              </w:r>
                            </w:p>
                            <w:p>
                              <w:pPr>
                                <w:spacing w:before="37" w:line="160" w:lineRule="auto"/>
                                <w:ind w:left="164"/>
                                <w:rPr>
                                  <w:rFonts w:ascii="Microsoft JhengHei" w:eastAsia="Microsoft JhengHei" w:hAnsi="Microsoft JhengHei" w:cs="Microsoft JhengHei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Microsoft JhengHei" w:eastAsia="Microsoft JhengHei" w:hAnsi="Microsoft JhengHei" w:cs="Microsoft JhengHei"/>
                                  <w:b/>
                                  <w:bCs/>
                                  <w:color w:val="354EA3"/>
                                  <w:spacing w:val="4"/>
                                  <w:sz w:val="32"/>
                                  <w:szCs w:val="32"/>
                                </w:rPr>
                                <w:t>40%</w:t>
                              </w:r>
                            </w:p>
                          </w:txbxContent>
                        </v:textbox>
                        <w10:wrap type="none"/>
                      </v:shape>
                    </w:pict>
                  </w:r>
                </w:p>
              </w:tc>
            </w:tr>
          </w:tbl>
          <w:p>
            <w:pPr>
              <w:spacing w:line="14" w:lineRule="auto"/>
              <w:rPr>
                <w:rFonts w:ascii="Arial"/>
                <w:sz w:val="2"/>
              </w:rPr>
            </w:pPr>
          </w:p>
        </w:tc>
      </w:tr>
    </w:tbl>
    <w:p>
      <w:pPr>
        <w:spacing w:line="468" w:lineRule="auto"/>
        <w:rPr>
          <w:rFonts w:ascii="Arial"/>
          <w:sz w:val="21"/>
        </w:rPr>
      </w:pPr>
    </w:p>
    <w:p>
      <w:pPr>
        <w:spacing w:before="61" w:line="167" w:lineRule="auto"/>
        <w:ind w:left="5603"/>
        <w:rPr>
          <w:rFonts w:ascii="Microsoft JhengHei" w:eastAsia="Microsoft JhengHei" w:hAnsi="Microsoft JhengHei" w:cs="Microsoft JhengHei"/>
          <w:sz w:val="14"/>
          <w:szCs w:val="14"/>
        </w:rPr>
      </w:pPr>
      <w:r>
        <w:rPr>
          <w:rFonts w:ascii="Microsoft JhengHei" w:eastAsia="Microsoft JhengHei" w:hAnsi="Microsoft JhengHei" w:cs="Microsoft JhengHei"/>
          <w:color w:val="3C3C3E"/>
          <w:sz w:val="14"/>
          <w:szCs w:val="14"/>
        </w:rPr>
        <w:t>ASIA</w:t>
      </w:r>
      <w:r>
        <w:rPr>
          <w:rFonts w:ascii="Microsoft JhengHei" w:eastAsia="Microsoft JhengHei" w:hAnsi="Microsoft JhengHei" w:cs="Microsoft JhengHei"/>
          <w:color w:val="3C3C3E"/>
          <w:spacing w:val="20"/>
          <w:w w:val="101"/>
          <w:sz w:val="14"/>
          <w:szCs w:val="14"/>
        </w:rPr>
        <w:t xml:space="preserve"> </w:t>
      </w:r>
      <w:r>
        <w:rPr>
          <w:rFonts w:ascii="Microsoft JhengHei" w:eastAsia="Microsoft JhengHei" w:hAnsi="Microsoft JhengHei" w:cs="Microsoft JhengHei"/>
          <w:color w:val="3C3C3E"/>
          <w:sz w:val="14"/>
          <w:szCs w:val="14"/>
        </w:rPr>
        <w:t>PACIFIC</w:t>
      </w:r>
    </w:p>
    <w:p>
      <w:pPr>
        <w:spacing w:before="37" w:line="160" w:lineRule="auto"/>
        <w:ind w:left="5613"/>
        <w:rPr>
          <w:rFonts w:ascii="Microsoft JhengHei" w:eastAsia="Microsoft JhengHei" w:hAnsi="Microsoft JhengHei" w:cs="Microsoft JhengHei"/>
          <w:sz w:val="32"/>
          <w:szCs w:val="32"/>
        </w:rPr>
      </w:pPr>
      <w:r>
        <w:rPr>
          <w:rFonts w:ascii="Microsoft JhengHei" w:eastAsia="Microsoft JhengHei" w:hAnsi="Microsoft JhengHei" w:cs="Microsoft JhengHei"/>
          <w:b/>
          <w:bCs/>
          <w:color w:val="354EA3"/>
          <w:spacing w:val="-4"/>
          <w:sz w:val="32"/>
          <w:szCs w:val="32"/>
        </w:rPr>
        <w:t>34%</w:t>
      </w:r>
    </w:p>
    <w:p>
      <w:pPr>
        <w:spacing w:line="270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pStyle w:val="BodyText"/>
        <w:spacing w:before="70" w:line="189" w:lineRule="auto"/>
        <w:ind w:left="1615"/>
        <w:rPr>
          <w:sz w:val="16"/>
          <w:szCs w:val="16"/>
        </w:rPr>
      </w:pPr>
      <w:r>
        <w:rPr>
          <w:color w:val="3C3C3E"/>
          <w:spacing w:val="-2"/>
          <w:sz w:val="16"/>
          <w:szCs w:val="16"/>
        </w:rPr>
        <w:t>（来源：</w:t>
      </w:r>
      <w:r>
        <w:rPr>
          <w:rFonts w:ascii="Arial" w:eastAsia="Arial" w:hAnsi="Arial" w:cs="Arial"/>
          <w:color w:val="3C3C3E"/>
          <w:spacing w:val="-2"/>
          <w:sz w:val="16"/>
          <w:szCs w:val="16"/>
        </w:rPr>
        <w:t>ShopifyeCommerce Market Credibility Study,</w:t>
      </w:r>
      <w:r>
        <w:rPr>
          <w:rFonts w:ascii="Arial" w:eastAsia="Arial" w:hAnsi="Arial" w:cs="Arial"/>
          <w:color w:val="3C3C3E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C3C3E"/>
          <w:spacing w:val="-2"/>
          <w:sz w:val="16"/>
          <w:szCs w:val="16"/>
        </w:rPr>
        <w:t>2021</w:t>
      </w:r>
      <w:r>
        <w:rPr>
          <w:color w:val="3C3C3E"/>
          <w:spacing w:val="-2"/>
          <w:sz w:val="16"/>
          <w:szCs w:val="16"/>
        </w:rPr>
        <w:t>）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54" w:line="206" w:lineRule="auto"/>
        <w:rPr>
          <w:rFonts w:ascii="Arial" w:eastAsia="Arial" w:hAnsi="Arial" w:cs="Arial"/>
          <w:sz w:val="19"/>
          <w:szCs w:val="19"/>
        </w:rPr>
      </w:pPr>
      <w:hyperlink r:id="rId29" w:history="1">
        <w:r>
          <w:rPr>
            <w:rFonts w:ascii="Arial" w:eastAsia="Arial" w:hAnsi="Arial" w:cs="Arial"/>
            <w:color w:val="808184"/>
            <w:spacing w:val="-1"/>
            <w:sz w:val="19"/>
            <w:szCs w:val="19"/>
          </w:rPr>
          <w:t>14</w:t>
        </w:r>
      </w:hyperlink>
    </w:p>
    <w:p>
      <w:pPr>
        <w:spacing w:line="206" w:lineRule="auto"/>
        <w:rPr>
          <w:rFonts w:ascii="Arial" w:eastAsia="Arial" w:hAnsi="Arial" w:cs="Arial"/>
          <w:sz w:val="19"/>
          <w:szCs w:val="19"/>
        </w:rPr>
        <w:sectPr>
          <w:headerReference w:type="default" r:id="rId71"/>
          <w:type w:val="nextPage"/>
          <w:pgSz w:w="11906" w:h="16838"/>
          <w:pgMar w:top="400" w:right="1394" w:bottom="0" w:left="909" w:header="0" w:footer="0" w:gutter="0"/>
          <w:pgNumType w:start="33"/>
          <w:cols w:space="708"/>
          <w:titlePg w:val="0"/>
        </w:sectPr>
      </w:pPr>
    </w:p>
    <w:p>
      <w:pPr>
        <w:spacing w:line="459" w:lineRule="auto"/>
        <w:rPr>
          <w:rFonts w:ascii="Arial"/>
          <w:sz w:val="21"/>
        </w:rPr>
      </w:pPr>
      <w:r>
        <mc:AlternateContent>
          <mc:Choice Requires="wps">
            <w:drawing>
              <wp:anchor distT="0" distB="0" distL="0" distR="0" simplePos="0" relativeHeight="251691008" behindDoc="1" locked="0" layoutInCell="0" allowOverlap="1">
                <wp:simplePos x="0" y="0"/>
                <wp:positionH relativeFrom="page">
                  <wp:posOffset>1048513</wp:posOffset>
                </wp:positionH>
                <wp:positionV relativeFrom="page">
                  <wp:posOffset>1312431</wp:posOffset>
                </wp:positionV>
                <wp:extent cx="10160" cy="8416290"/>
                <wp:effectExtent l="0" t="0" r="0" b="0"/>
                <wp:wrapNone/>
                <wp:docPr id="108" name="Rect 1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048513" y="1312431"/>
                          <a:ext cx="10160" cy="8416290"/>
                        </a:xfrm>
                        <a:prstGeom prst="rect">
                          <a:avLst/>
                        </a:prstGeom>
                        <a:solidFill>
                          <a:srgbClr val="808184">
                            <a:alpha val="50196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Rect 108" o:spid="_x0000_s1045" style="width:0.8pt;height:662.7pt;margin-top:103.34pt;margin-left:82.56pt;mso-position-horizontal-relative:page;mso-position-vertical-relative:page;mso-wrap-distance-bottom:0;mso-wrap-distance-left:0;mso-wrap-distance-right:0;mso-wrap-distance-top:0;position:absolute;v-text-anchor:top;z-index:-251626496" o:allowincell="f" fillcolor="#808184" stroked="f">
                <v:fill opacity="32897f"/>
              </v:rect>
            </w:pict>
          </mc:Fallback>
        </mc:AlternateContent>
      </w:r>
    </w:p>
    <w:p>
      <w:pPr>
        <w:pStyle w:val="BodyText"/>
        <w:spacing w:before="73" w:line="168" w:lineRule="auto"/>
        <w:ind w:left="835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121717"/>
          <w:spacing w:val="-5"/>
          <w:sz w:val="17"/>
          <w:szCs w:val="17"/>
        </w:rPr>
        <w:t>YUGU</w:t>
      </w:r>
      <w:r>
        <w:rPr>
          <w:position w:val="-2"/>
          <w:sz w:val="17"/>
          <w:szCs w:val="17"/>
        </w:rPr>
        <w:drawing>
          <wp:inline distT="0" distB="0" distL="0" distR="0">
            <wp:extent cx="86784" cy="79426"/>
            <wp:effectExtent l="0" t="0" r="0" b="0"/>
            <wp:docPr id="110" name="IM 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 110"/>
                    <pic:cNvPicPr/>
                  </pic:nvPicPr>
                  <pic:blipFill>
                    <a:blip xmlns:r="http://schemas.openxmlformats.org/officeDocument/2006/relationships"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86784" cy="79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121717"/>
          <w:spacing w:val="18"/>
          <w:sz w:val="17"/>
          <w:szCs w:val="17"/>
        </w:rPr>
        <w:t xml:space="preserve"> </w:t>
      </w:r>
      <w:r>
        <w:rPr>
          <w:color w:val="F66A31"/>
          <w:spacing w:val="-5"/>
          <w:sz w:val="17"/>
          <w:szCs w:val="17"/>
        </w:rPr>
        <w:t>雨果跨境</w:t>
      </w:r>
      <w:r>
        <w:rPr>
          <w:color w:val="F66A31"/>
          <w:spacing w:val="20"/>
          <w:w w:val="101"/>
          <w:sz w:val="17"/>
          <w:szCs w:val="17"/>
        </w:rPr>
        <w:t xml:space="preserve"> </w:t>
      </w:r>
      <w:r>
        <w:rPr>
          <w:sz w:val="17"/>
          <w:szCs w:val="17"/>
        </w:rPr>
        <w:drawing>
          <wp:inline distT="0" distB="0" distL="0" distR="0">
            <wp:extent cx="37792" cy="35661"/>
            <wp:effectExtent l="0" t="0" r="0" b="0"/>
            <wp:docPr id="112" name="IM 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 112"/>
                    <pic:cNvPicPr/>
                  </pic:nvPicPr>
                  <pic:blipFill>
                    <a:blip xmlns:r="http://schemas.openxmlformats.org/officeDocument/2006/relationships"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7792" cy="35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66A31"/>
          <w:spacing w:val="15"/>
          <w:w w:val="101"/>
          <w:sz w:val="17"/>
          <w:szCs w:val="17"/>
        </w:rPr>
        <w:t xml:space="preserve"> </w:t>
      </w:r>
      <w:r>
        <w:rPr>
          <w:rFonts w:ascii="Arial" w:eastAsia="Arial" w:hAnsi="Arial" w:cs="Arial"/>
          <w:color w:val="6A8D3E"/>
          <w:spacing w:val="-5"/>
          <w:sz w:val="17"/>
          <w:szCs w:val="17"/>
        </w:rPr>
        <w:t>6lshopify</w:t>
      </w:r>
    </w:p>
    <w:p>
      <w:pPr>
        <w:spacing w:line="349" w:lineRule="auto"/>
        <w:rPr>
          <w:rFonts w:ascii="Arial"/>
          <w:sz w:val="21"/>
        </w:rPr>
      </w:pPr>
    </w:p>
    <w:p>
      <w:pPr>
        <w:spacing w:line="350" w:lineRule="auto"/>
        <w:rPr>
          <w:rFonts w:ascii="Arial"/>
          <w:sz w:val="21"/>
        </w:rPr>
      </w:pPr>
    </w:p>
    <w:p>
      <w:pPr>
        <w:pStyle w:val="BodyText"/>
        <w:spacing w:before="171" w:line="188" w:lineRule="auto"/>
        <w:ind w:left="2181"/>
        <w:rPr>
          <w:sz w:val="40"/>
          <w:szCs w:val="40"/>
        </w:rPr>
      </w:pPr>
      <w:r>
        <w:rPr>
          <w:b/>
          <w:bCs/>
          <w:color w:val="354EA3"/>
          <w:spacing w:val="-15"/>
          <w:sz w:val="40"/>
          <w:szCs w:val="40"/>
        </w:rPr>
        <w:t>2022年，如何搭建品牌专属社区</w:t>
      </w:r>
    </w:p>
    <w:p>
      <w:pPr>
        <w:pStyle w:val="BodyText"/>
        <w:spacing w:before="70" w:line="182" w:lineRule="auto"/>
        <w:ind w:left="2234"/>
        <w:rPr>
          <w:sz w:val="32"/>
          <w:szCs w:val="32"/>
        </w:rPr>
      </w:pPr>
      <w:r>
        <w:rPr>
          <w:rFonts w:ascii="Arial" w:eastAsia="Arial" w:hAnsi="Arial" w:cs="Arial"/>
          <w:color w:val="334E73"/>
          <w:spacing w:val="-10"/>
          <w:sz w:val="32"/>
          <w:szCs w:val="32"/>
        </w:rPr>
        <w:t xml:space="preserve">· </w:t>
      </w:r>
      <w:r>
        <w:rPr>
          <w:color w:val="334E73"/>
          <w:spacing w:val="-10"/>
          <w:sz w:val="32"/>
          <w:szCs w:val="32"/>
        </w:rPr>
        <w:t>建议一：钱花刀刃，雇佣专业团队搭建品牌社区</w:t>
      </w:r>
    </w:p>
    <w:p>
      <w:pPr>
        <w:pStyle w:val="BodyText"/>
        <w:spacing w:before="191" w:line="179" w:lineRule="auto"/>
        <w:ind w:left="2534"/>
      </w:pPr>
      <w:r>
        <w:rPr>
          <w:color w:val="3C3C3E"/>
          <w:spacing w:val="-13"/>
        </w:rPr>
        <w:t>成功搭建品牌专属社区，需要投入大量的时间和资源。负责搭建社区</w:t>
      </w:r>
      <w:r>
        <w:rPr>
          <w:color w:val="3C3C3E"/>
          <w:spacing w:val="-14"/>
        </w:rPr>
        <w:t>的团队，需要：</w:t>
      </w:r>
    </w:p>
    <w:p>
      <w:pPr>
        <w:pStyle w:val="BodyText"/>
        <w:spacing w:before="161" w:line="403" w:lineRule="exact"/>
        <w:ind w:left="2471"/>
      </w:pPr>
      <w:r>
        <w:rPr>
          <w:color w:val="3C3C3E"/>
          <w:spacing w:val="-9"/>
          <w:position w:val="16"/>
        </w:rPr>
        <w:t>（1） 了解品牌客户群体并能成功与之建立关系，在保证低客户流失率的基础上，给品牌带</w:t>
      </w:r>
      <w:r>
        <w:rPr>
          <w:color w:val="3C3C3E"/>
          <w:spacing w:val="-10"/>
          <w:position w:val="16"/>
        </w:rPr>
        <w:t>来更</w:t>
      </w:r>
    </w:p>
    <w:p>
      <w:pPr>
        <w:pStyle w:val="BodyText"/>
        <w:spacing w:before="1" w:line="175" w:lineRule="auto"/>
        <w:ind w:left="2912"/>
      </w:pPr>
      <w:r>
        <w:rPr>
          <w:color w:val="3C3C3E"/>
          <w:spacing w:val="-6"/>
        </w:rPr>
        <w:t>多新客户。</w:t>
      </w:r>
    </w:p>
    <w:p>
      <w:pPr>
        <w:pStyle w:val="BodyText"/>
        <w:spacing w:before="146" w:line="403" w:lineRule="exact"/>
        <w:ind w:left="2471"/>
      </w:pPr>
      <w:r>
        <w:rPr>
          <w:color w:val="3C3C3E"/>
          <w:spacing w:val="-11"/>
          <w:w w:val="97"/>
          <w:position w:val="16"/>
        </w:rPr>
        <w:t>（2） 能充当品牌与客户、业内专家、兄弟部门（如开发和销售）甚至是外部媒介之间的联络人。</w:t>
      </w:r>
    </w:p>
    <w:p>
      <w:pPr>
        <w:pStyle w:val="BodyText"/>
        <w:spacing w:line="176" w:lineRule="auto"/>
        <w:ind w:left="2908"/>
      </w:pPr>
      <w:r>
        <w:rPr>
          <w:color w:val="3C3C3E"/>
          <w:spacing w:val="-5"/>
        </w:rPr>
        <w:t>能策划并执整合营销方案。</w:t>
      </w:r>
    </w:p>
    <w:p>
      <w:pPr>
        <w:pStyle w:val="BodyText"/>
        <w:spacing w:before="146" w:line="403" w:lineRule="exact"/>
        <w:ind w:left="2471"/>
      </w:pPr>
      <w:r>
        <w:rPr>
          <w:color w:val="3C3C3E"/>
          <w:spacing w:val="-9"/>
          <w:position w:val="16"/>
        </w:rPr>
        <w:t>（3）</w:t>
      </w:r>
      <w:r>
        <w:rPr>
          <w:color w:val="3C3C3E"/>
          <w:spacing w:val="-12"/>
          <w:position w:val="16"/>
        </w:rPr>
        <w:t xml:space="preserve"> </w:t>
      </w:r>
      <w:r>
        <w:rPr>
          <w:color w:val="3C3C3E"/>
          <w:spacing w:val="-9"/>
          <w:position w:val="16"/>
        </w:rPr>
        <w:t>制定社区规则，过滤不合规发言，并投入相应资源以保护品牌社区成员免受侮辱性语言的</w:t>
      </w:r>
    </w:p>
    <w:p>
      <w:pPr>
        <w:pStyle w:val="BodyText"/>
        <w:spacing w:before="1" w:line="178" w:lineRule="auto"/>
        <w:ind w:left="2902"/>
      </w:pPr>
      <w:r>
        <w:rPr>
          <w:color w:val="3C3C3E"/>
          <w:spacing w:val="-12"/>
          <w:w w:val="99"/>
        </w:rPr>
        <w:t>骚扰。另外，维持社区品牌调性同样至关重要。</w:t>
      </w:r>
    </w:p>
    <w:p>
      <w:pPr>
        <w:spacing w:line="319" w:lineRule="auto"/>
        <w:rPr>
          <w:rFonts w:ascii="Arial"/>
          <w:sz w:val="21"/>
        </w:rPr>
      </w:pPr>
    </w:p>
    <w:p>
      <w:pPr>
        <w:pStyle w:val="BodyText"/>
        <w:spacing w:before="138" w:line="177" w:lineRule="auto"/>
        <w:ind w:left="2234"/>
        <w:rPr>
          <w:sz w:val="32"/>
          <w:szCs w:val="32"/>
        </w:rPr>
      </w:pPr>
      <w:r>
        <w:rPr>
          <w:rFonts w:ascii="Arial" w:eastAsia="Arial" w:hAnsi="Arial" w:cs="Arial"/>
          <w:color w:val="354EA3"/>
          <w:spacing w:val="-8"/>
          <w:sz w:val="32"/>
          <w:szCs w:val="32"/>
        </w:rPr>
        <w:t xml:space="preserve">· </w:t>
      </w:r>
      <w:r>
        <w:rPr>
          <w:color w:val="354EA3"/>
          <w:spacing w:val="-8"/>
          <w:sz w:val="32"/>
          <w:szCs w:val="32"/>
        </w:rPr>
        <w:t>建议二： 将社区表现纳入品牌成果考核体系</w:t>
      </w:r>
    </w:p>
    <w:p>
      <w:pPr>
        <w:pStyle w:val="BodyText"/>
        <w:spacing w:before="220" w:line="186" w:lineRule="auto"/>
        <w:ind w:left="2566"/>
      </w:pPr>
      <w:r>
        <w:rPr>
          <w:b/>
          <w:bCs/>
          <w:color w:val="3C3C3E"/>
          <w:spacing w:val="-11"/>
          <w:w w:val="98"/>
        </w:rPr>
        <w:t>·设立指标，考核成果</w:t>
      </w:r>
    </w:p>
    <w:p>
      <w:pPr>
        <w:pStyle w:val="BodyText"/>
        <w:spacing w:before="296" w:line="280" w:lineRule="auto"/>
        <w:ind w:left="2532" w:right="549" w:firstLine="9"/>
        <w:jc w:val="both"/>
      </w:pPr>
      <w:r>
        <w:rPr>
          <w:color w:val="3C3C3E"/>
          <w:spacing w:val="-2"/>
        </w:rPr>
        <w:t>除了保住品牌会员增长量和留存率，有效的品牌社区还可以是品牌整体营销和销售目</w:t>
      </w:r>
      <w:r>
        <w:rPr>
          <w:color w:val="3C3C3E"/>
          <w:spacing w:val="-3"/>
        </w:rPr>
        <w:t>标的后</w:t>
      </w:r>
      <w:r>
        <w:rPr>
          <w:color w:val="3C3C3E"/>
        </w:rPr>
        <w:t xml:space="preserve"> </w:t>
      </w:r>
      <w:r>
        <w:rPr>
          <w:color w:val="3C3C3E"/>
          <w:spacing w:val="-5"/>
          <w:w w:val="97"/>
        </w:rPr>
        <w:t>备军。品牌可以使用包括线索量、转化率、客户支持成本降低、平均</w:t>
      </w:r>
      <w:r>
        <w:rPr>
          <w:color w:val="3C3C3E"/>
          <w:spacing w:val="-6"/>
          <w:w w:val="97"/>
        </w:rPr>
        <w:t>订单价值或是客户终身价值</w:t>
      </w:r>
    </w:p>
    <w:p>
      <w:pPr>
        <w:pStyle w:val="BodyText"/>
        <w:spacing w:before="1" w:line="178" w:lineRule="auto"/>
        <w:ind w:left="2533"/>
      </w:pPr>
      <w:r>
        <w:rPr>
          <w:color w:val="3C3C3E"/>
          <w:spacing w:val="-9"/>
        </w:rPr>
        <w:t>等数据，来衡量品牌社区战略是否行之有效。</w:t>
      </w:r>
    </w:p>
    <w:p>
      <w:pPr>
        <w:pStyle w:val="BodyText"/>
        <w:spacing w:before="301" w:line="181" w:lineRule="auto"/>
        <w:ind w:left="2566"/>
      </w:pPr>
      <w:r>
        <w:rPr>
          <w:b/>
          <w:bCs/>
          <w:color w:val="3C3C3E"/>
          <w:spacing w:val="-5"/>
        </w:rPr>
        <w:t>·</w:t>
      </w:r>
      <w:r>
        <w:rPr>
          <w:b/>
          <w:bCs/>
          <w:color w:val="3C3C3E"/>
          <w:spacing w:val="-9"/>
        </w:rPr>
        <w:t xml:space="preserve"> </w:t>
      </w:r>
      <w:r>
        <w:rPr>
          <w:b/>
          <w:bCs/>
          <w:color w:val="3C3C3E"/>
          <w:spacing w:val="-5"/>
        </w:rPr>
        <w:t>收集并利用品牌第一方数据</w:t>
      </w:r>
    </w:p>
    <w:p>
      <w:pPr>
        <w:pStyle w:val="BodyText"/>
        <w:spacing w:before="304" w:line="280" w:lineRule="auto"/>
        <w:ind w:left="2532" w:right="548" w:firstLine="3"/>
        <w:jc w:val="both"/>
      </w:pPr>
      <w:r>
        <w:rPr>
          <w:color w:val="3C3C3E"/>
          <w:spacing w:val="-7"/>
        </w:rPr>
        <w:t>只要对品牌足够信任，消费者并不会抗拒分享自己的个人数据。因此，品牌可以选择将社区数</w:t>
      </w:r>
      <w:r>
        <w:rPr>
          <w:color w:val="3C3C3E"/>
          <w:spacing w:val="8"/>
        </w:rPr>
        <w:t xml:space="preserve"> </w:t>
      </w:r>
      <w:r>
        <w:rPr>
          <w:color w:val="3C3C3E"/>
          <w:spacing w:val="-7"/>
        </w:rPr>
        <w:t>据结果反馈到品牌社区战略和客户关系管理系统中，以搭建大规模个性化营销的数据基础。品</w:t>
      </w:r>
    </w:p>
    <w:p>
      <w:pPr>
        <w:pStyle w:val="BodyText"/>
        <w:spacing w:before="1" w:line="178" w:lineRule="auto"/>
        <w:ind w:left="2532"/>
      </w:pPr>
      <w:r>
        <w:rPr>
          <w:color w:val="3C3C3E"/>
          <w:spacing w:val="-7"/>
        </w:rPr>
        <w:t>牌社区也是测试和迭代新产品的低风险中心，是品牌客户数据和实时反馈的重要来源。</w:t>
      </w:r>
    </w:p>
    <w:p>
      <w:pPr>
        <w:pStyle w:val="BodyText"/>
        <w:spacing w:before="305" w:line="400" w:lineRule="exact"/>
        <w:ind w:left="2533"/>
      </w:pPr>
      <w:r>
        <w:rPr>
          <w:color w:val="3C3C3E"/>
          <w:spacing w:val="-6"/>
          <w:position w:val="15"/>
        </w:rPr>
        <w:t>根据调研数据显示，47%的品牌计划在2022年利用客户反馈数据来改善产品或客户消费体验。</w:t>
      </w:r>
    </w:p>
    <w:p>
      <w:pPr>
        <w:pStyle w:val="BodyText"/>
        <w:spacing w:line="179" w:lineRule="auto"/>
        <w:ind w:left="2546"/>
      </w:pPr>
      <w:r>
        <w:rPr>
          <w:color w:val="3C3C3E"/>
          <w:spacing w:val="-7"/>
        </w:rPr>
        <w:t>以Doe Lashes为例，</w:t>
      </w:r>
      <w:r>
        <w:rPr>
          <w:rFonts w:ascii="Arial" w:eastAsia="Arial" w:hAnsi="Arial" w:cs="Arial"/>
          <w:color w:val="3C3C3E"/>
          <w:spacing w:val="-7"/>
        </w:rPr>
        <w:t xml:space="preserve">Doe </w:t>
      </w:r>
      <w:r>
        <w:rPr>
          <w:color w:val="3C3C3E"/>
          <w:spacing w:val="-7"/>
        </w:rPr>
        <w:t>Lashes曾利用Disc</w:t>
      </w:r>
      <w:r>
        <w:rPr>
          <w:rFonts w:ascii="Arial" w:eastAsia="Arial" w:hAnsi="Arial" w:cs="Arial"/>
          <w:color w:val="3C3C3E"/>
          <w:spacing w:val="-7"/>
        </w:rPr>
        <w:t>or</w:t>
      </w:r>
      <w:r>
        <w:rPr>
          <w:color w:val="3C3C3E"/>
          <w:spacing w:val="-7"/>
        </w:rPr>
        <w:t>d上品牌社区成员的反馈为产品设计提供创意。</w:t>
      </w:r>
    </w:p>
    <w:p>
      <w:pPr>
        <w:spacing w:line="338" w:lineRule="auto"/>
        <w:rPr>
          <w:rFonts w:ascii="Arial"/>
          <w:sz w:val="21"/>
        </w:rPr>
      </w:pPr>
    </w:p>
    <w:p>
      <w:pPr>
        <w:pStyle w:val="BodyText"/>
        <w:spacing w:before="138" w:line="176" w:lineRule="auto"/>
        <w:ind w:left="2234"/>
        <w:rPr>
          <w:sz w:val="32"/>
          <w:szCs w:val="32"/>
        </w:rPr>
      </w:pPr>
      <w:r>
        <w:rPr>
          <w:rFonts w:ascii="Arial" w:eastAsia="Arial" w:hAnsi="Arial" w:cs="Arial"/>
          <w:color w:val="354EA3"/>
          <w:spacing w:val="-10"/>
          <w:sz w:val="32"/>
          <w:szCs w:val="32"/>
        </w:rPr>
        <w:t xml:space="preserve">· </w:t>
      </w:r>
      <w:r>
        <w:rPr>
          <w:color w:val="354EA3"/>
          <w:spacing w:val="-10"/>
          <w:sz w:val="32"/>
          <w:szCs w:val="32"/>
        </w:rPr>
        <w:t>建议三： 给予品牌会员复购的理由</w:t>
      </w:r>
    </w:p>
    <w:p>
      <w:pPr>
        <w:pStyle w:val="BodyText"/>
        <w:spacing w:before="223" w:line="179" w:lineRule="auto"/>
        <w:ind w:left="2566"/>
      </w:pPr>
      <w:r>
        <w:rPr>
          <w:b/>
          <w:bCs/>
          <w:color w:val="3C3C3E"/>
          <w:spacing w:val="-5"/>
        </w:rPr>
        <w:t>·设定打造品牌社区的目标</w:t>
      </w:r>
    </w:p>
    <w:p>
      <w:pPr>
        <w:pStyle w:val="BodyText"/>
        <w:spacing w:before="305" w:line="278" w:lineRule="auto"/>
        <w:ind w:left="2535" w:right="498" w:hanging="1"/>
        <w:jc w:val="both"/>
      </w:pPr>
      <w:r>
        <w:rPr>
          <w:color w:val="3C3C3E"/>
          <w:spacing w:val="-5"/>
        </w:rPr>
        <w:t>维护一个健康的品牌社区需要大量的工作和资源投</w:t>
      </w:r>
      <w:r>
        <w:rPr>
          <w:color w:val="3C3C3E"/>
          <w:spacing w:val="-6"/>
        </w:rPr>
        <w:t>入。因此，品牌需要明确社区存在的意义，</w:t>
      </w:r>
      <w:r>
        <w:rPr>
          <w:color w:val="3C3C3E"/>
        </w:rPr>
        <w:t xml:space="preserve"> </w:t>
      </w:r>
      <w:r>
        <w:rPr>
          <w:rFonts w:ascii="Arial Unicode MS" w:eastAsia="Arial Unicode MS" w:hAnsi="Arial Unicode MS" w:cs="Arial Unicode MS"/>
          <w:color w:val="3C3C3E"/>
          <w:spacing w:val="-1"/>
        </w:rPr>
        <w:t>更需要清楚社区应如何回馈品牌客户与品牌本身⃞品牌社区</w:t>
      </w:r>
      <w:r>
        <w:rPr>
          <w:rFonts w:ascii="Arial Unicode MS" w:eastAsia="Arial Unicode MS" w:hAnsi="Arial Unicode MS" w:cs="Arial Unicode MS"/>
          <w:color w:val="3C3C3E"/>
          <w:spacing w:val="-2"/>
        </w:rPr>
        <w:t>的搭建</w:t>
      </w:r>
      <w:r>
        <w:rPr>
          <w:color w:val="3C3C3E"/>
          <w:spacing w:val="-2"/>
        </w:rPr>
        <w:t>，是为了给消费者答疑解</w:t>
      </w:r>
    </w:p>
    <w:p>
      <w:pPr>
        <w:pStyle w:val="BodyText"/>
        <w:spacing w:before="2" w:line="178" w:lineRule="auto"/>
        <w:ind w:left="2536"/>
      </w:pPr>
      <w:r>
        <w:rPr>
          <w:color w:val="3C3C3E"/>
          <w:spacing w:val="-13"/>
          <w:w w:val="98"/>
        </w:rPr>
        <w:t>惑吗？社区的存在，又该如何反作用于品牌销售目标？</w:t>
      </w:r>
    </w:p>
    <w:p>
      <w:pPr>
        <w:pStyle w:val="BodyText"/>
        <w:spacing w:before="302" w:line="179" w:lineRule="auto"/>
        <w:ind w:left="2566"/>
        <w:sectPr>
          <w:headerReference w:type="default" r:id="rId72"/>
          <w:pgSz w:w="11906" w:h="16838"/>
          <w:pgMar w:top="400" w:right="895" w:bottom="0" w:left="0" w:header="0" w:footer="0" w:gutter="0"/>
          <w:pgNumType w:start="34"/>
          <w:cols w:space="708"/>
        </w:sectPr>
      </w:pPr>
      <w:r>
        <w:rPr>
          <w:b/>
          <w:bCs/>
          <w:color w:val="3C3C3E"/>
          <w:spacing w:val="-5"/>
        </w:rPr>
        <w:t>·营造社区归属感</w:t>
      </w:r>
    </w:p>
    <w:p>
      <w:pPr>
        <w:pStyle w:val="BodyText"/>
        <w:spacing w:before="306" w:line="179" w:lineRule="auto"/>
        <w:ind w:left="2531"/>
      </w:pPr>
      <w:r>
        <w:rPr>
          <w:color w:val="3C3C3E"/>
          <w:spacing w:val="-7"/>
        </w:rPr>
        <w:t>社区归属感离不开社区成员共同的价值观和合理的社区规范。例如，乐高积木创意是一个以合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55" w:line="206" w:lineRule="auto"/>
        <w:jc w:val="right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color w:val="808184"/>
          <w:spacing w:val="-2"/>
          <w:sz w:val="19"/>
          <w:szCs w:val="19"/>
        </w:rPr>
        <w:t>15</w:t>
      </w:r>
    </w:p>
    <w:p>
      <w:pPr>
        <w:spacing w:line="206" w:lineRule="auto"/>
        <w:rPr>
          <w:rFonts w:ascii="Arial" w:eastAsia="Arial" w:hAnsi="Arial" w:cs="Arial"/>
          <w:sz w:val="19"/>
          <w:szCs w:val="19"/>
        </w:rPr>
        <w:sectPr>
          <w:headerReference w:type="default" r:id="rId73"/>
          <w:type w:val="nextPage"/>
          <w:pgSz w:w="11906" w:h="16838"/>
          <w:pgMar w:top="400" w:right="895" w:bottom="0" w:left="0" w:header="0" w:footer="0" w:gutter="0"/>
          <w:pgNumType w:start="35"/>
          <w:cols w:space="708"/>
          <w:titlePg w:val="0"/>
        </w:sectPr>
      </w:pPr>
    </w:p>
    <w:p>
      <w:pPr>
        <w:spacing w:line="459" w:lineRule="auto"/>
        <w:rPr>
          <w:rFonts w:ascii="Arial"/>
          <w:sz w:val="21"/>
        </w:rPr>
      </w:pPr>
      <w:r>
        <mc:AlternateContent>
          <mc:Choice Requires="wps">
            <w:drawing>
              <wp:anchor distT="0" distB="0" distL="0" distR="0" simplePos="0" relativeHeight="251693056" behindDoc="1" locked="0" layoutInCell="0" allowOverlap="1">
                <wp:simplePos x="0" y="0"/>
                <wp:positionH relativeFrom="page">
                  <wp:posOffset>1048510</wp:posOffset>
                </wp:positionH>
                <wp:positionV relativeFrom="page">
                  <wp:posOffset>1312431</wp:posOffset>
                </wp:positionV>
                <wp:extent cx="10160" cy="8416290"/>
                <wp:effectExtent l="0" t="0" r="0" b="0"/>
                <wp:wrapNone/>
                <wp:docPr id="114" name="Rect 1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048510" y="1312431"/>
                          <a:ext cx="10160" cy="8416290"/>
                        </a:xfrm>
                        <a:prstGeom prst="rect">
                          <a:avLst/>
                        </a:prstGeom>
                        <a:solidFill>
                          <a:srgbClr val="808184">
                            <a:alpha val="50196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Rect 114" o:spid="_x0000_s1046" style="width:0.8pt;height:662.7pt;margin-top:103.34pt;margin-left:82.56pt;mso-position-horizontal-relative:page;mso-position-vertical-relative:page;mso-wrap-distance-bottom:0;mso-wrap-distance-left:0;mso-wrap-distance-right:0;mso-wrap-distance-top:0;position:absolute;v-text-anchor:top;z-index:-251624448" o:allowincell="f" fillcolor="#808184" stroked="f">
                <v:fill opacity="32897f"/>
              </v:rect>
            </w:pict>
          </mc:Fallback>
        </mc:AlternateContent>
      </w:r>
    </w:p>
    <w:p>
      <w:pPr>
        <w:pStyle w:val="BodyText"/>
        <w:spacing w:before="73" w:line="168" w:lineRule="auto"/>
        <w:jc w:val="right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121717"/>
          <w:spacing w:val="-9"/>
          <w:sz w:val="17"/>
          <w:szCs w:val="17"/>
        </w:rPr>
        <w:t>YUGU</w:t>
      </w:r>
      <w:r>
        <w:rPr>
          <w:position w:val="-2"/>
          <w:sz w:val="17"/>
          <w:szCs w:val="17"/>
        </w:rPr>
        <w:drawing>
          <wp:inline distT="0" distB="0" distL="0" distR="0">
            <wp:extent cx="86779" cy="79426"/>
            <wp:effectExtent l="0" t="0" r="0" b="0"/>
            <wp:docPr id="116" name="IM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 116"/>
                    <pic:cNvPicPr/>
                  </pic:nvPicPr>
                  <pic:blipFill>
                    <a:blip xmlns:r="http://schemas.openxmlformats.org/officeDocument/2006/relationships"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86779" cy="79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121717"/>
          <w:spacing w:val="19"/>
          <w:sz w:val="17"/>
          <w:szCs w:val="17"/>
        </w:rPr>
        <w:t xml:space="preserve"> </w:t>
      </w:r>
      <w:r>
        <w:rPr>
          <w:color w:val="F66A31"/>
          <w:spacing w:val="-9"/>
          <w:sz w:val="17"/>
          <w:szCs w:val="17"/>
        </w:rPr>
        <w:t>雨果</w:t>
      </w:r>
      <w:r>
        <w:rPr>
          <w:color w:val="F66A31"/>
          <w:spacing w:val="-8"/>
          <w:sz w:val="17"/>
          <w:szCs w:val="17"/>
        </w:rPr>
        <w:t>跨境</w:t>
      </w:r>
      <w:r>
        <w:rPr>
          <w:color w:val="F66A31"/>
          <w:spacing w:val="20"/>
          <w:w w:val="101"/>
          <w:sz w:val="17"/>
          <w:szCs w:val="17"/>
        </w:rPr>
        <w:t xml:space="preserve"> </w:t>
      </w:r>
      <w:r>
        <w:rPr>
          <w:sz w:val="17"/>
          <w:szCs w:val="17"/>
        </w:rPr>
        <w:drawing>
          <wp:inline distT="0" distB="0" distL="0" distR="0">
            <wp:extent cx="37796" cy="35661"/>
            <wp:effectExtent l="0" t="0" r="0" b="0"/>
            <wp:docPr id="118" name="IM 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 118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796" cy="35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66A31"/>
          <w:spacing w:val="15"/>
          <w:w w:val="101"/>
          <w:sz w:val="17"/>
          <w:szCs w:val="17"/>
        </w:rPr>
        <w:t xml:space="preserve"> </w:t>
      </w:r>
      <w:r>
        <w:rPr>
          <w:rFonts w:ascii="Arial" w:eastAsia="Arial" w:hAnsi="Arial" w:cs="Arial"/>
          <w:color w:val="6A8D3E"/>
          <w:spacing w:val="-8"/>
          <w:sz w:val="17"/>
          <w:szCs w:val="17"/>
        </w:rPr>
        <w:t>6lshopif</w:t>
      </w:r>
      <w:r>
        <w:rPr>
          <w:rFonts w:ascii="Arial" w:eastAsia="Arial" w:hAnsi="Arial" w:cs="Arial"/>
          <w:color w:val="6A8D3E"/>
          <w:spacing w:val="-2"/>
          <w:sz w:val="17"/>
          <w:szCs w:val="17"/>
        </w:rPr>
        <w:t>y</w: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pStyle w:val="BodyText"/>
        <w:spacing w:before="85" w:line="401" w:lineRule="exact"/>
        <w:ind w:right="4"/>
        <w:jc w:val="right"/>
      </w:pPr>
      <w:r>
        <w:rPr>
          <w:color w:val="3C3C3E"/>
          <w:spacing w:val="-7"/>
          <w:position w:val="15"/>
        </w:rPr>
        <w:t>作为中心的社区，乐高社区成员可以在社区展示乐高创作，分享乐高创意，获得社区其他成员</w:t>
      </w:r>
    </w:p>
    <w:p>
      <w:pPr>
        <w:pStyle w:val="BodyText"/>
        <w:spacing w:line="179" w:lineRule="auto"/>
        <w:ind w:left="1626"/>
      </w:pPr>
      <w:r>
        <w:rPr>
          <w:color w:val="3C3C3E"/>
          <w:spacing w:val="-12"/>
        </w:rPr>
        <w:t>认同，进而成为品牌忠实拥趸。</w:t>
      </w:r>
    </w:p>
    <w:p>
      <w:pPr>
        <w:pStyle w:val="BodyText"/>
        <w:spacing w:before="300" w:line="185" w:lineRule="auto"/>
        <w:ind w:left="1656"/>
      </w:pPr>
      <w:r>
        <w:rPr>
          <w:b/>
          <w:bCs/>
          <w:color w:val="3C3C3E"/>
          <w:spacing w:val="-10"/>
        </w:rPr>
        <w:t>·为社区设立一定门槛，打造“专属感”</w:t>
      </w:r>
    </w:p>
    <w:p>
      <w:pPr>
        <w:pStyle w:val="BodyText"/>
        <w:spacing w:before="299" w:line="279" w:lineRule="auto"/>
        <w:ind w:left="1624" w:right="2" w:firstLine="3"/>
        <w:jc w:val="both"/>
      </w:pPr>
      <w:r>
        <w:rPr>
          <w:color w:val="3C3C3E"/>
          <w:spacing w:val="-7"/>
        </w:rPr>
        <w:t>虽然开放的品牌社区可以收获更多受众，但创建“会员专属”的内容或空间可以有力刺激粉丝</w:t>
      </w:r>
      <w:r>
        <w:rPr>
          <w:color w:val="3C3C3E"/>
          <w:spacing w:val="6"/>
        </w:rPr>
        <w:t xml:space="preserve"> </w:t>
      </w:r>
      <w:r>
        <w:rPr>
          <w:color w:val="3C3C3E"/>
          <w:spacing w:val="-8"/>
          <w:w w:val="98"/>
        </w:rPr>
        <w:t>消费，提升客群精准度。设立会员专属的门槛时，可以是简单的电子邮件注册、可以是有过购买</w:t>
      </w:r>
      <w:r>
        <w:rPr>
          <w:color w:val="3C3C3E"/>
          <w:spacing w:val="29"/>
        </w:rPr>
        <w:t xml:space="preserve"> </w:t>
      </w:r>
      <w:r>
        <w:rPr>
          <w:color w:val="3C3C3E"/>
          <w:spacing w:val="-2"/>
        </w:rPr>
        <w:t>记录、可以是一定数量的推荐、也可以是发布评论，甚至可以是使用社群专属非同质化代币</w:t>
      </w:r>
    </w:p>
    <w:p>
      <w:pPr>
        <w:pStyle w:val="BodyText"/>
        <w:spacing w:line="175" w:lineRule="auto"/>
        <w:ind w:left="1562"/>
      </w:pPr>
      <w:r>
        <w:rPr>
          <w:color w:val="3C3C3E"/>
          <w:spacing w:val="-28"/>
        </w:rPr>
        <w:t>（NFT）。</w:t>
      </w:r>
    </w:p>
    <w:p>
      <w:pPr>
        <w:pStyle w:val="BodyText"/>
        <w:spacing w:before="308" w:line="180" w:lineRule="auto"/>
        <w:ind w:left="1656"/>
      </w:pPr>
      <w:r>
        <w:rPr>
          <w:b/>
          <w:bCs/>
          <w:color w:val="3C3C3E"/>
          <w:spacing w:val="-9"/>
          <w:w w:val="97"/>
        </w:rPr>
        <w:t>·为粉丝提供一种能“拥有”品牌的方式</w:t>
      </w:r>
    </w:p>
    <w:p>
      <w:pPr>
        <w:pStyle w:val="BodyText"/>
        <w:spacing w:before="305" w:line="280" w:lineRule="auto"/>
        <w:ind w:left="1622" w:right="1" w:firstLine="11"/>
        <w:jc w:val="both"/>
      </w:pPr>
      <w:r>
        <w:rPr>
          <w:color w:val="3C3C3E"/>
          <w:spacing w:val="-8"/>
        </w:rPr>
        <w:t>品牌可以使用发布NFT等方式，提高消费者对品牌的认同感。根据调研数据显示，2021年第二</w:t>
      </w:r>
      <w:r>
        <w:rPr>
          <w:color w:val="3C3C3E"/>
          <w:spacing w:val="16"/>
          <w:w w:val="101"/>
        </w:rPr>
        <w:t xml:space="preserve"> </w:t>
      </w:r>
      <w:r>
        <w:rPr>
          <w:color w:val="3C3C3E"/>
          <w:spacing w:val="-11"/>
        </w:rPr>
        <w:t>季度</w:t>
      </w:r>
      <w:r>
        <w:rPr>
          <w:color w:val="3C3C3E"/>
          <w:spacing w:val="-10"/>
        </w:rPr>
        <w:t>及第三季度，全球范围内NFT销售额激增了8.5倍，总额达到近110亿美元。</w:t>
      </w:r>
      <w:r>
        <w:rPr>
          <w:color w:val="3C3C3E"/>
          <w:spacing w:val="-11"/>
        </w:rPr>
        <w:t>NFT的不可伪</w:t>
      </w:r>
      <w:r>
        <w:rPr>
          <w:color w:val="3C3C3E"/>
          <w:spacing w:val="-9"/>
        </w:rPr>
        <w:t>造</w:t>
      </w:r>
      <w:r>
        <w:rPr>
          <w:color w:val="3C3C3E"/>
        </w:rPr>
        <w:t xml:space="preserve"> </w:t>
      </w:r>
      <w:r>
        <w:rPr>
          <w:color w:val="3C3C3E"/>
          <w:spacing w:val="-8"/>
        </w:rPr>
        <w:t>性意</w:t>
      </w:r>
      <w:r>
        <w:rPr>
          <w:color w:val="3C3C3E"/>
          <w:spacing w:val="-7"/>
        </w:rPr>
        <w:t>味着每个代币都是独一无二的，有着消费者追求的特别感与稀缺性。消费者可以将代币</w:t>
      </w:r>
      <w:r>
        <w:rPr>
          <w:color w:val="3C3C3E"/>
          <w:spacing w:val="-5"/>
        </w:rPr>
        <w:t>作</w:t>
      </w:r>
      <w:r>
        <w:rPr>
          <w:color w:val="3C3C3E"/>
          <w:spacing w:val="15"/>
          <w:w w:val="101"/>
        </w:rPr>
        <w:t xml:space="preserve"> </w:t>
      </w:r>
      <w:r>
        <w:rPr>
          <w:color w:val="3C3C3E"/>
          <w:spacing w:val="-12"/>
        </w:rPr>
        <w:t>为与品</w:t>
      </w:r>
      <w:r>
        <w:rPr>
          <w:color w:val="3C3C3E"/>
          <w:spacing w:val="-11"/>
        </w:rPr>
        <w:t>牌深度关联的一种勋章，帮助品牌在社交渠道上展示品牌NFT。另外，品牌还可以考虑</w:t>
      </w:r>
      <w:r>
        <w:rPr>
          <w:color w:val="3C3C3E"/>
          <w:spacing w:val="-8"/>
        </w:rPr>
        <w:t>提</w:t>
      </w:r>
    </w:p>
    <w:p>
      <w:pPr>
        <w:pStyle w:val="BodyText"/>
        <w:spacing w:before="1" w:line="178" w:lineRule="auto"/>
        <w:ind w:left="1621"/>
      </w:pPr>
      <w:r>
        <w:rPr>
          <w:color w:val="3C3C3E"/>
          <w:spacing w:val="-9"/>
        </w:rPr>
        <w:t>供会员分级制度或实物福利，并利用区块链和NFT，给予消费者品牌福利</w:t>
      </w:r>
      <w:r>
        <w:rPr>
          <w:color w:val="3C3C3E"/>
          <w:spacing w:val="-10"/>
        </w:rPr>
        <w:t>的真实性证明。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pStyle w:val="BodyText"/>
        <w:spacing w:before="172" w:line="175" w:lineRule="auto"/>
        <w:ind w:left="3279" w:right="167" w:hanging="2003"/>
        <w:rPr>
          <w:sz w:val="40"/>
          <w:szCs w:val="40"/>
        </w:rPr>
      </w:pPr>
      <w:bookmarkStart w:id="7" w:name="bookmark8"/>
      <w:bookmarkEnd w:id="7"/>
      <w:bookmarkStart w:id="8" w:name="bookmark9"/>
      <w:bookmarkEnd w:id="8"/>
      <w:r>
        <w:rPr>
          <w:b/>
          <w:bCs/>
          <w:color w:val="354EA3"/>
          <w:spacing w:val="-14"/>
          <w:sz w:val="40"/>
          <w:szCs w:val="40"/>
        </w:rPr>
        <w:t>卖家案例：  Superplasti，为品牌粉</w:t>
      </w:r>
      <w:r>
        <w:rPr>
          <w:b/>
          <w:bCs/>
          <w:color w:val="354EA3"/>
          <w:spacing w:val="-15"/>
          <w:sz w:val="40"/>
          <w:szCs w:val="40"/>
        </w:rPr>
        <w:t>丝群创造独</w:t>
      </w:r>
      <w:r>
        <w:rPr>
          <w:b/>
          <w:bCs/>
          <w:color w:val="354EA3"/>
          <w:sz w:val="40"/>
          <w:szCs w:val="40"/>
        </w:rPr>
        <w:t xml:space="preserve"> </w:t>
      </w:r>
      <w:r>
        <w:rPr>
          <w:b/>
          <w:bCs/>
          <w:color w:val="354EA3"/>
          <w:spacing w:val="-1"/>
          <w:sz w:val="40"/>
          <w:szCs w:val="40"/>
        </w:rPr>
        <w:t>特的个性化体验</w:t>
      </w:r>
    </w:p>
    <w:p>
      <w:pPr>
        <w:spacing w:line="246" w:lineRule="auto"/>
        <w:rPr>
          <w:rFonts w:ascii="Arial"/>
          <w:sz w:val="21"/>
        </w:rPr>
      </w:pPr>
    </w:p>
    <w:p>
      <w:pPr>
        <w:pStyle w:val="BodyText"/>
        <w:spacing w:before="86" w:line="280" w:lineRule="auto"/>
        <w:ind w:left="1621" w:right="2" w:firstLine="3"/>
        <w:jc w:val="both"/>
      </w:pPr>
      <w:r>
        <w:rPr>
          <w:color w:val="3C3C3E"/>
          <w:spacing w:val="-5"/>
        </w:rPr>
        <w:t>Superplastic（一家美国设计师潮玩产品开发商）曾因其与艺术家</w:t>
      </w:r>
      <w:r>
        <w:rPr>
          <w:color w:val="3C3C3E"/>
          <w:spacing w:val="-6"/>
        </w:rPr>
        <w:t>和名人合作推出的可收藏的</w:t>
      </w:r>
      <w:r>
        <w:rPr>
          <w:color w:val="3C3C3E"/>
        </w:rPr>
        <w:t xml:space="preserve"> </w:t>
      </w:r>
      <w:r>
        <w:rPr>
          <w:color w:val="3C3C3E"/>
          <w:spacing w:val="-10"/>
        </w:rPr>
        <w:t>艺术玩具瞬间售罄而备受市场推崇。目前，Superpl</w:t>
      </w:r>
      <w:r>
        <w:rPr>
          <w:color w:val="3C3C3E"/>
          <w:spacing w:val="-11"/>
        </w:rPr>
        <w:t>astic推出了NFTs，以创造具有更高参与度的</w:t>
      </w:r>
      <w:r>
        <w:rPr>
          <w:color w:val="3C3C3E"/>
        </w:rPr>
        <w:t xml:space="preserve"> </w:t>
      </w:r>
      <w:r>
        <w:rPr>
          <w:color w:val="3C3C3E"/>
          <w:spacing w:val="-12"/>
        </w:rPr>
        <w:t>社区。Supe</w:t>
      </w:r>
      <w:r>
        <w:rPr>
          <w:color w:val="3C3C3E"/>
          <w:spacing w:val="-11"/>
        </w:rPr>
        <w:t>rplastic的旗下IP   Guggimon和Janky已经成为Gucci的“</w:t>
      </w:r>
      <w:r>
        <w:rPr>
          <w:color w:val="3C3C3E"/>
          <w:spacing w:val="-12"/>
        </w:rPr>
        <w:t>模特”，并成为游戏堡垒</w:t>
      </w:r>
      <w:r>
        <w:rPr>
          <w:color w:val="3C3C3E"/>
          <w:spacing w:val="-5"/>
        </w:rPr>
        <w:t>之</w:t>
      </w:r>
      <w:r>
        <w:rPr>
          <w:color w:val="3C3C3E"/>
        </w:rPr>
        <w:t xml:space="preserve"> </w:t>
      </w:r>
      <w:r>
        <w:rPr>
          <w:color w:val="3C3C3E"/>
          <w:spacing w:val="-12"/>
        </w:rPr>
        <w:t>夜（Fortnite）的皮肤主题。往后，Superplastic的IP将出现在流行乐队和电影中。Sup</w:t>
      </w:r>
      <w:r>
        <w:rPr>
          <w:color w:val="3C3C3E"/>
          <w:spacing w:val="-13"/>
        </w:rPr>
        <w:t>erplastic的</w:t>
      </w:r>
    </w:p>
    <w:p>
      <w:pPr>
        <w:pStyle w:val="BodyText"/>
        <w:spacing w:before="1" w:line="178" w:lineRule="auto"/>
        <w:ind w:left="1623"/>
      </w:pPr>
      <w:r>
        <w:rPr>
          <w:color w:val="3C3C3E"/>
          <w:spacing w:val="-9"/>
        </w:rPr>
        <w:t>玩具角色，已经成功从数字空间无缝地移动到现</w:t>
      </w:r>
      <w:r>
        <w:rPr>
          <w:color w:val="3C3C3E"/>
          <w:spacing w:val="-10"/>
        </w:rPr>
        <w:t>实世界，且具备一定的可收藏价值。</w:t>
      </w:r>
    </w:p>
    <w:p>
      <w:pPr>
        <w:pStyle w:val="BodyText"/>
        <w:spacing w:before="304" w:line="280" w:lineRule="auto"/>
        <w:ind w:left="1624" w:firstLine="1"/>
        <w:jc w:val="both"/>
      </w:pPr>
      <w:r>
        <w:rPr>
          <w:color w:val="3C3C3E"/>
          <w:spacing w:val="-9"/>
        </w:rPr>
        <w:t>Sup</w:t>
      </w:r>
      <w:r>
        <w:rPr>
          <w:color w:val="3C3C3E"/>
          <w:spacing w:val="-8"/>
        </w:rPr>
        <w:t>erplastic CEO兼创始人Paul</w:t>
      </w:r>
      <w:r>
        <w:rPr>
          <w:color w:val="3C3C3E"/>
          <w:spacing w:val="15"/>
        </w:rPr>
        <w:t xml:space="preserve"> </w:t>
      </w:r>
      <w:r>
        <w:rPr>
          <w:color w:val="3C3C3E"/>
          <w:spacing w:val="-8"/>
        </w:rPr>
        <w:t>Budnitz表示，Superplastic准备在纽约打造一家线下店铺，</w:t>
      </w:r>
      <w:r>
        <w:rPr>
          <w:color w:val="3C3C3E"/>
          <w:spacing w:val="-5"/>
        </w:rPr>
        <w:t>但</w:t>
      </w:r>
      <w:r>
        <w:rPr>
          <w:color w:val="3C3C3E"/>
        </w:rPr>
        <w:t xml:space="preserve"> </w:t>
      </w:r>
      <w:r>
        <w:rPr>
          <w:color w:val="3C3C3E"/>
          <w:spacing w:val="-7"/>
        </w:rPr>
        <w:t>在某些时段内，只有拥有品牌NFT的客户才能进入店内。正如Budnitz所言，Superplastic推出</w:t>
      </w:r>
      <w:r>
        <w:rPr>
          <w:color w:val="3C3C3E"/>
          <w:spacing w:val="13"/>
        </w:rPr>
        <w:t xml:space="preserve"> </w:t>
      </w:r>
      <w:r>
        <w:rPr>
          <w:color w:val="3C3C3E"/>
          <w:spacing w:val="-10"/>
        </w:rPr>
        <w:t>的NFT不</w:t>
      </w:r>
      <w:r>
        <w:rPr>
          <w:color w:val="3C3C3E"/>
          <w:spacing w:val="-9"/>
        </w:rPr>
        <w:t>只是产品，而是介于产品、游戏和代码之间的互动渠道，更是为Superplastic粉丝提</w:t>
      </w:r>
      <w:r>
        <w:rPr>
          <w:color w:val="3C3C3E"/>
          <w:spacing w:val="-4"/>
        </w:rPr>
        <w:t>供</w:t>
      </w:r>
    </w:p>
    <w:p>
      <w:pPr>
        <w:pStyle w:val="BodyText"/>
        <w:spacing w:before="1" w:line="175" w:lineRule="auto"/>
        <w:ind w:left="1622"/>
      </w:pPr>
      <w:r>
        <w:rPr>
          <w:color w:val="3C3C3E"/>
          <w:spacing w:val="-4"/>
        </w:rPr>
        <w:t>社区归属感的承载物。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  <w:sectPr>
          <w:headerReference w:type="default" r:id="rId74"/>
          <w:pgSz w:w="11906" w:h="16838"/>
          <w:pgMar w:top="400" w:right="1442" w:bottom="0" w:left="909" w:header="0" w:footer="0" w:gutter="0"/>
          <w:pgNumType w:start="36"/>
          <w:cols w:space="708"/>
        </w:sect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BodyText"/>
        <w:spacing w:before="82" w:line="175" w:lineRule="auto"/>
        <w:rPr>
          <w:sz w:val="19"/>
          <w:szCs w:val="19"/>
        </w:rPr>
      </w:pPr>
      <w:hyperlink r:id="rId29" w:history="1">
        <w:r>
          <w:rPr>
            <w:color w:val="808184"/>
            <w:spacing w:val="-4"/>
            <w:sz w:val="19"/>
            <w:szCs w:val="19"/>
          </w:rPr>
          <w:t>16</w:t>
        </w:r>
      </w:hyperlink>
    </w:p>
    <w:p>
      <w:pPr>
        <w:spacing w:line="175" w:lineRule="auto"/>
        <w:rPr>
          <w:sz w:val="19"/>
          <w:szCs w:val="19"/>
        </w:rPr>
        <w:sectPr>
          <w:headerReference w:type="default" r:id="rId75"/>
          <w:type w:val="nextPage"/>
          <w:pgSz w:w="11906" w:h="16838"/>
          <w:pgMar w:top="400" w:right="1442" w:bottom="0" w:left="909" w:header="0" w:footer="0" w:gutter="0"/>
          <w:pgNumType w:start="37"/>
          <w:cols w:space="708"/>
          <w:titlePg w:val="0"/>
        </w:sectPr>
      </w:pPr>
    </w:p>
    <w:p>
      <w:pPr>
        <w:spacing w:line="459" w:lineRule="auto"/>
        <w:rPr>
          <w:rFonts w:ascii="Arial"/>
          <w:sz w:val="21"/>
        </w:rPr>
      </w:pPr>
      <w:r>
        <mc:AlternateContent>
          <mc:Choice Requires="wps">
            <w:drawing>
              <wp:anchor distT="0" distB="0" distL="0" distR="0" simplePos="0" relativeHeight="251695104" behindDoc="1" locked="0" layoutInCell="0" allowOverlap="1">
                <wp:simplePos x="0" y="0"/>
                <wp:positionH relativeFrom="page">
                  <wp:posOffset>1048508</wp:posOffset>
                </wp:positionH>
                <wp:positionV relativeFrom="page">
                  <wp:posOffset>2365632</wp:posOffset>
                </wp:positionV>
                <wp:extent cx="10795" cy="7362825"/>
                <wp:effectExtent l="0" t="0" r="0" b="0"/>
                <wp:wrapNone/>
                <wp:docPr id="120" name="Rect 1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048508" y="2365632"/>
                          <a:ext cx="10795" cy="7362825"/>
                        </a:xfrm>
                        <a:prstGeom prst="rect">
                          <a:avLst/>
                        </a:prstGeom>
                        <a:solidFill>
                          <a:srgbClr val="808184">
                            <a:alpha val="50196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Rect 120" o:spid="_x0000_s1047" style="width:0.85pt;height:579.75pt;margin-top:186.27pt;margin-left:82.56pt;mso-position-horizontal-relative:page;mso-position-vertical-relative:page;mso-wrap-distance-bottom:0;mso-wrap-distance-left:0;mso-wrap-distance-right:0;mso-wrap-distance-top:0;position:absolute;v-text-anchor:top;z-index:-251622400" o:allowincell="f" fillcolor="#808184" stroked="f">
                <v:fill opacity="32897f"/>
              </v:rect>
            </w:pict>
          </mc:Fallback>
        </mc:AlternateContent>
      </w:r>
      <w:r>
        <w:drawing>
          <wp:anchor distT="0" distB="0" distL="0" distR="0" simplePos="0" relativeHeight="251700224" behindDoc="0" locked="0" layoutInCell="0" allowOverlap="1">
            <wp:simplePos x="0" y="0"/>
            <wp:positionH relativeFrom="page">
              <wp:posOffset>823493</wp:posOffset>
            </wp:positionH>
            <wp:positionV relativeFrom="page">
              <wp:posOffset>1295463</wp:posOffset>
            </wp:positionV>
            <wp:extent cx="416128" cy="476846"/>
            <wp:effectExtent l="0" t="0" r="0" b="0"/>
            <wp:wrapNone/>
            <wp:docPr id="122" name="IM 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 122"/>
                    <pic:cNvPicPr/>
                  </pic:nvPicPr>
                  <pic:blipFill>
                    <a:blip xmlns:r="http://schemas.openxmlformats.org/officeDocument/2006/relationships"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416128" cy="476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48" style="width:240.95pt;height:178.45pt;margin-top:364.87pt;margin-left:198.26pt;mso-position-horizontal-relative:page;mso-position-vertical-relative:page;position:absolute;z-index:251698176" coordorigin="0,0" coordsize="4818,3568" o:allowincell="f" filled="f" stroked="f">
            <v:shape id="_x0000_s1049" style="width:4736;height:3568;left:83;position:absolute" coordorigin="0,0" coordsize="4736,3568" path="m4725,l4725,936m10,2631l10,3568e" filled="f" strokecolor="#354ea3" strokeweight="1pt">
              <v:stroke joinstyle="miter"/>
            </v:shape>
            <v:shape id="_x0000_s1050" type="#_x0000_t202" style="width:4858;height:3718;left:-20;position:absolute;top:-20" filled="f" stroked="f">
              <o:lock v:ext="edit" aspectratio="f"/>
              <v:textbox inset="0,0,0,0">
                <w:txbxContent>
                  <w:p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69" w:line="165" w:lineRule="auto"/>
                      <w:ind w:left="20"/>
                      <w:rPr>
                        <w:rFonts w:ascii="Microsoft JhengHei" w:eastAsia="Microsoft JhengHei" w:hAnsi="Microsoft JhengHei" w:cs="Microsoft JhengHei"/>
                        <w:sz w:val="16"/>
                        <w:szCs w:val="16"/>
                      </w:rPr>
                    </w:pPr>
                    <w:r>
                      <w:rPr>
                        <w:rFonts w:ascii="Microsoft JhengHei" w:eastAsia="Microsoft JhengHei" w:hAnsi="Microsoft JhengHei" w:cs="Microsoft JhengHei"/>
                        <w:color w:val="3C3C3E"/>
                        <w:spacing w:val="-5"/>
                        <w:sz w:val="16"/>
                        <w:szCs w:val="16"/>
                      </w:rPr>
                      <w:t>UNITED STATES</w:t>
                    </w:r>
                  </w:p>
                  <w:p>
                    <w:pPr>
                      <w:spacing w:before="24" w:line="170" w:lineRule="auto"/>
                      <w:ind w:left="28"/>
                      <w:rPr>
                        <w:rFonts w:ascii="Microsoft JhengHei" w:eastAsia="Microsoft JhengHei" w:hAnsi="Microsoft JhengHei" w:cs="Microsoft JhengHei"/>
                        <w:sz w:val="32"/>
                        <w:szCs w:val="32"/>
                      </w:rPr>
                    </w:pPr>
                    <w:r>
                      <w:rPr>
                        <w:rFonts w:ascii="Microsoft JhengHei" w:eastAsia="Microsoft JhengHei" w:hAnsi="Microsoft JhengHei" w:cs="Microsoft JhengHei"/>
                        <w:b/>
                        <w:bCs/>
                        <w:color w:val="354EA3"/>
                        <w:spacing w:val="-3"/>
                        <w:sz w:val="32"/>
                        <w:szCs w:val="32"/>
                      </w:rPr>
                      <w:t>$36.6</w:t>
                    </w:r>
                    <w:r>
                      <w:rPr>
                        <w:rFonts w:ascii="Microsoft JhengHei" w:eastAsia="Microsoft JhengHei" w:hAnsi="Microsoft JhengHei" w:cs="Microsoft JhengHei"/>
                        <w:b/>
                        <w:bCs/>
                        <w:color w:val="354EA3"/>
                        <w:spacing w:val="31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Microsoft JhengHei" w:eastAsia="Microsoft JhengHei" w:hAnsi="Microsoft JhengHei" w:cs="Microsoft JhengHei"/>
                        <w:b/>
                        <w:bCs/>
                        <w:color w:val="354EA3"/>
                        <w:spacing w:val="-3"/>
                        <w:sz w:val="32"/>
                        <w:szCs w:val="32"/>
                      </w:rPr>
                      <w:t>B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696128" behindDoc="0" locked="0" layoutInCell="0" allowOverlap="1">
            <wp:simplePos x="0" y="0"/>
            <wp:positionH relativeFrom="page">
              <wp:posOffset>3723447</wp:posOffset>
            </wp:positionH>
            <wp:positionV relativeFrom="page">
              <wp:posOffset>4655191</wp:posOffset>
            </wp:positionV>
            <wp:extent cx="2056415" cy="2513612"/>
            <wp:effectExtent l="0" t="0" r="0" b="0"/>
            <wp:wrapNone/>
            <wp:docPr id="124" name="IM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 124"/>
                    <pic:cNvPicPr/>
                  </pic:nvPicPr>
                  <pic:blipFill>
                    <a:blip xmlns:r="http://schemas.openxmlformats.org/officeDocument/2006/relationships"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2056415" cy="2513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7152" behindDoc="0" locked="0" layoutInCell="0" allowOverlap="1">
            <wp:simplePos x="0" y="0"/>
            <wp:positionH relativeFrom="page">
              <wp:posOffset>2514987</wp:posOffset>
            </wp:positionH>
            <wp:positionV relativeFrom="page">
              <wp:posOffset>6528609</wp:posOffset>
            </wp:positionV>
            <wp:extent cx="2056428" cy="1342520"/>
            <wp:effectExtent l="0" t="0" r="0" b="0"/>
            <wp:wrapNone/>
            <wp:docPr id="126" name="IM 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 126"/>
                    <pic:cNvPicPr/>
                  </pic:nvPicPr>
                  <pic:blipFill>
                    <a:blip xmlns:r="http://schemas.openxmlformats.org/officeDocument/2006/relationships"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2056428" cy="1342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3" w:line="168" w:lineRule="auto"/>
        <w:ind w:left="835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121717"/>
          <w:spacing w:val="-5"/>
          <w:sz w:val="17"/>
          <w:szCs w:val="17"/>
        </w:rPr>
        <w:t>YUGU</w:t>
      </w:r>
      <w:r>
        <w:rPr>
          <w:position w:val="-2"/>
          <w:sz w:val="17"/>
          <w:szCs w:val="17"/>
        </w:rPr>
        <w:drawing>
          <wp:inline distT="0" distB="0" distL="0" distR="0">
            <wp:extent cx="86780" cy="79426"/>
            <wp:effectExtent l="0" t="0" r="0" b="0"/>
            <wp:docPr id="128" name="IM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 128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6780" cy="79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121717"/>
          <w:spacing w:val="18"/>
          <w:sz w:val="17"/>
          <w:szCs w:val="17"/>
        </w:rPr>
        <w:t xml:space="preserve"> </w:t>
      </w:r>
      <w:r>
        <w:rPr>
          <w:color w:val="F66A31"/>
          <w:spacing w:val="-5"/>
          <w:sz w:val="17"/>
          <w:szCs w:val="17"/>
        </w:rPr>
        <w:t>雨果跨境</w:t>
      </w:r>
      <w:r>
        <w:rPr>
          <w:color w:val="F66A31"/>
          <w:spacing w:val="20"/>
          <w:w w:val="101"/>
          <w:sz w:val="17"/>
          <w:szCs w:val="17"/>
        </w:rPr>
        <w:t xml:space="preserve"> </w:t>
      </w:r>
      <w:r>
        <w:rPr>
          <w:sz w:val="17"/>
          <w:szCs w:val="17"/>
        </w:rPr>
        <w:drawing>
          <wp:inline distT="0" distB="0" distL="0" distR="0">
            <wp:extent cx="37797" cy="35661"/>
            <wp:effectExtent l="0" t="0" r="0" b="0"/>
            <wp:docPr id="130" name="IM 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 130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797" cy="35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66A31"/>
          <w:spacing w:val="15"/>
          <w:w w:val="101"/>
          <w:sz w:val="17"/>
          <w:szCs w:val="17"/>
        </w:rPr>
        <w:t xml:space="preserve"> </w:t>
      </w:r>
      <w:r>
        <w:rPr>
          <w:rFonts w:ascii="Arial" w:eastAsia="Arial" w:hAnsi="Arial" w:cs="Arial"/>
          <w:color w:val="6A8D3E"/>
          <w:spacing w:val="-5"/>
          <w:sz w:val="17"/>
          <w:szCs w:val="17"/>
        </w:rPr>
        <w:t>6lshopify</w:t>
      </w:r>
    </w:p>
    <w:p>
      <w:pPr>
        <w:spacing w:line="295" w:lineRule="auto"/>
        <w:rPr>
          <w:rFonts w:ascii="Arial"/>
          <w:sz w:val="21"/>
        </w:rPr>
      </w:pPr>
    </w:p>
    <w:p>
      <w:pPr>
        <w:spacing w:line="295" w:lineRule="auto"/>
        <w:rPr>
          <w:rFonts w:ascii="Arial"/>
          <w:sz w:val="21"/>
        </w:rPr>
      </w:pPr>
    </w:p>
    <w:p>
      <w:pPr>
        <w:spacing w:line="296" w:lineRule="auto"/>
        <w:rPr>
          <w:rFonts w:ascii="Arial"/>
          <w:sz w:val="21"/>
        </w:rPr>
      </w:pPr>
    </w:p>
    <w:p>
      <w:pPr>
        <w:pStyle w:val="BodyText"/>
        <w:spacing w:before="172" w:line="176" w:lineRule="auto"/>
        <w:ind w:left="3592" w:right="424" w:hanging="1480"/>
        <w:rPr>
          <w:sz w:val="40"/>
          <w:szCs w:val="40"/>
        </w:rPr>
      </w:pPr>
      <w:r>
        <w:rPr>
          <w:b/>
          <w:bCs/>
          <w:color w:val="354EA3"/>
          <w:spacing w:val="-19"/>
          <w:sz w:val="40"/>
          <w:szCs w:val="40"/>
        </w:rPr>
        <w:t>趋势三：</w:t>
      </w:r>
      <w:r>
        <w:rPr>
          <w:b/>
          <w:bCs/>
          <w:color w:val="354EA3"/>
          <w:spacing w:val="-29"/>
          <w:sz w:val="40"/>
          <w:szCs w:val="40"/>
        </w:rPr>
        <w:t xml:space="preserve"> </w:t>
      </w:r>
      <w:r>
        <w:rPr>
          <w:b/>
          <w:bCs/>
          <w:color w:val="354EA3"/>
          <w:spacing w:val="-19"/>
          <w:sz w:val="40"/>
          <w:szCs w:val="40"/>
        </w:rPr>
        <w:t>热门社媒平台催发新商机，品牌方拥抱社</w:t>
      </w:r>
      <w:r>
        <w:rPr>
          <w:b/>
          <w:bCs/>
          <w:color w:val="354EA3"/>
          <w:sz w:val="40"/>
          <w:szCs w:val="40"/>
        </w:rPr>
        <w:t xml:space="preserve"> </w:t>
      </w:r>
      <w:r>
        <w:rPr>
          <w:b/>
          <w:bCs/>
          <w:color w:val="354EA3"/>
          <w:spacing w:val="-2"/>
          <w:sz w:val="40"/>
          <w:szCs w:val="40"/>
        </w:rPr>
        <w:t>媒电商</w:t>
      </w:r>
    </w:p>
    <w:p>
      <w:pPr>
        <w:spacing w:line="392" w:lineRule="auto"/>
        <w:rPr>
          <w:rFonts w:ascii="Arial"/>
          <w:sz w:val="21"/>
        </w:rPr>
      </w:pPr>
    </w:p>
    <w:p>
      <w:pPr>
        <w:pStyle w:val="BodyText"/>
        <w:spacing w:before="137" w:line="175" w:lineRule="auto"/>
        <w:ind w:left="2182"/>
        <w:rPr>
          <w:sz w:val="32"/>
          <w:szCs w:val="32"/>
        </w:rPr>
      </w:pPr>
      <w:r>
        <w:rPr>
          <w:color w:val="354EA3"/>
          <w:spacing w:val="-11"/>
          <w:sz w:val="32"/>
          <w:szCs w:val="32"/>
        </w:rPr>
        <w:t>关键要点：</w:t>
      </w:r>
    </w:p>
    <w:p>
      <w:pPr>
        <w:pStyle w:val="BodyText"/>
        <w:spacing w:before="139" w:line="175" w:lineRule="auto"/>
        <w:ind w:left="2210"/>
      </w:pPr>
      <w:r>
        <w:rPr>
          <w:color w:val="3C3C3E"/>
          <w:spacing w:val="-3"/>
        </w:rPr>
        <w:t>· 电商卖家移步社媒平台谋发展</w:t>
      </w:r>
    </w:p>
    <w:p>
      <w:pPr>
        <w:pStyle w:val="BodyText"/>
        <w:spacing w:before="150" w:line="399" w:lineRule="exact"/>
        <w:ind w:left="2210"/>
      </w:pPr>
      <w:r>
        <w:rPr>
          <w:color w:val="3C3C3E"/>
          <w:spacing w:val="-3"/>
          <w:position w:val="16"/>
        </w:rPr>
        <w:t>·</w:t>
      </w:r>
      <w:r>
        <w:rPr>
          <w:color w:val="3C3C3E"/>
          <w:spacing w:val="-7"/>
          <w:position w:val="16"/>
        </w:rPr>
        <w:t xml:space="preserve"> </w:t>
      </w:r>
      <w:r>
        <w:rPr>
          <w:color w:val="3C3C3E"/>
          <w:spacing w:val="-3"/>
          <w:position w:val="16"/>
        </w:rPr>
        <w:t>社媒平台正成为消费者奔赴的新渠道</w:t>
      </w:r>
    </w:p>
    <w:p>
      <w:pPr>
        <w:pStyle w:val="BodyText"/>
        <w:spacing w:line="175" w:lineRule="auto"/>
        <w:ind w:left="2210"/>
      </w:pPr>
      <w:r>
        <w:rPr>
          <w:color w:val="3C3C3E"/>
          <w:spacing w:val="-3"/>
        </w:rPr>
        <w:t>·</w:t>
      </w:r>
      <w:r>
        <w:rPr>
          <w:color w:val="3C3C3E"/>
          <w:spacing w:val="-4"/>
        </w:rPr>
        <w:t xml:space="preserve"> </w:t>
      </w:r>
      <w:r>
        <w:rPr>
          <w:color w:val="3C3C3E"/>
          <w:spacing w:val="-3"/>
        </w:rPr>
        <w:t>视频营销让社媒电商更具社交性</w:t>
      </w:r>
    </w:p>
    <w:p>
      <w:pPr>
        <w:spacing w:line="373" w:lineRule="auto"/>
        <w:rPr>
          <w:rFonts w:ascii="Arial"/>
          <w:sz w:val="21"/>
        </w:rPr>
      </w:pPr>
    </w:p>
    <w:p>
      <w:pPr>
        <w:pStyle w:val="BodyText"/>
        <w:spacing w:before="137" w:line="177" w:lineRule="auto"/>
        <w:ind w:left="2195"/>
        <w:rPr>
          <w:sz w:val="32"/>
          <w:szCs w:val="32"/>
        </w:rPr>
      </w:pPr>
      <w:r>
        <w:rPr>
          <w:color w:val="354EA3"/>
          <w:spacing w:val="-7"/>
          <w:sz w:val="32"/>
          <w:szCs w:val="32"/>
        </w:rPr>
        <w:t>1、·社媒电商发展趋势向好</w:t>
      </w:r>
    </w:p>
    <w:p>
      <w:pPr>
        <w:spacing w:before="277" w:line="188" w:lineRule="auto"/>
        <w:ind w:left="2373"/>
        <w:rPr>
          <w:rFonts w:ascii="Microsoft JhengHei" w:eastAsia="Microsoft JhengHei" w:hAnsi="Microsoft JhengHei" w:cs="Microsoft JhengHei"/>
          <w:sz w:val="20"/>
          <w:szCs w:val="20"/>
        </w:rPr>
      </w:pPr>
      <w:r>
        <w:pict>
          <v:shape id="_x0000_s1051" type="#_x0000_t202" style="width:65.7pt;height:32.35pt;margin-top:13.84pt;margin-left:432.88pt;position:absolute;z-index:251699200" filled="f" stroked="f">
            <o:lock v:ext="edit" aspectratio="f"/>
            <v:textbox inset="0,0,0,0">
              <w:txbxContent>
                <w:p>
                  <w:pPr>
                    <w:spacing w:before="19" w:line="165" w:lineRule="auto"/>
                    <w:ind w:left="20"/>
                    <w:rPr>
                      <w:rFonts w:ascii="Microsoft JhengHei" w:eastAsia="Microsoft JhengHei" w:hAnsi="Microsoft JhengHei" w:cs="Microsoft JhengHei"/>
                      <w:sz w:val="16"/>
                      <w:szCs w:val="16"/>
                    </w:rPr>
                  </w:pPr>
                  <w:r>
                    <w:rPr>
                      <w:rFonts w:ascii="Microsoft JhengHei" w:eastAsia="Microsoft JhengHei" w:hAnsi="Microsoft JhengHei" w:cs="Microsoft JhengHei"/>
                      <w:color w:val="3C3C3E"/>
                      <w:spacing w:val="-4"/>
                      <w:sz w:val="16"/>
                      <w:szCs w:val="16"/>
                    </w:rPr>
                    <w:t>CHINA</w:t>
                  </w:r>
                </w:p>
                <w:p>
                  <w:pPr>
                    <w:spacing w:before="24" w:line="170" w:lineRule="auto"/>
                    <w:jc w:val="right"/>
                    <w:rPr>
                      <w:rFonts w:ascii="Microsoft JhengHei" w:eastAsia="Microsoft JhengHei" w:hAnsi="Microsoft JhengHei" w:cs="Microsoft JhengHei"/>
                      <w:sz w:val="32"/>
                      <w:szCs w:val="32"/>
                    </w:rPr>
                  </w:pPr>
                  <w:r>
                    <w:rPr>
                      <w:rFonts w:ascii="Microsoft JhengHei" w:eastAsia="Microsoft JhengHei" w:hAnsi="Microsoft JhengHei" w:cs="Microsoft JhengHei"/>
                      <w:b/>
                      <w:bCs/>
                      <w:color w:val="354EA3"/>
                      <w:spacing w:val="-13"/>
                      <w:sz w:val="32"/>
                      <w:szCs w:val="32"/>
                    </w:rPr>
                    <w:t>$351.6</w:t>
                  </w:r>
                  <w:r>
                    <w:rPr>
                      <w:rFonts w:ascii="Microsoft JhengHei" w:eastAsia="Microsoft JhengHei" w:hAnsi="Microsoft JhengHei" w:cs="Microsoft JhengHei"/>
                      <w:b/>
                      <w:bCs/>
                      <w:color w:val="354EA3"/>
                      <w:spacing w:val="32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Microsoft JhengHei" w:eastAsia="Microsoft JhengHei" w:hAnsi="Microsoft JhengHei" w:cs="Microsoft JhengHei"/>
                      <w:b/>
                      <w:bCs/>
                      <w:color w:val="354EA3"/>
                      <w:spacing w:val="-13"/>
                      <w:sz w:val="32"/>
                      <w:szCs w:val="32"/>
                    </w:rPr>
                    <w:t>B</w:t>
                  </w:r>
                </w:p>
              </w:txbxContent>
            </v:textbox>
          </v:shape>
        </w:pict>
      </w:r>
      <w:r>
        <w:rPr>
          <w:rFonts w:ascii="Microsoft JhengHei" w:eastAsia="Microsoft JhengHei" w:hAnsi="Microsoft JhengHei" w:cs="Microsoft JhengHei"/>
          <w:b/>
          <w:bCs/>
          <w:color w:val="3C3C3E"/>
          <w:spacing w:val="2"/>
          <w:sz w:val="20"/>
          <w:szCs w:val="20"/>
        </w:rPr>
        <w:t>Retail social commerce</w:t>
      </w:r>
    </w:p>
    <w:p>
      <w:pPr>
        <w:spacing w:before="1" w:line="219" w:lineRule="auto"/>
        <w:ind w:left="2362"/>
        <w:rPr>
          <w:rFonts w:ascii="Microsoft JhengHei" w:eastAsia="Microsoft JhengHei" w:hAnsi="Microsoft JhengHei" w:cs="Microsoft JhengHei"/>
          <w:sz w:val="20"/>
          <w:szCs w:val="20"/>
        </w:rPr>
      </w:pPr>
      <w:r>
        <w:rPr>
          <w:rFonts w:ascii="Microsoft JhengHei" w:eastAsia="Microsoft JhengHei" w:hAnsi="Microsoft JhengHei" w:cs="Microsoft JhengHei"/>
          <w:b/>
          <w:bCs/>
          <w:color w:val="3C3C3E"/>
          <w:spacing w:val="2"/>
          <w:sz w:val="20"/>
          <w:szCs w:val="20"/>
        </w:rPr>
        <w:t>sales in China versus</w:t>
      </w:r>
      <w:r>
        <w:rPr>
          <w:rFonts w:ascii="Microsoft JhengHei" w:eastAsia="Microsoft JhengHei" w:hAnsi="Microsoft JhengHei" w:cs="Microsoft JhengHei"/>
          <w:b/>
          <w:bCs/>
          <w:color w:val="3C3C3E"/>
          <w:spacing w:val="24"/>
          <w:w w:val="101"/>
          <w:sz w:val="20"/>
          <w:szCs w:val="20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color w:val="3C3C3E"/>
          <w:spacing w:val="2"/>
          <w:sz w:val="20"/>
          <w:szCs w:val="20"/>
        </w:rPr>
        <w:t>the</w:t>
      </w:r>
    </w:p>
    <w:p>
      <w:pPr>
        <w:spacing w:before="1" w:line="163" w:lineRule="auto"/>
        <w:ind w:left="2371"/>
        <w:rPr>
          <w:rFonts w:ascii="Microsoft JhengHei" w:eastAsia="Microsoft JhengHei" w:hAnsi="Microsoft JhengHei" w:cs="Microsoft JhengHei"/>
          <w:sz w:val="20"/>
          <w:szCs w:val="20"/>
        </w:rPr>
      </w:pPr>
      <w:r>
        <w:rPr>
          <w:rFonts w:ascii="Microsoft JhengHei" w:eastAsia="Microsoft JhengHei" w:hAnsi="Microsoft JhengHei" w:cs="Microsoft JhengHei"/>
          <w:b/>
          <w:bCs/>
          <w:color w:val="3C3C3E"/>
          <w:sz w:val="20"/>
          <w:szCs w:val="20"/>
        </w:rPr>
        <w:t>United States,</w:t>
      </w:r>
      <w:r>
        <w:rPr>
          <w:rFonts w:ascii="Microsoft JhengHei" w:eastAsia="Microsoft JhengHei" w:hAnsi="Microsoft JhengHei" w:cs="Microsoft JhengHei"/>
          <w:b/>
          <w:bCs/>
          <w:color w:val="3C3C3E"/>
          <w:spacing w:val="10"/>
          <w:sz w:val="20"/>
          <w:szCs w:val="20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color w:val="3C3C3E"/>
          <w:sz w:val="20"/>
          <w:szCs w:val="20"/>
        </w:rPr>
        <w:t>2021</w:t>
      </w:r>
    </w:p>
    <w:p>
      <w:pPr>
        <w:spacing w:before="83" w:line="229" w:lineRule="auto"/>
        <w:ind w:left="2370"/>
        <w:rPr>
          <w:rFonts w:ascii="Microsoft JhengHei" w:eastAsia="Microsoft JhengHei" w:hAnsi="Microsoft JhengHei" w:cs="Microsoft JhengHei"/>
          <w:sz w:val="16"/>
          <w:szCs w:val="16"/>
        </w:rPr>
      </w:pPr>
      <w:r>
        <w:rPr>
          <w:rFonts w:ascii="Microsoft JhengHei" w:eastAsia="Microsoft JhengHei" w:hAnsi="Microsoft JhengHei" w:cs="Microsoft JhengHei"/>
          <w:color w:val="3C3C3E"/>
          <w:spacing w:val="-5"/>
          <w:sz w:val="16"/>
          <w:szCs w:val="16"/>
        </w:rPr>
        <w:t>In</w:t>
      </w:r>
      <w:r>
        <w:rPr>
          <w:rFonts w:ascii="Microsoft JhengHei" w:eastAsia="Microsoft JhengHei" w:hAnsi="Microsoft JhengHei" w:cs="Microsoft JhengHei"/>
          <w:color w:val="3C3C3E"/>
          <w:spacing w:val="12"/>
          <w:w w:val="102"/>
          <w:sz w:val="16"/>
          <w:szCs w:val="16"/>
        </w:rPr>
        <w:t xml:space="preserve"> </w:t>
      </w:r>
      <w:r>
        <w:rPr>
          <w:rFonts w:ascii="Microsoft JhengHei" w:eastAsia="Microsoft JhengHei" w:hAnsi="Microsoft JhengHei" w:cs="Microsoft JhengHei"/>
          <w:color w:val="3C3C3E"/>
          <w:spacing w:val="-5"/>
          <w:sz w:val="16"/>
          <w:szCs w:val="16"/>
        </w:rPr>
        <w:t>billion</w:t>
      </w:r>
      <w:r>
        <w:rPr>
          <w:rFonts w:ascii="Microsoft JhengHei" w:eastAsia="Microsoft JhengHei" w:hAnsi="Microsoft JhengHei" w:cs="Microsoft JhengHei"/>
          <w:color w:val="3C3C3E"/>
          <w:spacing w:val="11"/>
          <w:sz w:val="16"/>
          <w:szCs w:val="16"/>
        </w:rPr>
        <w:t xml:space="preserve"> </w:t>
      </w:r>
      <w:r>
        <w:rPr>
          <w:rFonts w:ascii="Microsoft JhengHei" w:eastAsia="Microsoft JhengHei" w:hAnsi="Microsoft JhengHei" w:cs="Microsoft JhengHei"/>
          <w:color w:val="3C3C3E"/>
          <w:spacing w:val="-5"/>
          <w:sz w:val="16"/>
          <w:szCs w:val="16"/>
        </w:rPr>
        <w:t>U.S. dollars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  <w:sectPr>
          <w:headerReference w:type="default" r:id="rId79"/>
          <w:pgSz w:w="11906" w:h="16838"/>
          <w:pgMar w:top="400" w:right="895" w:bottom="0" w:left="0" w:header="0" w:footer="0" w:gutter="0"/>
          <w:pgNumType w:start="38"/>
          <w:cols w:space="708"/>
        </w:sectPr>
      </w:pPr>
    </w:p>
    <w:p>
      <w:pPr>
        <w:pStyle w:val="BodyText"/>
        <w:spacing w:before="69" w:line="175" w:lineRule="auto"/>
        <w:ind w:left="2525"/>
        <w:rPr>
          <w:sz w:val="16"/>
          <w:szCs w:val="16"/>
        </w:rPr>
      </w:pPr>
      <w:r>
        <w:rPr>
          <w:color w:val="3C3C3E"/>
          <w:spacing w:val="-14"/>
          <w:sz w:val="16"/>
          <w:szCs w:val="16"/>
        </w:rPr>
        <w:t>（来源：eMarketer）</w:t>
      </w:r>
    </w:p>
    <w:p>
      <w:pPr>
        <w:spacing w:line="293" w:lineRule="auto"/>
        <w:rPr>
          <w:rFonts w:ascii="Arial"/>
          <w:sz w:val="21"/>
        </w:rPr>
      </w:pPr>
    </w:p>
    <w:p>
      <w:pPr>
        <w:spacing w:line="294" w:lineRule="auto"/>
        <w:rPr>
          <w:rFonts w:ascii="Arial"/>
          <w:sz w:val="21"/>
        </w:rPr>
      </w:pPr>
    </w:p>
    <w:p>
      <w:pPr>
        <w:pStyle w:val="BodyText"/>
        <w:spacing w:before="87" w:line="179" w:lineRule="auto"/>
        <w:ind w:left="2534"/>
      </w:pPr>
      <w:r>
        <w:rPr>
          <w:color w:val="3C3C3E"/>
          <w:spacing w:val="-9"/>
        </w:rPr>
        <w:t>预计到2025年，全球社媒渠道的销售额将增长近两倍。</w:t>
      </w:r>
    </w:p>
    <w:p>
      <w:pPr>
        <w:pStyle w:val="BodyText"/>
        <w:spacing w:before="304" w:line="400" w:lineRule="exact"/>
        <w:ind w:left="2534"/>
      </w:pPr>
      <w:r>
        <w:rPr>
          <w:color w:val="3C3C3E"/>
          <w:spacing w:val="-7"/>
          <w:position w:val="15"/>
        </w:rPr>
        <w:t>美国30%的线上用户已习惯在社媒平台上直接购物。中国作为社媒电商发展大国，有近一半的</w:t>
      </w:r>
    </w:p>
    <w:p>
      <w:pPr>
        <w:pStyle w:val="BodyText"/>
        <w:spacing w:line="179" w:lineRule="auto"/>
        <w:ind w:left="2534"/>
      </w:pPr>
      <w:r>
        <w:rPr>
          <w:color w:val="3C3C3E"/>
          <w:spacing w:val="-8"/>
        </w:rPr>
        <w:t>消费者选择在社媒平台上购物，销售额为美国的</w:t>
      </w:r>
      <w:r>
        <w:rPr>
          <w:color w:val="3C3C3E"/>
          <w:spacing w:val="-9"/>
        </w:rPr>
        <w:t>10倍以上。</w:t>
      </w:r>
    </w:p>
    <w:p>
      <w:pPr>
        <w:pStyle w:val="BodyText"/>
        <w:spacing w:before="304" w:line="400" w:lineRule="exact"/>
        <w:ind w:left="2534"/>
      </w:pPr>
      <w:r>
        <w:rPr>
          <w:color w:val="3C3C3E"/>
          <w:spacing w:val="-9"/>
          <w:position w:val="15"/>
        </w:rPr>
        <w:t>注:以上数据仅包括在Facebook、Instagram、Pinterest、微信、Line和VK等社媒平台上订购的</w:t>
      </w:r>
    </w:p>
    <w:p>
      <w:pPr>
        <w:pStyle w:val="BodyText"/>
        <w:spacing w:line="179" w:lineRule="auto"/>
        <w:ind w:left="2533"/>
      </w:pPr>
      <w:r>
        <w:rPr>
          <w:color w:val="3C3C3E"/>
          <w:spacing w:val="-10"/>
          <w:w w:val="95"/>
        </w:rPr>
        <w:t>产品或服务，不包括旅行、活动、小费、订阅、账单支付、汇款等服务，以及食品和饮料服务、赌博</w:t>
      </w: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pStyle w:val="BodyText"/>
        <w:spacing w:before="83" w:line="173" w:lineRule="auto"/>
        <w:jc w:val="right"/>
        <w:rPr>
          <w:sz w:val="19"/>
          <w:szCs w:val="19"/>
        </w:rPr>
      </w:pPr>
      <w:r>
        <w:rPr>
          <w:color w:val="808184"/>
          <w:spacing w:val="-8"/>
          <w:sz w:val="19"/>
          <w:szCs w:val="19"/>
        </w:rPr>
        <w:t>17</w:t>
      </w:r>
    </w:p>
    <w:p>
      <w:pPr>
        <w:spacing w:line="173" w:lineRule="auto"/>
        <w:rPr>
          <w:sz w:val="19"/>
          <w:szCs w:val="19"/>
        </w:rPr>
        <w:sectPr>
          <w:headerReference w:type="default" r:id="rId80"/>
          <w:type w:val="nextPage"/>
          <w:pgSz w:w="11906" w:h="16838"/>
          <w:pgMar w:top="400" w:right="895" w:bottom="0" w:left="0" w:header="0" w:footer="0" w:gutter="0"/>
          <w:pgNumType w:start="39"/>
          <w:cols w:space="708"/>
          <w:titlePg w:val="0"/>
        </w:sectPr>
      </w:pPr>
    </w:p>
    <w:p>
      <w:pPr>
        <w:spacing w:line="459" w:lineRule="auto"/>
        <w:rPr>
          <w:rFonts w:ascii="Arial"/>
          <w:sz w:val="21"/>
        </w:rPr>
      </w:pPr>
      <w:r>
        <mc:AlternateContent>
          <mc:Choice Requires="wps">
            <w:drawing>
              <wp:anchor distT="0" distB="0" distL="0" distR="0" simplePos="0" relativeHeight="251702272" behindDoc="1" locked="0" layoutInCell="0" allowOverlap="1">
                <wp:simplePos x="0" y="0"/>
                <wp:positionH relativeFrom="page">
                  <wp:posOffset>1048508</wp:posOffset>
                </wp:positionH>
                <wp:positionV relativeFrom="page">
                  <wp:posOffset>1312431</wp:posOffset>
                </wp:positionV>
                <wp:extent cx="10160" cy="8416290"/>
                <wp:effectExtent l="0" t="0" r="0" b="0"/>
                <wp:wrapNone/>
                <wp:docPr id="132" name="Rect 1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048508" y="1312431"/>
                          <a:ext cx="10160" cy="8416290"/>
                        </a:xfrm>
                        <a:prstGeom prst="rect">
                          <a:avLst/>
                        </a:prstGeom>
                        <a:solidFill>
                          <a:srgbClr val="808184">
                            <a:alpha val="50196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Rect 132" o:spid="_x0000_s1052" style="width:0.8pt;height:662.7pt;margin-top:103.34pt;margin-left:82.56pt;mso-position-horizontal-relative:page;mso-position-vertical-relative:page;mso-wrap-distance-bottom:0;mso-wrap-distance-left:0;mso-wrap-distance-right:0;mso-wrap-distance-top:0;position:absolute;v-text-anchor:top;z-index:-251615232" o:allowincell="f" fillcolor="#808184" stroked="f">
                <v:fill opacity="32897f"/>
              </v:rect>
            </w:pict>
          </mc:Fallback>
        </mc:AlternateContent>
      </w:r>
    </w:p>
    <w:p>
      <w:pPr>
        <w:pStyle w:val="BodyText"/>
        <w:spacing w:before="73" w:line="168" w:lineRule="auto"/>
        <w:ind w:left="744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121717"/>
          <w:spacing w:val="-5"/>
          <w:sz w:val="17"/>
          <w:szCs w:val="17"/>
        </w:rPr>
        <w:t>YUGU</w:t>
      </w:r>
      <w:r>
        <w:rPr>
          <w:position w:val="-2"/>
          <w:sz w:val="17"/>
          <w:szCs w:val="17"/>
        </w:rPr>
        <w:drawing>
          <wp:inline distT="0" distB="0" distL="0" distR="0">
            <wp:extent cx="86772" cy="79426"/>
            <wp:effectExtent l="0" t="0" r="0" b="0"/>
            <wp:docPr id="134" name="IM 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 134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6772" cy="79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121717"/>
          <w:spacing w:val="18"/>
          <w:sz w:val="17"/>
          <w:szCs w:val="17"/>
        </w:rPr>
        <w:t xml:space="preserve"> </w:t>
      </w:r>
      <w:r>
        <w:rPr>
          <w:color w:val="F66A31"/>
          <w:spacing w:val="-5"/>
          <w:sz w:val="17"/>
          <w:szCs w:val="17"/>
        </w:rPr>
        <w:t>雨果跨境</w:t>
      </w:r>
      <w:r>
        <w:rPr>
          <w:color w:val="F66A31"/>
          <w:spacing w:val="20"/>
          <w:w w:val="101"/>
          <w:sz w:val="17"/>
          <w:szCs w:val="17"/>
        </w:rPr>
        <w:t xml:space="preserve"> </w:t>
      </w:r>
      <w:r>
        <w:rPr>
          <w:sz w:val="17"/>
          <w:szCs w:val="17"/>
        </w:rPr>
        <w:drawing>
          <wp:inline distT="0" distB="0" distL="0" distR="0">
            <wp:extent cx="37779" cy="35661"/>
            <wp:effectExtent l="0" t="0" r="0" b="0"/>
            <wp:docPr id="136" name="IM 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 136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779" cy="35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66A31"/>
          <w:spacing w:val="15"/>
          <w:w w:val="101"/>
          <w:sz w:val="17"/>
          <w:szCs w:val="17"/>
        </w:rPr>
        <w:t xml:space="preserve"> </w:t>
      </w:r>
      <w:r>
        <w:rPr>
          <w:rFonts w:ascii="Arial" w:eastAsia="Arial" w:hAnsi="Arial" w:cs="Arial"/>
          <w:color w:val="6A8D3E"/>
          <w:spacing w:val="-5"/>
          <w:sz w:val="17"/>
          <w:szCs w:val="17"/>
        </w:rPr>
        <w:t>6lshopify</w: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pStyle w:val="BodyText"/>
        <w:spacing w:before="86" w:line="179" w:lineRule="auto"/>
        <w:ind w:left="1623"/>
      </w:pPr>
      <w:bookmarkStart w:id="9" w:name="bookmark10"/>
      <w:bookmarkEnd w:id="9"/>
      <w:r>
        <w:rPr>
          <w:color w:val="3C3C3E"/>
          <w:spacing w:val="-8"/>
          <w:w w:val="98"/>
        </w:rPr>
        <w:t>款等服务，以及食品和饮料服务、赌博和其它受监管的行业。</w:t>
      </w:r>
    </w:p>
    <w:p>
      <w:pPr>
        <w:pStyle w:val="BodyText"/>
        <w:spacing w:before="303" w:line="560" w:lineRule="exact"/>
        <w:ind w:left="1624"/>
      </w:pPr>
      <w:r>
        <w:rPr>
          <w:color w:val="3C3C3E"/>
          <w:spacing w:val="-9"/>
          <w:position w:val="28"/>
        </w:rPr>
        <w:t>在东南亚，社媒已成为消费者理想的产品发掘渠道，约有20%的订单通过社媒平台完成支付。</w:t>
      </w:r>
    </w:p>
    <w:p>
      <w:pPr>
        <w:pStyle w:val="BodyText"/>
        <w:spacing w:line="179" w:lineRule="auto"/>
        <w:ind w:left="1623"/>
      </w:pPr>
      <w:r>
        <w:rPr>
          <w:color w:val="3C3C3E"/>
          <w:spacing w:val="-8"/>
        </w:rPr>
        <w:t>居家办公虽已成为过去式，消费者们的社媒浏览时间仍居高不下。</w:t>
      </w:r>
    </w:p>
    <w:p>
      <w:pPr>
        <w:pStyle w:val="BodyText"/>
        <w:spacing w:before="305" w:line="278" w:lineRule="auto"/>
        <w:ind w:left="1623" w:right="131"/>
        <w:jc w:val="both"/>
      </w:pPr>
      <w:r>
        <w:rPr>
          <w:color w:val="3C3C3E"/>
          <w:spacing w:val="-8"/>
        </w:rPr>
        <w:t>未来，社媒电商的发展规模将逐渐扩大。到2022年，超过1/3的F</w:t>
      </w:r>
      <w:r>
        <w:rPr>
          <w:rFonts w:ascii="Arial" w:eastAsia="Arial" w:hAnsi="Arial" w:cs="Arial"/>
          <w:color w:val="3C3C3E"/>
          <w:spacing w:val="-8"/>
        </w:rPr>
        <w:t>ac</w:t>
      </w:r>
      <w:r>
        <w:rPr>
          <w:color w:val="3C3C3E"/>
          <w:spacing w:val="-8"/>
        </w:rPr>
        <w:t>ebook用户计划直接通过该</w:t>
      </w:r>
      <w:r>
        <w:rPr>
          <w:color w:val="3C3C3E"/>
        </w:rPr>
        <w:t xml:space="preserve"> </w:t>
      </w:r>
      <w:r>
        <w:rPr>
          <w:color w:val="3C3C3E"/>
          <w:spacing w:val="-6"/>
        </w:rPr>
        <w:t>平台购买商品。而同时，视频已经成为营销动力源泉之一，</w:t>
      </w:r>
      <w:r>
        <w:rPr>
          <w:rFonts w:ascii="Arial" w:eastAsia="Arial" w:hAnsi="Arial" w:cs="Arial"/>
          <w:color w:val="3C3C3E"/>
          <w:spacing w:val="-6"/>
        </w:rPr>
        <w:t>Instagr</w:t>
      </w:r>
      <w:r>
        <w:rPr>
          <w:color w:val="3C3C3E"/>
          <w:spacing w:val="-6"/>
        </w:rPr>
        <w:t>am对Reels的布局就说明了</w:t>
      </w:r>
      <w:r>
        <w:rPr>
          <w:color w:val="3C3C3E"/>
        </w:rPr>
        <w:t xml:space="preserve"> </w:t>
      </w:r>
      <w:r>
        <w:rPr>
          <w:color w:val="3C3C3E"/>
          <w:spacing w:val="-2"/>
        </w:rPr>
        <w:t>这一</w:t>
      </w:r>
      <w:r>
        <w:rPr>
          <w:rFonts w:ascii="Arial Unicode MS" w:eastAsia="Arial Unicode MS" w:hAnsi="Arial Unicode MS" w:cs="Arial Unicode MS"/>
          <w:color w:val="3C3C3E"/>
          <w:spacing w:val="-2"/>
        </w:rPr>
        <w:t>点⃞Ins</w:t>
      </w:r>
      <w:r>
        <w:rPr>
          <w:rFonts w:ascii="Arial" w:eastAsia="Arial" w:hAnsi="Arial" w:cs="Arial"/>
          <w:color w:val="3C3C3E"/>
          <w:spacing w:val="-2"/>
        </w:rPr>
        <w:t>tagr</w:t>
      </w:r>
      <w:r>
        <w:rPr>
          <w:color w:val="3C3C3E"/>
          <w:spacing w:val="-2"/>
        </w:rPr>
        <w:t xml:space="preserve">am产品负责人Adam   </w:t>
      </w:r>
      <w:r>
        <w:rPr>
          <w:rFonts w:ascii="Arial" w:eastAsia="Arial" w:hAnsi="Arial" w:cs="Arial"/>
          <w:color w:val="3C3C3E"/>
          <w:spacing w:val="-2"/>
        </w:rPr>
        <w:t>Moss</w:t>
      </w:r>
      <w:r>
        <w:rPr>
          <w:color w:val="3C3C3E"/>
          <w:spacing w:val="-2"/>
        </w:rPr>
        <w:t>e</w:t>
      </w:r>
      <w:r>
        <w:rPr>
          <w:color w:val="3C3C3E"/>
          <w:spacing w:val="-3"/>
        </w:rPr>
        <w:t>ri此前曾表示，</w:t>
      </w:r>
      <w:r>
        <w:rPr>
          <w:rFonts w:ascii="Arial" w:eastAsia="Arial" w:hAnsi="Arial" w:cs="Arial"/>
          <w:color w:val="3C3C3E"/>
          <w:spacing w:val="-3"/>
        </w:rPr>
        <w:t>Instagr</w:t>
      </w:r>
      <w:r>
        <w:rPr>
          <w:color w:val="3C3C3E"/>
          <w:spacing w:val="-3"/>
        </w:rPr>
        <w:t>am的定位将不再单纯是</w:t>
      </w:r>
    </w:p>
    <w:p>
      <w:pPr>
        <w:pStyle w:val="BodyText"/>
        <w:spacing w:line="179" w:lineRule="auto"/>
        <w:ind w:left="1625"/>
      </w:pPr>
      <w:r>
        <w:rPr>
          <w:color w:val="3C3C3E"/>
          <w:spacing w:val="-8"/>
        </w:rPr>
        <w:t>照片分享，而是能与Y</w:t>
      </w:r>
      <w:r>
        <w:rPr>
          <w:rFonts w:ascii="Arial" w:eastAsia="Arial" w:hAnsi="Arial" w:cs="Arial"/>
          <w:color w:val="3C3C3E"/>
          <w:spacing w:val="-8"/>
        </w:rPr>
        <w:t>ouT</w:t>
      </w:r>
      <w:r>
        <w:rPr>
          <w:color w:val="3C3C3E"/>
          <w:spacing w:val="-8"/>
        </w:rPr>
        <w:t>ube和Tik</w:t>
      </w:r>
      <w:r>
        <w:rPr>
          <w:rFonts w:ascii="Arial" w:eastAsia="Arial" w:hAnsi="Arial" w:cs="Arial"/>
          <w:color w:val="3C3C3E"/>
          <w:spacing w:val="-8"/>
        </w:rPr>
        <w:t>T</w:t>
      </w:r>
      <w:r>
        <w:rPr>
          <w:color w:val="3C3C3E"/>
          <w:spacing w:val="-8"/>
        </w:rPr>
        <w:t>ok等快速增长的视频平台一较高下的存在。</w:t>
      </w:r>
    </w:p>
    <w:p>
      <w:pPr>
        <w:pStyle w:val="BodyText"/>
        <w:spacing w:before="303" w:line="401" w:lineRule="exact"/>
        <w:ind w:left="1622"/>
      </w:pPr>
      <w:r>
        <w:rPr>
          <w:color w:val="3C3C3E"/>
          <w:spacing w:val="-7"/>
          <w:position w:val="15"/>
        </w:rPr>
        <w:t>社媒电商的出现，也为企业在数字渠道中夺回品牌控制权创造了机会。38%的消费者表示每月</w:t>
      </w:r>
    </w:p>
    <w:p>
      <w:pPr>
        <w:pStyle w:val="BodyText"/>
        <w:spacing w:before="1" w:line="175" w:lineRule="auto"/>
        <w:ind w:left="1627"/>
      </w:pPr>
      <w:r>
        <w:rPr>
          <w:color w:val="3C3C3E"/>
          <w:spacing w:val="-5"/>
        </w:rPr>
        <w:t>至少一次通过线上平台购买产品。</w:t>
      </w:r>
    </w:p>
    <w:p>
      <w:pPr>
        <w:pStyle w:val="BodyText"/>
        <w:spacing w:before="307" w:line="274" w:lineRule="auto"/>
        <w:ind w:left="1625" w:hanging="1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3C3C3E"/>
          <w:spacing w:val="-8"/>
        </w:rPr>
        <w:t>“</w:t>
      </w:r>
      <w:r>
        <w:rPr>
          <w:color w:val="3C3C3E"/>
          <w:spacing w:val="-8"/>
        </w:rPr>
        <w:t>品牌需要建立的是忠诚度，而不只是售卖产品。对于品牌来说，制定自己的D</w:t>
      </w:r>
      <w:r>
        <w:rPr>
          <w:rFonts w:ascii="Arial" w:eastAsia="Arial" w:hAnsi="Arial" w:cs="Arial"/>
          <w:color w:val="3C3C3E"/>
          <w:spacing w:val="-8"/>
        </w:rPr>
        <w:t>T</w:t>
      </w:r>
      <w:r>
        <w:rPr>
          <w:color w:val="3C3C3E"/>
          <w:spacing w:val="-8"/>
        </w:rPr>
        <w:t xml:space="preserve">C战略模式是塑   </w:t>
      </w:r>
      <w:r>
        <w:rPr>
          <w:color w:val="3C3C3E"/>
          <w:spacing w:val="-7"/>
        </w:rPr>
        <w:t xml:space="preserve">造独立品牌的关键。社媒电商提供了桥梁，品牌通过客户体验和客户关系得以重获新生。这是   </w:t>
      </w:r>
      <w:r>
        <w:rPr>
          <w:color w:val="3C3C3E"/>
        </w:rPr>
        <w:t>亚马逊这类电商平台所不能给予的，这类平台讲究价格至上</w:t>
      </w:r>
      <w:r>
        <w:rPr>
          <w:color w:val="3C3C3E"/>
          <w:spacing w:val="-1"/>
        </w:rPr>
        <w:t>，品牌建设反而被置后考虑。</w:t>
      </w:r>
      <w:r>
        <w:rPr>
          <w:rFonts w:ascii="Arial" w:eastAsia="Arial" w:hAnsi="Arial" w:cs="Arial"/>
          <w:color w:val="3C3C3E"/>
          <w:spacing w:val="151"/>
          <w:w w:val="175"/>
        </w:rPr>
        <w:t>”</w:t>
      </w:r>
    </w:p>
    <w:p>
      <w:pPr>
        <w:pStyle w:val="BodyText"/>
        <w:spacing w:line="205" w:lineRule="auto"/>
        <w:ind w:left="1636"/>
      </w:pPr>
      <w:r>
        <w:rPr>
          <w:rFonts w:ascii="Arial" w:eastAsia="Arial" w:hAnsi="Arial" w:cs="Arial"/>
          <w:color w:val="3C3C3E"/>
          <w:spacing w:val="-1"/>
        </w:rPr>
        <w:t>Heyday by Hootsuit</w:t>
      </w:r>
      <w:r>
        <w:rPr>
          <w:color w:val="3C3C3E"/>
          <w:spacing w:val="-1"/>
        </w:rPr>
        <w:t>e高级市场总监É</w:t>
      </w:r>
      <w:r>
        <w:rPr>
          <w:rFonts w:ascii="Arial" w:eastAsia="Arial" w:hAnsi="Arial" w:cs="Arial"/>
          <w:color w:val="3C3C3E"/>
          <w:spacing w:val="-1"/>
        </w:rPr>
        <w:t>tienne Mérine</w:t>
      </w:r>
      <w:r>
        <w:rPr>
          <w:color w:val="3C3C3E"/>
          <w:spacing w:val="-1"/>
        </w:rPr>
        <w:t>au说道。</w:t>
      </w:r>
    </w:p>
    <w:p>
      <w:pPr>
        <w:spacing w:line="303" w:lineRule="auto"/>
        <w:rPr>
          <w:rFonts w:ascii="Arial"/>
          <w:sz w:val="21"/>
        </w:rPr>
      </w:pPr>
    </w:p>
    <w:p>
      <w:pPr>
        <w:pStyle w:val="BodyText"/>
        <w:spacing w:before="138" w:line="182" w:lineRule="auto"/>
        <w:ind w:left="1270"/>
        <w:rPr>
          <w:sz w:val="32"/>
          <w:szCs w:val="32"/>
        </w:rPr>
      </w:pPr>
      <w:r>
        <w:rPr>
          <w:rFonts w:ascii="Arial" w:eastAsia="Arial" w:hAnsi="Arial" w:cs="Arial"/>
          <w:color w:val="354EA3"/>
          <w:spacing w:val="-13"/>
          <w:w w:val="98"/>
          <w:sz w:val="32"/>
          <w:szCs w:val="32"/>
        </w:rPr>
        <w:t>2</w:t>
      </w:r>
      <w:r>
        <w:rPr>
          <w:color w:val="354EA3"/>
          <w:spacing w:val="-13"/>
          <w:w w:val="98"/>
          <w:sz w:val="32"/>
          <w:szCs w:val="32"/>
        </w:rPr>
        <w:t>、直播购物爆炸式增长，企业纷纷上车</w:t>
      </w:r>
    </w:p>
    <w:p>
      <w:pPr>
        <w:pStyle w:val="BodyText"/>
        <w:spacing w:before="116" w:line="399" w:lineRule="exact"/>
        <w:ind w:left="1629"/>
      </w:pPr>
      <w:r>
        <w:rPr>
          <w:color w:val="3C3C3E"/>
          <w:spacing w:val="-8"/>
          <w:position w:val="15"/>
        </w:rPr>
        <w:t>商业竞争逐渐升温。49%的品牌计划在2022年增加对社媒电商进行投资，我国线上零售</w:t>
      </w:r>
      <w:r>
        <w:rPr>
          <w:color w:val="3C3C3E"/>
          <w:spacing w:val="-9"/>
          <w:position w:val="15"/>
        </w:rPr>
        <w:t>额占零</w:t>
      </w:r>
    </w:p>
    <w:p>
      <w:pPr>
        <w:pStyle w:val="BodyText"/>
        <w:spacing w:before="2" w:line="178" w:lineRule="auto"/>
        <w:ind w:left="1621"/>
      </w:pPr>
      <w:r>
        <w:rPr>
          <w:color w:val="3C3C3E"/>
          <w:spacing w:val="-10"/>
        </w:rPr>
        <w:t>行业总额一半以上，但其它国家若想照搬中国的社媒电商模式，恐怕难度较大。</w:t>
      </w:r>
    </w:p>
    <w:p>
      <w:pPr>
        <w:spacing w:line="255" w:lineRule="auto"/>
        <w:rPr>
          <w:rFonts w:ascii="Arial"/>
          <w:sz w:val="21"/>
        </w:rPr>
      </w:pPr>
    </w:p>
    <w:p>
      <w:pPr>
        <w:pStyle w:val="BodyText"/>
        <w:spacing w:before="86" w:line="280" w:lineRule="auto"/>
        <w:ind w:left="1623" w:right="128" w:hanging="1"/>
        <w:jc w:val="both"/>
      </w:pPr>
      <w:r>
        <w:rPr>
          <w:color w:val="3C3C3E"/>
          <w:spacing w:val="-7"/>
        </w:rPr>
        <w:t>社媒直播带货在中国异常火爆，而美国和欧洲尚未形成规模化市场，这使得当地许多想入场的</w:t>
      </w:r>
      <w:r>
        <w:rPr>
          <w:color w:val="3C3C3E"/>
          <w:spacing w:val="15"/>
          <w:w w:val="101"/>
        </w:rPr>
        <w:t xml:space="preserve"> </w:t>
      </w:r>
      <w:r>
        <w:rPr>
          <w:color w:val="3C3C3E"/>
          <w:spacing w:val="-7"/>
        </w:rPr>
        <w:t>品牌无从下手。部分品牌选择与如Tik</w:t>
      </w:r>
      <w:r>
        <w:rPr>
          <w:rFonts w:ascii="Arial" w:eastAsia="Arial" w:hAnsi="Arial" w:cs="Arial"/>
          <w:color w:val="3C3C3E"/>
          <w:spacing w:val="-7"/>
        </w:rPr>
        <w:t>Tok</w:t>
      </w:r>
      <w:r>
        <w:rPr>
          <w:color w:val="3C3C3E"/>
          <w:spacing w:val="-7"/>
        </w:rPr>
        <w:t>、</w:t>
      </w:r>
      <w:r>
        <w:rPr>
          <w:rFonts w:ascii="Arial" w:eastAsia="Arial" w:hAnsi="Arial" w:cs="Arial"/>
          <w:color w:val="3C3C3E"/>
          <w:spacing w:val="-7"/>
        </w:rPr>
        <w:t>Fa</w:t>
      </w:r>
      <w:r>
        <w:rPr>
          <w:rFonts w:ascii="Arial" w:eastAsia="Arial" w:hAnsi="Arial" w:cs="Arial"/>
          <w:color w:val="3C3C3E"/>
          <w:spacing w:val="-8"/>
        </w:rPr>
        <w:t>cebook</w:t>
      </w:r>
      <w:r>
        <w:rPr>
          <w:color w:val="3C3C3E"/>
          <w:spacing w:val="-8"/>
        </w:rPr>
        <w:t>、丝芙兰和沃尔玛等主流社媒平台开展合</w:t>
      </w:r>
      <w:r>
        <w:rPr>
          <w:color w:val="3C3C3E"/>
        </w:rPr>
        <w:t xml:space="preserve"> </w:t>
      </w:r>
      <w:r>
        <w:rPr>
          <w:color w:val="3C3C3E"/>
          <w:spacing w:val="-10"/>
        </w:rPr>
        <w:t>作，部分品牌则选择在成熟的社媒平台之外搭建自己的渠道。例如，</w:t>
      </w:r>
      <w:r>
        <w:rPr>
          <w:rFonts w:ascii="Arial" w:eastAsia="Arial" w:hAnsi="Arial" w:cs="Arial"/>
          <w:color w:val="3C3C3E"/>
          <w:spacing w:val="-10"/>
        </w:rPr>
        <w:t>Nordstr</w:t>
      </w:r>
      <w:r>
        <w:rPr>
          <w:color w:val="3C3C3E"/>
          <w:spacing w:val="-10"/>
        </w:rPr>
        <w:t>om推出了品牌购物</w:t>
      </w:r>
    </w:p>
    <w:p>
      <w:pPr>
        <w:pStyle w:val="BodyText"/>
        <w:spacing w:line="181" w:lineRule="auto"/>
        <w:ind w:left="1624"/>
      </w:pPr>
      <w:r>
        <w:rPr>
          <w:color w:val="3C3C3E"/>
          <w:spacing w:val="-7"/>
        </w:rPr>
        <w:t>频道，</w:t>
      </w:r>
      <w:r>
        <w:rPr>
          <w:rFonts w:ascii="Arial" w:eastAsia="Arial" w:hAnsi="Arial" w:cs="Arial"/>
          <w:color w:val="3C3C3E"/>
          <w:spacing w:val="-7"/>
        </w:rPr>
        <w:t xml:space="preserve">Best </w:t>
      </w:r>
      <w:r>
        <w:rPr>
          <w:color w:val="3C3C3E"/>
          <w:spacing w:val="-7"/>
        </w:rPr>
        <w:t>Buy则计划利用其配送中心让员工对自家产品进行直播。</w:t>
      </w:r>
    </w:p>
    <w:p>
      <w:pPr>
        <w:spacing w:line="252" w:lineRule="auto"/>
        <w:rPr>
          <w:rFonts w:ascii="Arial"/>
          <w:sz w:val="21"/>
        </w:rPr>
      </w:pPr>
    </w:p>
    <w:p>
      <w:pPr>
        <w:pStyle w:val="BodyText"/>
        <w:spacing w:before="87" w:line="417" w:lineRule="exact"/>
        <w:ind w:left="1625"/>
      </w:pPr>
      <w:r>
        <w:rPr>
          <w:rFonts w:ascii="Arial" w:eastAsia="Arial" w:hAnsi="Arial" w:cs="Arial"/>
          <w:color w:val="3C3C3E"/>
          <w:spacing w:val="-5"/>
          <w:position w:val="17"/>
        </w:rPr>
        <w:t>Shopif</w:t>
      </w:r>
      <w:r>
        <w:rPr>
          <w:color w:val="3C3C3E"/>
          <w:spacing w:val="-5"/>
          <w:position w:val="17"/>
        </w:rPr>
        <w:t>y内部数据显示，2021年1月1日至20</w:t>
      </w:r>
      <w:r>
        <w:rPr>
          <w:color w:val="3C3C3E"/>
          <w:spacing w:val="-6"/>
          <w:position w:val="17"/>
        </w:rPr>
        <w:t>21年9月30日期间，全球直播应用下载量同比增长</w:t>
      </w:r>
    </w:p>
    <w:p>
      <w:pPr>
        <w:pStyle w:val="BodyText"/>
        <w:spacing w:line="167" w:lineRule="auto"/>
        <w:ind w:left="1636"/>
      </w:pPr>
      <w:r>
        <w:rPr>
          <w:color w:val="3C3C3E"/>
          <w:spacing w:val="-8"/>
        </w:rPr>
        <w:t>了61%。</w:t>
      </w:r>
    </w:p>
    <w:p>
      <w:pPr>
        <w:spacing w:line="256" w:lineRule="auto"/>
        <w:rPr>
          <w:rFonts w:ascii="Arial"/>
          <w:sz w:val="21"/>
        </w:rPr>
      </w:pPr>
    </w:p>
    <w:p>
      <w:pPr>
        <w:pStyle w:val="BodyText"/>
        <w:spacing w:before="87" w:line="280" w:lineRule="auto"/>
        <w:ind w:left="1623" w:right="130" w:firstLine="8"/>
        <w:jc w:val="both"/>
      </w:pPr>
      <w:r>
        <w:rPr>
          <w:color w:val="3C3C3E"/>
          <w:spacing w:val="-8"/>
        </w:rPr>
        <w:t>随着消费者逐渐养成社媒购物习惯，社媒平台将提供更优质的购物服务。202</w:t>
      </w:r>
      <w:r>
        <w:rPr>
          <w:color w:val="3C3C3E"/>
          <w:spacing w:val="-9"/>
        </w:rPr>
        <w:t>1年第三季度，全</w:t>
      </w:r>
      <w:r>
        <w:rPr>
          <w:color w:val="3C3C3E"/>
        </w:rPr>
        <w:t xml:space="preserve"> </w:t>
      </w:r>
      <w:r>
        <w:rPr>
          <w:color w:val="3C3C3E"/>
          <w:spacing w:val="-6"/>
        </w:rPr>
        <w:t>球社媒广告支出同比增加了</w:t>
      </w:r>
      <w:r>
        <w:rPr>
          <w:rFonts w:ascii="Arial" w:eastAsia="Arial" w:hAnsi="Arial" w:cs="Arial"/>
          <w:color w:val="3C3C3E"/>
          <w:spacing w:val="-6"/>
        </w:rPr>
        <w:t>26%</w:t>
      </w:r>
      <w:r>
        <w:rPr>
          <w:color w:val="3C3C3E"/>
          <w:spacing w:val="-6"/>
        </w:rPr>
        <w:t>。但是，如</w:t>
      </w:r>
      <w:r>
        <w:rPr>
          <w:color w:val="3C3C3E"/>
          <w:spacing w:val="-7"/>
        </w:rPr>
        <w:t>果品牌仅将社媒视为另一种广告宣传的渠道，将难</w:t>
      </w:r>
    </w:p>
    <w:p>
      <w:pPr>
        <w:pStyle w:val="BodyText"/>
        <w:spacing w:line="176" w:lineRule="auto"/>
        <w:ind w:left="1636"/>
        <w:sectPr>
          <w:headerReference w:type="default" r:id="rId81"/>
          <w:pgSz w:w="11906" w:h="16838"/>
          <w:pgMar w:top="400" w:right="1313" w:bottom="0" w:left="909" w:header="0" w:footer="0" w:gutter="0"/>
          <w:pgNumType w:start="40"/>
          <w:cols w:space="708"/>
        </w:sectPr>
      </w:pPr>
      <w:r>
        <w:rPr>
          <w:color w:val="3C3C3E"/>
          <w:spacing w:val="-5"/>
        </w:rPr>
        <w:t>以在受众中建立坚实的信任基础。</w:t>
      </w:r>
    </w:p>
    <w:p>
      <w:pPr>
        <w:spacing w:line="259" w:lineRule="auto"/>
        <w:rPr>
          <w:rFonts w:ascii="Arial"/>
          <w:sz w:val="21"/>
        </w:rPr>
      </w:pPr>
    </w:p>
    <w:p>
      <w:pPr>
        <w:pStyle w:val="BodyText"/>
        <w:spacing w:before="86" w:line="180" w:lineRule="auto"/>
        <w:ind w:left="1627"/>
      </w:pPr>
      <w:r>
        <w:rPr>
          <w:color w:val="3C3C3E"/>
          <w:spacing w:val="-5"/>
        </w:rPr>
        <w:t>为了打破这种营销</w:t>
      </w:r>
      <w:r>
        <w:rPr>
          <w:rFonts w:ascii="Arial" w:eastAsia="Arial" w:hAnsi="Arial" w:cs="Arial"/>
          <w:color w:val="3C3C3E"/>
          <w:spacing w:val="-5"/>
        </w:rPr>
        <w:t>“</w:t>
      </w:r>
      <w:r>
        <w:rPr>
          <w:color w:val="3C3C3E"/>
          <w:spacing w:val="-5"/>
        </w:rPr>
        <w:t>怪圈</w:t>
      </w:r>
      <w:r>
        <w:rPr>
          <w:rFonts w:ascii="Arial" w:eastAsia="Arial" w:hAnsi="Arial" w:cs="Arial"/>
          <w:color w:val="3C3C3E"/>
          <w:spacing w:val="-5"/>
        </w:rPr>
        <w:t>”</w:t>
      </w:r>
      <w:r>
        <w:rPr>
          <w:color w:val="3C3C3E"/>
          <w:spacing w:val="-5"/>
        </w:rPr>
        <w:t>，品牌需要将线下购物的社交元素引入线</w:t>
      </w:r>
      <w:r>
        <w:rPr>
          <w:color w:val="3C3C3E"/>
          <w:spacing w:val="-6"/>
        </w:rPr>
        <w:t>上空间。</w:t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before="55" w:line="208" w:lineRule="auto"/>
        <w:rPr>
          <w:rFonts w:ascii="Arial" w:eastAsia="Arial" w:hAnsi="Arial" w:cs="Arial"/>
          <w:sz w:val="19"/>
          <w:szCs w:val="19"/>
        </w:rPr>
      </w:pPr>
      <w:hyperlink r:id="rId29" w:history="1">
        <w:r>
          <w:rPr>
            <w:rFonts w:ascii="Arial" w:eastAsia="Arial" w:hAnsi="Arial" w:cs="Arial"/>
            <w:color w:val="808184"/>
            <w:spacing w:val="-1"/>
            <w:sz w:val="19"/>
            <w:szCs w:val="19"/>
          </w:rPr>
          <w:t>18</w:t>
        </w:r>
      </w:hyperlink>
    </w:p>
    <w:p>
      <w:pPr>
        <w:spacing w:line="208" w:lineRule="auto"/>
        <w:rPr>
          <w:rFonts w:ascii="Arial" w:eastAsia="Arial" w:hAnsi="Arial" w:cs="Arial"/>
          <w:sz w:val="19"/>
          <w:szCs w:val="19"/>
        </w:rPr>
        <w:sectPr>
          <w:headerReference w:type="default" r:id="rId82"/>
          <w:type w:val="nextPage"/>
          <w:pgSz w:w="11906" w:h="16838"/>
          <w:pgMar w:top="400" w:right="1313" w:bottom="0" w:left="909" w:header="0" w:footer="0" w:gutter="0"/>
          <w:pgNumType w:start="41"/>
          <w:cols w:space="708"/>
          <w:titlePg w:val="0"/>
        </w:sectPr>
      </w:pPr>
    </w:p>
    <w:p>
      <w:pPr>
        <w:spacing w:line="459" w:lineRule="auto"/>
        <w:rPr>
          <w:rFonts w:ascii="Arial"/>
          <w:sz w:val="21"/>
        </w:rPr>
      </w:pPr>
      <w:r>
        <mc:AlternateContent>
          <mc:Choice Requires="wps">
            <w:drawing>
              <wp:anchor distT="0" distB="0" distL="0" distR="0" simplePos="0" relativeHeight="251704320" behindDoc="1" locked="0" layoutInCell="0" allowOverlap="1">
                <wp:simplePos x="0" y="0"/>
                <wp:positionH relativeFrom="page">
                  <wp:posOffset>1048508</wp:posOffset>
                </wp:positionH>
                <wp:positionV relativeFrom="page">
                  <wp:posOffset>1312431</wp:posOffset>
                </wp:positionV>
                <wp:extent cx="10160" cy="8416290"/>
                <wp:effectExtent l="0" t="0" r="0" b="0"/>
                <wp:wrapNone/>
                <wp:docPr id="138" name="Rect 1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048508" y="1312431"/>
                          <a:ext cx="10160" cy="8416290"/>
                        </a:xfrm>
                        <a:prstGeom prst="rect">
                          <a:avLst/>
                        </a:prstGeom>
                        <a:solidFill>
                          <a:srgbClr val="808184">
                            <a:alpha val="50196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Rect 138" o:spid="_x0000_s1053" style="width:0.8pt;height:662.7pt;margin-top:103.34pt;margin-left:82.56pt;mso-position-horizontal-relative:page;mso-position-vertical-relative:page;mso-wrap-distance-bottom:0;mso-wrap-distance-left:0;mso-wrap-distance-right:0;mso-wrap-distance-top:0;position:absolute;v-text-anchor:top;z-index:-251613184" o:allowincell="f" fillcolor="#808184" stroked="f">
                <v:fill opacity="32897f"/>
              </v:rect>
            </w:pict>
          </mc:Fallback>
        </mc:AlternateContent>
      </w:r>
    </w:p>
    <w:p>
      <w:pPr>
        <w:pStyle w:val="BodyText"/>
        <w:spacing w:before="73" w:line="168" w:lineRule="auto"/>
        <w:ind w:left="835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121717"/>
          <w:spacing w:val="-5"/>
          <w:sz w:val="17"/>
          <w:szCs w:val="17"/>
        </w:rPr>
        <w:t>YUGU</w:t>
      </w:r>
      <w:r>
        <w:rPr>
          <w:position w:val="-2"/>
          <w:sz w:val="17"/>
          <w:szCs w:val="17"/>
        </w:rPr>
        <w:drawing>
          <wp:inline distT="0" distB="0" distL="0" distR="0">
            <wp:extent cx="86785" cy="79426"/>
            <wp:effectExtent l="0" t="0" r="0" b="0"/>
            <wp:docPr id="140" name="IM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 140"/>
                    <pic:cNvPicPr/>
                  </pic:nvPicPr>
                  <pic:blipFill>
                    <a:blip xmlns:r="http://schemas.openxmlformats.org/officeDocument/2006/relationships"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86785" cy="79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121717"/>
          <w:spacing w:val="18"/>
          <w:sz w:val="17"/>
          <w:szCs w:val="17"/>
        </w:rPr>
        <w:t xml:space="preserve"> </w:t>
      </w:r>
      <w:r>
        <w:rPr>
          <w:color w:val="F66A31"/>
          <w:spacing w:val="-5"/>
          <w:sz w:val="17"/>
          <w:szCs w:val="17"/>
        </w:rPr>
        <w:t>雨果跨境</w:t>
      </w:r>
      <w:r>
        <w:rPr>
          <w:color w:val="F66A31"/>
          <w:spacing w:val="20"/>
          <w:w w:val="101"/>
          <w:sz w:val="17"/>
          <w:szCs w:val="17"/>
        </w:rPr>
        <w:t xml:space="preserve"> </w:t>
      </w:r>
      <w:r>
        <w:rPr>
          <w:sz w:val="17"/>
          <w:szCs w:val="17"/>
        </w:rPr>
        <w:drawing>
          <wp:inline distT="0" distB="0" distL="0" distR="0">
            <wp:extent cx="37779" cy="35661"/>
            <wp:effectExtent l="0" t="0" r="0" b="0"/>
            <wp:docPr id="142" name="IM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 142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779" cy="35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66A31"/>
          <w:spacing w:val="15"/>
          <w:w w:val="101"/>
          <w:sz w:val="17"/>
          <w:szCs w:val="17"/>
        </w:rPr>
        <w:t xml:space="preserve"> </w:t>
      </w:r>
      <w:r>
        <w:rPr>
          <w:rFonts w:ascii="Arial" w:eastAsia="Arial" w:hAnsi="Arial" w:cs="Arial"/>
          <w:color w:val="6A8D3E"/>
          <w:spacing w:val="-5"/>
          <w:sz w:val="17"/>
          <w:szCs w:val="17"/>
        </w:rPr>
        <w:t>6lshopify</w:t>
      </w: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pStyle w:val="BodyText"/>
        <w:spacing w:before="138" w:line="177" w:lineRule="auto"/>
        <w:ind w:left="2180"/>
        <w:rPr>
          <w:sz w:val="32"/>
          <w:szCs w:val="32"/>
        </w:rPr>
      </w:pPr>
      <w:r>
        <w:rPr>
          <w:color w:val="354EA3"/>
          <w:spacing w:val="-12"/>
          <w:w w:val="99"/>
          <w:sz w:val="32"/>
          <w:szCs w:val="32"/>
        </w:rPr>
        <w:t>2、让社媒电商更具社交性</w:t>
      </w:r>
    </w:p>
    <w:p>
      <w:pPr>
        <w:pStyle w:val="BodyText"/>
        <w:spacing w:before="125" w:line="180" w:lineRule="auto"/>
        <w:ind w:left="2543"/>
      </w:pPr>
      <w:r>
        <w:rPr>
          <w:color w:val="3C3C3E"/>
          <w:spacing w:val="-9"/>
          <w:w w:val="97"/>
        </w:rPr>
        <w:t>品牌若想将“社交性”融合到社媒电商中，有以下两种形式：实时聊天和视</w:t>
      </w:r>
      <w:r>
        <w:rPr>
          <w:color w:val="3C3C3E"/>
          <w:spacing w:val="-10"/>
          <w:w w:val="97"/>
        </w:rPr>
        <w:t>频形式。</w:t>
      </w:r>
    </w:p>
    <w:p>
      <w:pPr>
        <w:pStyle w:val="BodyText"/>
        <w:spacing w:before="300" w:line="179" w:lineRule="auto"/>
        <w:ind w:left="2566"/>
      </w:pPr>
      <w:r>
        <w:rPr>
          <w:b/>
          <w:bCs/>
          <w:color w:val="3C3C3E"/>
          <w:spacing w:val="-5"/>
        </w:rPr>
        <w:t>·实时聊天</w:t>
      </w:r>
    </w:p>
    <w:p>
      <w:pPr>
        <w:pStyle w:val="BodyText"/>
        <w:spacing w:before="306" w:line="400" w:lineRule="exact"/>
        <w:ind w:left="2531"/>
      </w:pPr>
      <w:r>
        <w:rPr>
          <w:color w:val="3C3C3E"/>
          <w:spacing w:val="-2"/>
          <w:position w:val="15"/>
        </w:rPr>
        <w:t>58%的消费者表示，优秀的客户服务体验是影响</w:t>
      </w:r>
      <w:r>
        <w:rPr>
          <w:color w:val="3C3C3E"/>
          <w:spacing w:val="-3"/>
          <w:position w:val="15"/>
        </w:rPr>
        <w:t>购买决定的驱动因素之一，54%的消费者表</w:t>
      </w:r>
    </w:p>
    <w:p>
      <w:pPr>
        <w:pStyle w:val="BodyText"/>
        <w:spacing w:before="1" w:line="179" w:lineRule="auto"/>
        <w:ind w:left="2533"/>
      </w:pPr>
      <w:r>
        <w:rPr>
          <w:color w:val="3C3C3E"/>
          <w:spacing w:val="-9"/>
        </w:rPr>
        <w:t>示，能通过选择的渠道获得客户服务很重要。</w:t>
      </w:r>
    </w:p>
    <w:p>
      <w:pPr>
        <w:pStyle w:val="BodyText"/>
        <w:spacing w:before="303" w:line="280" w:lineRule="auto"/>
        <w:ind w:left="2540" w:right="551"/>
        <w:jc w:val="both"/>
      </w:pPr>
      <w:r>
        <w:rPr>
          <w:color w:val="3C3C3E"/>
          <w:spacing w:val="-9"/>
        </w:rPr>
        <w:t>实时聊天将是2022年重要的双向沟通渠道。43%的</w:t>
      </w:r>
      <w:r>
        <w:rPr>
          <w:color w:val="3C3C3E"/>
          <w:spacing w:val="-10"/>
        </w:rPr>
        <w:t>受访消费者表示，他们可能会在2022年使用</w:t>
      </w:r>
      <w:r>
        <w:rPr>
          <w:color w:val="3C3C3E"/>
        </w:rPr>
        <w:t xml:space="preserve"> </w:t>
      </w:r>
      <w:r>
        <w:rPr>
          <w:color w:val="3C3C3E"/>
          <w:spacing w:val="-6"/>
        </w:rPr>
        <w:t>实时聊天功能。同时，消费者也希望通过社交APP与</w:t>
      </w:r>
      <w:r>
        <w:rPr>
          <w:color w:val="3C3C3E"/>
          <w:spacing w:val="-7"/>
        </w:rPr>
        <w:t>品牌进行互动，以此拉近与品牌之间的距</w:t>
      </w:r>
    </w:p>
    <w:p>
      <w:pPr>
        <w:pStyle w:val="BodyText"/>
        <w:spacing w:before="1" w:line="176" w:lineRule="auto"/>
        <w:ind w:left="2539"/>
      </w:pPr>
      <w:r>
        <w:rPr>
          <w:color w:val="3C3C3E"/>
          <w:spacing w:val="-12"/>
        </w:rPr>
        <w:t>离。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line="294" w:lineRule="auto"/>
        <w:rPr>
          <w:rFonts w:ascii="Arial"/>
          <w:sz w:val="21"/>
        </w:rPr>
      </w:pPr>
    </w:p>
    <w:p>
      <w:pPr>
        <w:spacing w:line="294" w:lineRule="auto"/>
        <w:rPr>
          <w:rFonts w:ascii="Arial"/>
          <w:sz w:val="21"/>
        </w:rPr>
      </w:pPr>
    </w:p>
    <w:p>
      <w:pPr>
        <w:pStyle w:val="BodyText"/>
        <w:spacing w:before="86" w:line="401" w:lineRule="exact"/>
        <w:ind w:left="2991"/>
      </w:pPr>
      <w:r>
        <w:pict>
          <v:shape id="_x0000_s1054" type="#_x0000_t202" style="width:71.75pt;height:11.55pt;margin-top:7.52pt;margin-left:327.4pt;position:absolute;z-index:251711488" filled="f" stroked="f">
            <o:lock v:ext="edit" aspectratio="f"/>
            <v:textbox inset="0,0,0,0">
              <w:txbxContent>
                <w:p>
                  <w:pPr>
                    <w:spacing w:before="19" w:line="165" w:lineRule="auto"/>
                    <w:ind w:left="20"/>
                    <w:rPr>
                      <w:rFonts w:ascii="Microsoft JhengHei" w:eastAsia="Microsoft JhengHei" w:hAnsi="Microsoft JhengHei" w:cs="Microsoft JhengHei"/>
                      <w:sz w:val="16"/>
                      <w:szCs w:val="16"/>
                    </w:rPr>
                  </w:pPr>
                  <w:r>
                    <w:rPr>
                      <w:rFonts w:ascii="Microsoft JhengHei" w:eastAsia="Microsoft JhengHei" w:hAnsi="Microsoft JhengHei" w:cs="Microsoft JhengHei"/>
                      <w:color w:val="3C3C3E"/>
                      <w:sz w:val="16"/>
                      <w:szCs w:val="16"/>
                    </w:rPr>
                    <w:t>GLOBAL</w:t>
                  </w:r>
                  <w:r>
                    <w:rPr>
                      <w:rFonts w:ascii="Microsoft JhengHei" w:eastAsia="Microsoft JhengHei" w:hAnsi="Microsoft JhengHei" w:cs="Microsoft JhengHei"/>
                      <w:color w:val="3C3C3E"/>
                      <w:spacing w:val="11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Microsoft JhengHei" w:eastAsia="Microsoft JhengHei" w:hAnsi="Microsoft JhengHei" w:cs="Microsoft JhengHei"/>
                      <w:color w:val="3C3C3E"/>
                      <w:sz w:val="16"/>
                      <w:szCs w:val="16"/>
                    </w:rPr>
                    <w:t>AVERAGE</w:t>
                  </w:r>
                </w:p>
              </w:txbxContent>
            </v:textbox>
          </v:shape>
        </w:pict>
      </w:r>
      <w:r>
        <w:pict>
          <v:shape id="_x0000_s1055" type="#_x0000_t202" style="width:156.05pt;height:13.25pt;margin-top:18.64pt;margin-left:319.4pt;position:absolute;z-index:251708416" filled="t" fillcolor="#354ea3" stroked="f">
            <o:lock v:ext="edit" aspectratio="f"/>
            <v:textbox inset="0,0,0,0">
              <w:txbxContent>
                <w:p>
                  <w:pPr>
                    <w:spacing w:before="64" w:line="160" w:lineRule="auto"/>
                    <w:ind w:left="1487"/>
                    <w:rPr>
                      <w:rFonts w:ascii="Microsoft JhengHei" w:eastAsia="Microsoft JhengHei" w:hAnsi="Microsoft JhengHei" w:cs="Microsoft JhengHei"/>
                      <w:sz w:val="16"/>
                      <w:szCs w:val="16"/>
                    </w:rPr>
                  </w:pPr>
                  <w:r>
                    <w:rPr>
                      <w:rFonts w:ascii="Microsoft JhengHei" w:eastAsia="Microsoft JhengHei" w:hAnsi="Microsoft JhengHei" w:cs="Microsoft JhengHei"/>
                      <w:color w:val="FFFFFF"/>
                      <w:spacing w:val="-3"/>
                      <w:sz w:val="16"/>
                      <w:szCs w:val="16"/>
                    </w:rPr>
                    <w:t>54%</w:t>
                  </w:r>
                </w:p>
              </w:txbxContent>
            </v:textbox>
          </v:shape>
        </w:pict>
      </w:r>
      <w:r>
        <w:rPr>
          <w:color w:val="3C3C3E"/>
          <w:spacing w:val="-13"/>
          <w:w w:val="99"/>
          <w:position w:val="15"/>
        </w:rPr>
        <w:t>如图所示，重视品牌客户</w:t>
      </w:r>
    </w:p>
    <w:p>
      <w:pPr>
        <w:pStyle w:val="BodyText"/>
        <w:spacing w:before="1" w:line="174" w:lineRule="auto"/>
        <w:ind w:left="2988"/>
      </w:pPr>
      <w:r>
        <w:rPr>
          <w:color w:val="3C3C3E"/>
          <w:spacing w:val="-7"/>
        </w:rPr>
        <w:t>服务的消费者比例如下：</w:t>
      </w:r>
    </w:p>
    <w:p>
      <w:pPr>
        <w:spacing w:before="97" w:line="165" w:lineRule="auto"/>
        <w:ind w:left="6574"/>
        <w:rPr>
          <w:rFonts w:ascii="Microsoft JhengHei" w:eastAsia="Microsoft JhengHei" w:hAnsi="Microsoft JhengHei" w:cs="Microsoft JhengHei"/>
          <w:sz w:val="16"/>
          <w:szCs w:val="16"/>
        </w:rPr>
      </w:pPr>
      <w:r>
        <w:pict>
          <v:group id="_x0000_s1056" style="width:209.25pt;height:164.05pt;margin-top:-49.8pt;margin-left:314.95pt;position:absolute;z-index:-251611136" coordorigin="0,0" coordsize="4185,3281" filled="f" stroked="f">
            <v:shape id="_x0000_s1057" type="#_x0000_t75" style="width:4165;height:3261;left:9;position:absolute;top:9" filled="f" stroked="f">
              <v:imagedata r:id="rId83" o:title=""/>
            </v:shape>
            <v:shape id="_x0000_s1058" type="#_x0000_t202" style="width:4225;height:3321;left:-20;position:absolute;top:-20" filled="f" stroked="f">
              <o:lock v:ext="edit" aspectratio="f"/>
              <v:textbox inset="0,0,0,0">
                <w:txbxContent>
                  <w:p>
                    <w:pPr>
                      <w:spacing w:line="20" w:lineRule="exact"/>
                    </w:pPr>
                  </w:p>
                  <w:tbl>
                    <w:tblPr>
                      <w:tblStyle w:val="TableNormal1"/>
                      <w:tblW w:w="4164" w:type="dxa"/>
                      <w:tblInd w:w="30" w:type="dxa"/>
                      <w:tblBorders>
                        <w:top w:val="single" w:sz="8" w:space="0" w:color="354EA3"/>
                        <w:left w:val="single" w:sz="8" w:space="0" w:color="354EA3"/>
                        <w:bottom w:val="single" w:sz="14" w:space="0" w:color="354EA3"/>
                        <w:right w:val="single" w:sz="8" w:space="0" w:color="354EA3"/>
                      </w:tblBorders>
                      <w:tblLayout w:type="fixed"/>
                    </w:tblPr>
                    <w:tblGrid>
                      <w:gridCol w:w="4164"/>
                    </w:tblGrid>
                    <w:tr>
                      <w:tblPrEx>
                        <w:tblW w:w="4164" w:type="dxa"/>
                        <w:tblInd w:w="30" w:type="dxa"/>
                        <w:tblBorders>
                          <w:top w:val="single" w:sz="8" w:space="0" w:color="354EA3"/>
                          <w:left w:val="single" w:sz="8" w:space="0" w:color="354EA3"/>
                          <w:bottom w:val="single" w:sz="14" w:space="0" w:color="354EA3"/>
                          <w:right w:val="single" w:sz="8" w:space="0" w:color="354EA3"/>
                        </w:tblBorders>
                        <w:tblLayout w:type="fixed"/>
                      </w:tblPrEx>
                      <w:trPr>
                        <w:trHeight w:val="3225"/>
                      </w:trPr>
                      <w:tc>
                        <w:tcPr>
                          <w:tcW w:w="4164" w:type="dxa"/>
                          <w:vAlign w:val="top"/>
                        </w:tcPr>
                        <w:p>
                          <w:pPr>
                            <w:spacing w:line="247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48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48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48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48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48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48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48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48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48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48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48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21" w:lineRule="exact"/>
                          </w:pPr>
                          <w:r>
                            <w:rPr>
                              <w:position w:val="-4"/>
                            </w:rPr>
                            <w:drawing>
                              <wp:inline distT="0" distB="0" distL="0" distR="0">
                                <wp:extent cx="145529" cy="140627"/>
                                <wp:effectExtent l="0" t="0" r="0" b="0"/>
                                <wp:docPr id="144" name="IM 144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4" name="IM 144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84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5529" cy="14062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706368" behindDoc="1" locked="0" layoutInCell="1" allowOverlap="1">
            <wp:simplePos x="0" y="0"/>
            <wp:positionH relativeFrom="column">
              <wp:posOffset>3814559</wp:posOffset>
            </wp:positionH>
            <wp:positionV relativeFrom="paragraph">
              <wp:posOffset>-573940</wp:posOffset>
            </wp:positionV>
            <wp:extent cx="2778963" cy="2281821"/>
            <wp:effectExtent l="0" t="0" r="0" b="0"/>
            <wp:wrapNone/>
            <wp:docPr id="146" name="IM 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 146"/>
                    <pic:cNvPicPr/>
                  </pic:nvPicPr>
                  <pic:blipFill>
                    <a:blip xmlns:r="http://schemas.openxmlformats.org/officeDocument/2006/relationships"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2778963" cy="2281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JhengHei" w:eastAsia="Microsoft JhengHei" w:hAnsi="Microsoft JhengHei" w:cs="Microsoft JhengHei"/>
          <w:color w:val="3C3C3E"/>
          <w:spacing w:val="-5"/>
          <w:sz w:val="16"/>
          <w:szCs w:val="16"/>
        </w:rPr>
        <w:t>NORTH AMERICA</w:t>
      </w:r>
    </w:p>
    <w:p>
      <w:pPr>
        <w:spacing w:before="12" w:line="257" w:lineRule="exact"/>
        <w:ind w:firstLine="6387"/>
      </w:pPr>
      <w:r>
        <w:rPr>
          <w:position w:val="-5"/>
        </w:rPr>
        <w:pict>
          <v:shape id="_x0000_i1059" type="#_x0000_t202" style="width:178.75pt;height:13.25pt;mso-position-horizontal-relative:char;mso-position-vertical-relative:line" filled="t" fillcolor="#8d6ea2" stroked="f">
            <o:lock v:ext="edit" aspectratio="f"/>
            <v:textbox inset="0,0,0,0">
              <w:txbxContent>
                <w:p>
                  <w:pPr>
                    <w:spacing w:before="64" w:line="160" w:lineRule="auto"/>
                    <w:ind w:left="1681"/>
                    <w:rPr>
                      <w:rFonts w:ascii="Microsoft JhengHei" w:eastAsia="Microsoft JhengHei" w:hAnsi="Microsoft JhengHei" w:cs="Microsoft JhengHei"/>
                      <w:sz w:val="16"/>
                      <w:szCs w:val="16"/>
                    </w:rPr>
                  </w:pPr>
                  <w:r>
                    <w:rPr>
                      <w:rFonts w:ascii="Microsoft JhengHei" w:eastAsia="Microsoft JhengHei" w:hAnsi="Microsoft JhengHei" w:cs="Microsoft JhengHei"/>
                      <w:color w:val="FFFFFF"/>
                      <w:spacing w:val="-5"/>
                      <w:sz w:val="16"/>
                      <w:szCs w:val="16"/>
                    </w:rPr>
                    <w:t>57%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line="396" w:lineRule="exact"/>
        <w:ind w:left="3023"/>
      </w:pPr>
      <w:r>
        <w:pict>
          <v:shape id="_x0000_s1060" type="#_x0000_t202" style="width:136.3pt;height:11.25pt;margin-top:9.22pt;margin-left:327.7pt;position:absolute;z-index:251710464" filled="f" stroked="f">
            <o:lock v:ext="edit" aspectratio="f"/>
            <v:textbox inset="0,0,0,0">
              <w:txbxContent>
                <w:p>
                  <w:pPr>
                    <w:spacing w:before="20" w:line="160" w:lineRule="auto"/>
                    <w:ind w:left="20"/>
                    <w:rPr>
                      <w:rFonts w:ascii="Microsoft JhengHei" w:eastAsia="Microsoft JhengHei" w:hAnsi="Microsoft JhengHei" w:cs="Microsoft JhengHei"/>
                      <w:sz w:val="16"/>
                      <w:szCs w:val="16"/>
                    </w:rPr>
                  </w:pPr>
                  <w:r>
                    <w:rPr>
                      <w:rFonts w:ascii="Microsoft JhengHei" w:eastAsia="Microsoft JhengHei" w:hAnsi="Microsoft JhengHei" w:cs="Microsoft JhengHei"/>
                      <w:color w:val="3C3C3E"/>
                      <w:spacing w:val="-4"/>
                      <w:sz w:val="16"/>
                      <w:szCs w:val="16"/>
                    </w:rPr>
                    <w:t>EUROPE,</w:t>
                  </w:r>
                  <w:r>
                    <w:rPr>
                      <w:rFonts w:ascii="Microsoft JhengHei" w:eastAsia="Microsoft JhengHei" w:hAnsi="Microsoft JhengHei" w:cs="Microsoft JhengHei"/>
                      <w:color w:val="3C3C3E"/>
                      <w:spacing w:val="23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Microsoft JhengHei" w:eastAsia="Microsoft JhengHei" w:hAnsi="Microsoft JhengHei" w:cs="Microsoft JhengHei"/>
                      <w:color w:val="3C3C3E"/>
                      <w:spacing w:val="-4"/>
                      <w:sz w:val="16"/>
                      <w:szCs w:val="16"/>
                    </w:rPr>
                    <w:t>MIDDLE</w:t>
                  </w:r>
                  <w:r>
                    <w:rPr>
                      <w:rFonts w:ascii="Microsoft JhengHei" w:eastAsia="Microsoft JhengHei" w:hAnsi="Microsoft JhengHei" w:cs="Microsoft JhengHei"/>
                      <w:color w:val="3C3C3E"/>
                      <w:spacing w:val="13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Microsoft JhengHei" w:eastAsia="Microsoft JhengHei" w:hAnsi="Microsoft JhengHei" w:cs="Microsoft JhengHei"/>
                      <w:color w:val="3C3C3E"/>
                      <w:spacing w:val="-4"/>
                      <w:sz w:val="16"/>
                      <w:szCs w:val="16"/>
                    </w:rPr>
                    <w:t>EAST, AND AFRICA</w:t>
                  </w:r>
                </w:p>
              </w:txbxContent>
            </v:textbox>
          </v:shape>
        </w:pict>
      </w:r>
      <w:r>
        <w:pict>
          <v:shape id="_x0000_s1061" type="#_x0000_t202" style="width:165.3pt;height:13.25pt;margin-top:20.34pt;margin-left:319.4pt;position:absolute;z-index:251707392" filled="t" fillcolor="#f88b8e" stroked="f">
            <o:lock v:ext="edit" aspectratio="f"/>
            <v:textbox inset="0,0,0,0">
              <w:txbxContent>
                <w:p>
                  <w:pPr>
                    <w:spacing w:before="64" w:line="160" w:lineRule="auto"/>
                    <w:ind w:left="1543"/>
                    <w:rPr>
                      <w:rFonts w:ascii="Microsoft JhengHei" w:eastAsia="Microsoft JhengHei" w:hAnsi="Microsoft JhengHei" w:cs="Microsoft JhengHei"/>
                      <w:sz w:val="16"/>
                      <w:szCs w:val="16"/>
                    </w:rPr>
                  </w:pPr>
                  <w:r>
                    <w:rPr>
                      <w:rFonts w:ascii="Microsoft JhengHei" w:eastAsia="Microsoft JhengHei" w:hAnsi="Microsoft JhengHei" w:cs="Microsoft JhengHei"/>
                      <w:color w:val="FFFFFF"/>
                      <w:spacing w:val="-4"/>
                      <w:sz w:val="16"/>
                      <w:szCs w:val="16"/>
                    </w:rPr>
                    <w:t>55%</w:t>
                  </w:r>
                </w:p>
              </w:txbxContent>
            </v:textbox>
          </v:shape>
        </w:pict>
      </w:r>
      <w:r>
        <w:rPr>
          <w:color w:val="3C3C3E"/>
          <w:spacing w:val="-13"/>
          <w:position w:val="15"/>
        </w:rPr>
        <w:t>·全球平均：54%</w:t>
      </w:r>
    </w:p>
    <w:p>
      <w:pPr>
        <w:pStyle w:val="BodyText"/>
        <w:spacing w:line="173" w:lineRule="auto"/>
        <w:ind w:left="3023"/>
      </w:pPr>
      <w:r>
        <w:rPr>
          <w:color w:val="3C3C3E"/>
          <w:spacing w:val="-16"/>
        </w:rPr>
        <w:t>·北美：57%</w:t>
      </w:r>
    </w:p>
    <w:p>
      <w:pPr>
        <w:pStyle w:val="BodyText"/>
        <w:spacing w:before="170" w:line="170" w:lineRule="auto"/>
        <w:ind w:left="3023"/>
      </w:pPr>
      <w:r>
        <w:pict>
          <v:shape id="_x0000_s1062" type="#_x0000_t202" style="width:51.75pt;height:11.55pt;margin-top:10.25pt;margin-left:326.95pt;position:absolute;z-index:251712512" filled="f" stroked="f">
            <o:lock v:ext="edit" aspectratio="f"/>
            <v:textbox inset="0,0,0,0">
              <w:txbxContent>
                <w:p>
                  <w:pPr>
                    <w:spacing w:before="19" w:line="165" w:lineRule="auto"/>
                    <w:ind w:left="20"/>
                    <w:rPr>
                      <w:rFonts w:ascii="Microsoft JhengHei" w:eastAsia="Microsoft JhengHei" w:hAnsi="Microsoft JhengHei" w:cs="Microsoft JhengHei"/>
                      <w:sz w:val="16"/>
                      <w:szCs w:val="16"/>
                    </w:rPr>
                  </w:pPr>
                  <w:r>
                    <w:rPr>
                      <w:rFonts w:ascii="Microsoft JhengHei" w:eastAsia="Microsoft JhengHei" w:hAnsi="Microsoft JhengHei" w:cs="Microsoft JhengHei"/>
                      <w:color w:val="3C3C3E"/>
                      <w:spacing w:val="-2"/>
                      <w:sz w:val="16"/>
                      <w:szCs w:val="16"/>
                    </w:rPr>
                    <w:t>ASIA</w:t>
                  </w:r>
                  <w:r>
                    <w:rPr>
                      <w:rFonts w:ascii="Microsoft JhengHei" w:eastAsia="Microsoft JhengHei" w:hAnsi="Microsoft JhengHei" w:cs="Microsoft JhengHei"/>
                      <w:color w:val="3C3C3E"/>
                      <w:spacing w:val="21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Microsoft JhengHei" w:eastAsia="Microsoft JhengHei" w:hAnsi="Microsoft JhengHei" w:cs="Microsoft JhengHei"/>
                      <w:color w:val="3C3C3E"/>
                      <w:spacing w:val="-2"/>
                      <w:sz w:val="16"/>
                      <w:szCs w:val="16"/>
                    </w:rPr>
                    <w:t>PACIFIC</w:t>
                  </w:r>
                </w:p>
              </w:txbxContent>
            </v:textbox>
          </v:shape>
        </w:pict>
      </w:r>
      <w:r>
        <w:rPr>
          <w:color w:val="3C3C3E"/>
          <w:spacing w:val="-18"/>
        </w:rPr>
        <w:t>·EMEA：55%</w:t>
      </w:r>
    </w:p>
    <w:p>
      <w:pPr>
        <w:pStyle w:val="BodyText"/>
        <w:spacing w:before="138" w:line="176" w:lineRule="auto"/>
        <w:ind w:left="3023"/>
      </w:pPr>
      <w:r>
        <w:pict>
          <v:shape id="_x0000_s1063" type="#_x0000_t202" style="width:127.35pt;height:13.25pt;margin-top:0.75pt;margin-left:319.4pt;position:absolute;z-index:251709440" filled="t" fillcolor="#f66a6e" stroked="f">
            <o:lock v:ext="edit" aspectratio="f"/>
            <v:textbox inset="0,0,0,0">
              <w:txbxContent>
                <w:p>
                  <w:pPr>
                    <w:spacing w:before="64" w:line="160" w:lineRule="auto"/>
                    <w:ind w:left="1148"/>
                    <w:rPr>
                      <w:rFonts w:ascii="Microsoft JhengHei" w:eastAsia="Microsoft JhengHei" w:hAnsi="Microsoft JhengHei" w:cs="Microsoft JhengHei"/>
                      <w:sz w:val="16"/>
                      <w:szCs w:val="16"/>
                    </w:rPr>
                  </w:pPr>
                  <w:r>
                    <w:rPr>
                      <w:rFonts w:ascii="Microsoft JhengHei" w:eastAsia="Microsoft JhengHei" w:hAnsi="Microsoft JhengHei" w:cs="Microsoft JhengHei"/>
                      <w:color w:val="FFFFFF"/>
                      <w:spacing w:val="-3"/>
                      <w:sz w:val="16"/>
                      <w:szCs w:val="16"/>
                    </w:rPr>
                    <w:t>48%</w:t>
                  </w:r>
                </w:p>
              </w:txbxContent>
            </v:textbox>
          </v:shape>
        </w:pict>
      </w:r>
      <w:r>
        <w:rPr>
          <w:color w:val="3C3C3E"/>
          <w:spacing w:val="-13"/>
        </w:rPr>
        <w:t>·亚太地区：48%</w: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pStyle w:val="BodyText"/>
        <w:spacing w:before="70" w:line="183" w:lineRule="auto"/>
        <w:ind w:left="2525"/>
        <w:rPr>
          <w:sz w:val="16"/>
          <w:szCs w:val="16"/>
        </w:rPr>
      </w:pPr>
      <w:r>
        <w:rPr>
          <w:color w:val="3C3C3E"/>
          <w:spacing w:val="-9"/>
          <w:sz w:val="16"/>
          <w:szCs w:val="16"/>
        </w:rPr>
        <w:t>（来源：ShopifyeCommerce Market Credibility Study，2021）</w:t>
      </w:r>
    </w:p>
    <w:p>
      <w:pPr>
        <w:spacing w:line="362" w:lineRule="auto"/>
        <w:rPr>
          <w:rFonts w:ascii="Arial"/>
          <w:sz w:val="21"/>
        </w:rPr>
      </w:pPr>
    </w:p>
    <w:p>
      <w:pPr>
        <w:pStyle w:val="BodyText"/>
        <w:spacing w:before="86" w:line="178" w:lineRule="auto"/>
        <w:ind w:left="2566"/>
      </w:pPr>
      <w:r>
        <w:rPr>
          <w:b/>
          <w:bCs/>
          <w:color w:val="3C3C3E"/>
          <w:spacing w:val="-5"/>
        </w:rPr>
        <w:t>·视频形式</w:t>
      </w:r>
    </w:p>
    <w:p>
      <w:pPr>
        <w:spacing w:line="257" w:lineRule="auto"/>
        <w:rPr>
          <w:rFonts w:ascii="Arial"/>
          <w:sz w:val="21"/>
        </w:rPr>
      </w:pPr>
    </w:p>
    <w:p>
      <w:pPr>
        <w:pStyle w:val="BodyText"/>
        <w:spacing w:before="87" w:line="280" w:lineRule="auto"/>
        <w:ind w:left="2534" w:right="478" w:firstLine="1"/>
        <w:jc w:val="both"/>
      </w:pPr>
      <w:r>
        <w:rPr>
          <w:color w:val="3C3C3E"/>
          <w:spacing w:val="-10"/>
          <w:w w:val="97"/>
        </w:rPr>
        <w:t xml:space="preserve">如今，视频是互联网的“共通语言”。从网络搜索到直播，视频形式正在成为下一代影响消费者购  </w:t>
      </w:r>
      <w:r>
        <w:rPr>
          <w:color w:val="3C3C3E"/>
        </w:rPr>
        <w:t>买决策的主要因素。根据调研数据统计，46%的受访</w:t>
      </w:r>
      <w:r>
        <w:rPr>
          <w:color w:val="3C3C3E"/>
          <w:spacing w:val="-1"/>
        </w:rPr>
        <w:t>消费者在购买之前想要观看产品视频；</w:t>
      </w:r>
      <w:r>
        <w:rPr>
          <w:color w:val="3C3C3E"/>
        </w:rPr>
        <w:t xml:space="preserve"> </w:t>
      </w:r>
      <w:r>
        <w:rPr>
          <w:color w:val="3C3C3E"/>
          <w:spacing w:val="-6"/>
        </w:rPr>
        <w:t>81%的受访公司计划增加或保持对直播带货的投资，以推动未来一年的销量。通过直播销售，</w:t>
      </w:r>
    </w:p>
    <w:p>
      <w:pPr>
        <w:pStyle w:val="BodyText"/>
        <w:spacing w:line="179" w:lineRule="auto"/>
        <w:ind w:left="2534"/>
        <w:sectPr>
          <w:headerReference w:type="default" r:id="rId86"/>
          <w:pgSz w:w="11906" w:h="16838"/>
          <w:pgMar w:top="400" w:right="895" w:bottom="0" w:left="0" w:header="0" w:footer="0" w:gutter="0"/>
          <w:pgNumType w:start="42"/>
          <w:cols w:space="708"/>
        </w:sectPr>
      </w:pPr>
      <w:r>
        <w:rPr>
          <w:color w:val="3C3C3E"/>
          <w:spacing w:val="-9"/>
        </w:rPr>
        <w:t>某些品牌的流量转换率高达30%-65%，且退货率也更低。</w:t>
      </w:r>
    </w:p>
    <w:p>
      <w:pPr>
        <w:spacing w:line="282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pStyle w:val="BodyText"/>
        <w:spacing w:before="172" w:line="182" w:lineRule="auto"/>
        <w:ind w:left="2181"/>
        <w:rPr>
          <w:sz w:val="40"/>
          <w:szCs w:val="40"/>
        </w:rPr>
      </w:pPr>
      <w:r>
        <w:rPr>
          <w:b/>
          <w:bCs/>
          <w:color w:val="354EA3"/>
          <w:spacing w:val="-18"/>
          <w:sz w:val="40"/>
          <w:szCs w:val="40"/>
        </w:rPr>
        <w:t>2022社媒电商如何争？</w:t>
      </w:r>
    </w:p>
    <w:p>
      <w:pPr>
        <w:pStyle w:val="BodyText"/>
        <w:spacing w:before="89" w:line="177" w:lineRule="auto"/>
        <w:ind w:left="2234"/>
        <w:rPr>
          <w:sz w:val="32"/>
          <w:szCs w:val="32"/>
        </w:rPr>
      </w:pPr>
      <w:r>
        <w:rPr>
          <w:color w:val="354EA3"/>
          <w:spacing w:val="-3"/>
          <w:sz w:val="32"/>
          <w:szCs w:val="32"/>
        </w:rPr>
        <w:t>· 建议一：为受众量身打造现场购物体验</w:t>
      </w:r>
    </w:p>
    <w:p>
      <w:pPr>
        <w:spacing w:line="319" w:lineRule="auto"/>
        <w:rPr>
          <w:rFonts w:ascii="Arial"/>
          <w:sz w:val="21"/>
        </w:rPr>
      </w:pPr>
    </w:p>
    <w:p>
      <w:pPr>
        <w:spacing w:line="320" w:lineRule="auto"/>
        <w:rPr>
          <w:rFonts w:ascii="Arial"/>
          <w:sz w:val="21"/>
        </w:rPr>
      </w:pPr>
    </w:p>
    <w:p>
      <w:pPr>
        <w:spacing w:line="320" w:lineRule="auto"/>
        <w:rPr>
          <w:rFonts w:ascii="Arial"/>
          <w:sz w:val="21"/>
        </w:rPr>
      </w:pPr>
    </w:p>
    <w:p>
      <w:pPr>
        <w:pStyle w:val="BodyText"/>
        <w:spacing w:before="82" w:line="175" w:lineRule="auto"/>
        <w:jc w:val="right"/>
        <w:rPr>
          <w:sz w:val="19"/>
          <w:szCs w:val="19"/>
        </w:rPr>
      </w:pPr>
      <w:r>
        <w:rPr>
          <w:color w:val="808184"/>
          <w:spacing w:val="-8"/>
          <w:sz w:val="19"/>
          <w:szCs w:val="19"/>
        </w:rPr>
        <w:t>19</w:t>
      </w:r>
    </w:p>
    <w:p>
      <w:pPr>
        <w:spacing w:line="175" w:lineRule="auto"/>
        <w:rPr>
          <w:sz w:val="19"/>
          <w:szCs w:val="19"/>
        </w:rPr>
        <w:sectPr>
          <w:headerReference w:type="default" r:id="rId87"/>
          <w:type w:val="nextPage"/>
          <w:pgSz w:w="11906" w:h="16838"/>
          <w:pgMar w:top="400" w:right="895" w:bottom="0" w:left="0" w:header="0" w:footer="0" w:gutter="0"/>
          <w:pgNumType w:start="43"/>
          <w:cols w:space="708"/>
          <w:titlePg w:val="0"/>
        </w:sectPr>
      </w:pPr>
    </w:p>
    <w:p>
      <w:pPr>
        <w:spacing w:line="459" w:lineRule="auto"/>
        <w:rPr>
          <w:rFonts w:ascii="Arial"/>
          <w:sz w:val="21"/>
        </w:rPr>
      </w:pPr>
      <w:r>
        <mc:AlternateContent>
          <mc:Choice Requires="wps">
            <w:drawing>
              <wp:anchor distT="0" distB="0" distL="0" distR="0" simplePos="0" relativeHeight="251714560" behindDoc="1" locked="0" layoutInCell="0" allowOverlap="1">
                <wp:simplePos x="0" y="0"/>
                <wp:positionH relativeFrom="page">
                  <wp:posOffset>1048513</wp:posOffset>
                </wp:positionH>
                <wp:positionV relativeFrom="page">
                  <wp:posOffset>1312431</wp:posOffset>
                </wp:positionV>
                <wp:extent cx="10160" cy="8416290"/>
                <wp:effectExtent l="0" t="0" r="0" b="0"/>
                <wp:wrapNone/>
                <wp:docPr id="148" name="Rect 1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048513" y="1312431"/>
                          <a:ext cx="10160" cy="8416290"/>
                        </a:xfrm>
                        <a:prstGeom prst="rect">
                          <a:avLst/>
                        </a:prstGeom>
                        <a:solidFill>
                          <a:srgbClr val="808184">
                            <a:alpha val="50196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Rect 148" o:spid="_x0000_s1064" style="width:0.8pt;height:662.7pt;margin-top:103.34pt;margin-left:82.56pt;mso-position-horizontal-relative:page;mso-position-vertical-relative:page;mso-wrap-distance-bottom:0;mso-wrap-distance-left:0;mso-wrap-distance-right:0;mso-wrap-distance-top:0;position:absolute;v-text-anchor:top;z-index:-251602944" o:allowincell="f" fillcolor="#808184" stroked="f">
                <v:fill opacity="32897f"/>
              </v:rect>
            </w:pict>
          </mc:Fallback>
        </mc:AlternateContent>
      </w:r>
    </w:p>
    <w:p>
      <w:pPr>
        <w:pStyle w:val="BodyText"/>
        <w:spacing w:before="73" w:line="168" w:lineRule="auto"/>
        <w:ind w:right="4"/>
        <w:jc w:val="right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121717"/>
          <w:spacing w:val="-5"/>
          <w:sz w:val="17"/>
          <w:szCs w:val="17"/>
        </w:rPr>
        <w:t>YUGU</w:t>
      </w:r>
      <w:r>
        <w:rPr>
          <w:position w:val="-2"/>
          <w:sz w:val="17"/>
          <w:szCs w:val="17"/>
        </w:rPr>
        <w:drawing>
          <wp:inline distT="0" distB="0" distL="0" distR="0">
            <wp:extent cx="86783" cy="79426"/>
            <wp:effectExtent l="0" t="0" r="0" b="0"/>
            <wp:docPr id="150" name="IM 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 150"/>
                    <pic:cNvPicPr/>
                  </pic:nvPicPr>
                  <pic:blipFill>
                    <a:blip xmlns:r="http://schemas.openxmlformats.org/officeDocument/2006/relationships"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86783" cy="79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121717"/>
          <w:spacing w:val="18"/>
          <w:sz w:val="17"/>
          <w:szCs w:val="17"/>
        </w:rPr>
        <w:t xml:space="preserve"> </w:t>
      </w:r>
      <w:r>
        <w:rPr>
          <w:color w:val="F66A31"/>
          <w:spacing w:val="-5"/>
          <w:sz w:val="17"/>
          <w:szCs w:val="17"/>
        </w:rPr>
        <w:t>雨果跨境</w:t>
      </w:r>
      <w:r>
        <w:rPr>
          <w:color w:val="F66A31"/>
          <w:spacing w:val="20"/>
          <w:w w:val="101"/>
          <w:sz w:val="17"/>
          <w:szCs w:val="17"/>
        </w:rPr>
        <w:t xml:space="preserve"> </w:t>
      </w:r>
      <w:r>
        <w:rPr>
          <w:sz w:val="17"/>
          <w:szCs w:val="17"/>
        </w:rPr>
        <w:drawing>
          <wp:inline distT="0" distB="0" distL="0" distR="0">
            <wp:extent cx="37794" cy="35661"/>
            <wp:effectExtent l="0" t="0" r="0" b="0"/>
            <wp:docPr id="152" name="IM 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 152"/>
                    <pic:cNvPicPr/>
                  </pic:nvPicPr>
                  <pic:blipFill>
                    <a:blip xmlns:r="http://schemas.openxmlformats.org/officeDocument/2006/relationships"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37794" cy="35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66A31"/>
          <w:spacing w:val="15"/>
          <w:w w:val="101"/>
          <w:sz w:val="17"/>
          <w:szCs w:val="17"/>
        </w:rPr>
        <w:t xml:space="preserve"> </w:t>
      </w:r>
      <w:r>
        <w:rPr>
          <w:rFonts w:ascii="Arial" w:eastAsia="Arial" w:hAnsi="Arial" w:cs="Arial"/>
          <w:color w:val="6A8D3E"/>
          <w:spacing w:val="-5"/>
          <w:sz w:val="17"/>
          <w:szCs w:val="17"/>
        </w:rPr>
        <w:t>6lshopify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pStyle w:val="BodyText"/>
        <w:spacing w:before="86" w:line="179" w:lineRule="auto"/>
        <w:ind w:left="1665"/>
      </w:pPr>
      <w:r>
        <w:rPr>
          <w:b/>
          <w:bCs/>
          <w:color w:val="3C3C3E"/>
          <w:spacing w:val="-9"/>
          <w:w w:val="96"/>
        </w:rPr>
        <w:t>·找到正确的“姿势”带动消费者</w:t>
      </w:r>
    </w:p>
    <w:p>
      <w:pPr>
        <w:pStyle w:val="BodyText"/>
        <w:spacing w:before="308" w:line="227" w:lineRule="auto"/>
        <w:ind w:left="1634" w:right="54"/>
      </w:pPr>
      <w:r>
        <w:rPr>
          <w:color w:val="3C3C3E"/>
          <w:spacing w:val="-9"/>
        </w:rPr>
        <w:t>-利用黑色星期五、万圣节、光棍节等特殊活动，举办主题直播活动，让消费者享受实时购物服</w:t>
      </w:r>
      <w:r>
        <w:rPr>
          <w:color w:val="3C3C3E"/>
          <w:spacing w:val="16"/>
        </w:rPr>
        <w:t xml:space="preserve"> </w:t>
      </w:r>
      <w:r>
        <w:rPr>
          <w:color w:val="3C3C3E"/>
          <w:spacing w:val="-11"/>
        </w:rPr>
        <w:t>务。</w:t>
      </w:r>
    </w:p>
    <w:p>
      <w:pPr>
        <w:pStyle w:val="BodyText"/>
        <w:spacing w:before="310" w:line="179" w:lineRule="auto"/>
        <w:ind w:left="1634"/>
      </w:pPr>
      <w:r>
        <w:rPr>
          <w:color w:val="3C3C3E"/>
          <w:spacing w:val="-10"/>
        </w:rPr>
        <w:t>-直播产品发布，提供电视购物风格的产品演示，或与网</w:t>
      </w:r>
      <w:r>
        <w:rPr>
          <w:color w:val="3C3C3E"/>
          <w:spacing w:val="-11"/>
        </w:rPr>
        <w:t>红合作进行产品推荐。</w:t>
      </w:r>
    </w:p>
    <w:p>
      <w:pPr>
        <w:pStyle w:val="BodyText"/>
        <w:spacing w:before="304" w:line="179" w:lineRule="auto"/>
        <w:ind w:left="1634"/>
      </w:pPr>
      <w:r>
        <w:rPr>
          <w:color w:val="3C3C3E"/>
          <w:spacing w:val="-8"/>
          <w:w w:val="97"/>
        </w:rPr>
        <w:t>-带消费者到幕后，让他们得以一窥产品制作过程，包括采购、设计等环节。</w:t>
      </w:r>
    </w:p>
    <w:p>
      <w:pPr>
        <w:pStyle w:val="BodyText"/>
        <w:spacing w:before="303" w:line="228" w:lineRule="auto"/>
        <w:ind w:left="1630" w:firstLine="4"/>
      </w:pPr>
      <w:r>
        <w:rPr>
          <w:color w:val="3C3C3E"/>
          <w:spacing w:val="-7"/>
        </w:rPr>
        <w:t>-考虑一天中的直播时长以及播放形式，比较哪个频道最能打动</w:t>
      </w:r>
      <w:r>
        <w:rPr>
          <w:color w:val="3C3C3E"/>
          <w:spacing w:val="-8"/>
        </w:rPr>
        <w:t>潜在受众。无论采用何种形式，</w:t>
      </w:r>
      <w:r>
        <w:rPr>
          <w:color w:val="3C3C3E"/>
        </w:rPr>
        <w:t xml:space="preserve"> </w:t>
      </w:r>
      <w:r>
        <w:rPr>
          <w:color w:val="3C3C3E"/>
          <w:spacing w:val="-8"/>
        </w:rPr>
        <w:t>都要让团队成员随时回答问题、引导讨论并与受众进行对话。</w:t>
      </w:r>
    </w:p>
    <w:p>
      <w:pPr>
        <w:pStyle w:val="BodyText"/>
        <w:spacing w:before="304" w:line="180" w:lineRule="auto"/>
        <w:ind w:left="1665"/>
      </w:pPr>
      <w:r>
        <w:rPr>
          <w:b/>
          <w:bCs/>
          <w:color w:val="3C3C3E"/>
          <w:spacing w:val="-5"/>
        </w:rPr>
        <w:t>·合适的平台很重要</w:t>
      </w:r>
    </w:p>
    <w:p>
      <w:pPr>
        <w:pStyle w:val="BodyText"/>
        <w:spacing w:before="306" w:line="280" w:lineRule="auto"/>
        <w:ind w:left="1635" w:right="53" w:hanging="2"/>
        <w:jc w:val="both"/>
      </w:pPr>
      <w:r>
        <w:rPr>
          <w:color w:val="3C3C3E"/>
          <w:spacing w:val="-7"/>
        </w:rPr>
        <w:t>潜在消费者已有自己深度体验的社媒平台，品牌在这类平台上进行直播，可减少线上消费者在</w:t>
      </w:r>
      <w:r>
        <w:rPr>
          <w:color w:val="3C3C3E"/>
          <w:spacing w:val="13"/>
        </w:rPr>
        <w:t xml:space="preserve"> </w:t>
      </w:r>
      <w:r>
        <w:rPr>
          <w:color w:val="3C3C3E"/>
          <w:spacing w:val="-10"/>
          <w:w w:val="97"/>
        </w:rPr>
        <w:t>平台与平台之间的切换频次，保证消费者留存率。另外，品牌还可尝试使用“点击购买”这类显著</w:t>
      </w:r>
    </w:p>
    <w:p>
      <w:pPr>
        <w:pStyle w:val="BodyText"/>
        <w:spacing w:line="179" w:lineRule="auto"/>
        <w:ind w:left="1643"/>
      </w:pPr>
      <w:r>
        <w:rPr>
          <w:color w:val="3C3C3E"/>
          <w:spacing w:val="-11"/>
        </w:rPr>
        <w:t>的行动号召标识，进而引导消费者下单。</w:t>
      </w:r>
    </w:p>
    <w:p>
      <w:pPr>
        <w:pStyle w:val="BodyText"/>
        <w:spacing w:before="303" w:line="179" w:lineRule="auto"/>
        <w:ind w:left="1665"/>
      </w:pPr>
      <w:r>
        <w:rPr>
          <w:b/>
          <w:bCs/>
          <w:color w:val="3C3C3E"/>
          <w:spacing w:val="-5"/>
        </w:rPr>
        <w:t>·强调视觉因素</w:t>
      </w:r>
    </w:p>
    <w:p>
      <w:pPr>
        <w:pStyle w:val="BodyText"/>
        <w:spacing w:before="305" w:line="280" w:lineRule="auto"/>
        <w:ind w:left="1634" w:right="53" w:firstLine="1"/>
        <w:jc w:val="both"/>
      </w:pPr>
      <w:r>
        <w:rPr>
          <w:color w:val="3C3C3E"/>
          <w:spacing w:val="-7"/>
        </w:rPr>
        <w:t>如果品牌计划打造虚拟购物体验，便需要精心地为线上商店进行装饰，可考虑使用动画和其它</w:t>
      </w:r>
      <w:r>
        <w:rPr>
          <w:color w:val="3C3C3E"/>
          <w:spacing w:val="11"/>
        </w:rPr>
        <w:t xml:space="preserve"> </w:t>
      </w:r>
      <w:r>
        <w:rPr>
          <w:color w:val="3C3C3E"/>
          <w:spacing w:val="-10"/>
          <w:w w:val="99"/>
        </w:rPr>
        <w:t>视觉元素。但视觉上的吸引力并不单单是所谓的“精致感”，有选择地进行如产品开箱视频的日</w:t>
      </w:r>
    </w:p>
    <w:p>
      <w:pPr>
        <w:pStyle w:val="BodyText"/>
        <w:spacing w:line="179" w:lineRule="auto"/>
        <w:ind w:left="1643"/>
      </w:pPr>
      <w:r>
        <w:rPr>
          <w:color w:val="3C3C3E"/>
          <w:spacing w:val="-9"/>
        </w:rPr>
        <w:t>常向直播，反而更能增强消费者与品牌之间的互动感。</w:t>
      </w:r>
    </w:p>
    <w:p>
      <w:pPr>
        <w:pStyle w:val="BodyText"/>
        <w:spacing w:before="300" w:line="179" w:lineRule="auto"/>
        <w:ind w:left="1665"/>
      </w:pPr>
      <w:r>
        <w:rPr>
          <w:b/>
          <w:bCs/>
          <w:color w:val="3C3C3E"/>
          <w:spacing w:val="-6"/>
        </w:rPr>
        <w:t>·与KOL建立合作</w:t>
      </w:r>
    </w:p>
    <w:p>
      <w:pPr>
        <w:pStyle w:val="BodyText"/>
        <w:spacing w:before="307" w:line="280" w:lineRule="auto"/>
        <w:ind w:left="1643" w:right="52" w:hanging="10"/>
        <w:jc w:val="both"/>
      </w:pPr>
      <w:r>
        <w:rPr>
          <w:color w:val="3C3C3E"/>
          <w:spacing w:val="-6"/>
        </w:rPr>
        <w:t>根据调研数据显示，半数受访品牌计划明年与KOL合作开发联名产品。KOL们可以吸引更广泛</w:t>
      </w:r>
      <w:r>
        <w:rPr>
          <w:color w:val="3C3C3E"/>
          <w:spacing w:val="1"/>
        </w:rPr>
        <w:t xml:space="preserve"> </w:t>
      </w:r>
      <w:r>
        <w:rPr>
          <w:color w:val="3C3C3E"/>
          <w:spacing w:val="-11"/>
          <w:w w:val="98"/>
        </w:rPr>
        <w:t>的潜在受众，并实现产品交叉推广。另外，消费者对KO</w:t>
      </w:r>
      <w:r>
        <w:rPr>
          <w:color w:val="3C3C3E"/>
          <w:spacing w:val="-12"/>
          <w:w w:val="98"/>
        </w:rPr>
        <w:t>L群体也有着较高的信任感。例如，89%的</w:t>
      </w:r>
    </w:p>
    <w:p>
      <w:pPr>
        <w:pStyle w:val="BodyText"/>
        <w:spacing w:before="1" w:line="175" w:lineRule="auto"/>
        <w:ind w:left="1625"/>
      </w:pPr>
      <w:r>
        <w:rPr>
          <w:color w:val="3C3C3E"/>
          <w:spacing w:val="-6"/>
        </w:rPr>
        <w:t>Youtube观众相信该平台网红提供的建议。</w:t>
      </w:r>
    </w:p>
    <w:p>
      <w:pPr>
        <w:pStyle w:val="BodyText"/>
        <w:spacing w:before="306" w:line="179" w:lineRule="auto"/>
        <w:ind w:left="1665"/>
      </w:pPr>
      <w:r>
        <w:rPr>
          <w:b/>
          <w:bCs/>
          <w:color w:val="3C3C3E"/>
          <w:spacing w:val="-5"/>
        </w:rPr>
        <w:t>·确保库存充足</w:t>
      </w:r>
    </w:p>
    <w:p>
      <w:pPr>
        <w:pStyle w:val="BodyText"/>
        <w:spacing w:before="307" w:line="399" w:lineRule="exact"/>
        <w:ind w:right="51"/>
        <w:jc w:val="right"/>
      </w:pPr>
      <w:r>
        <w:rPr>
          <w:color w:val="3C3C3E"/>
          <w:spacing w:val="-7"/>
          <w:position w:val="15"/>
        </w:rPr>
        <w:t>一场成功的直播可以为产品销售提升短期需求，所以品牌要做好充足准备，在直播前与电商团</w:t>
      </w:r>
    </w:p>
    <w:p>
      <w:pPr>
        <w:pStyle w:val="BodyText"/>
        <w:spacing w:before="1" w:line="179" w:lineRule="auto"/>
        <w:ind w:left="1646"/>
      </w:pPr>
      <w:r>
        <w:rPr>
          <w:color w:val="3C3C3E"/>
          <w:spacing w:val="-8"/>
        </w:rPr>
        <w:t>队充分协调沟通，以足够的产品库存来满足短时内激增的市场需求。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line="295" w:lineRule="auto"/>
        <w:rPr>
          <w:rFonts w:ascii="Arial"/>
          <w:sz w:val="21"/>
        </w:rPr>
      </w:pPr>
    </w:p>
    <w:p>
      <w:pPr>
        <w:pStyle w:val="BodyText"/>
        <w:spacing w:before="137" w:line="177" w:lineRule="auto"/>
        <w:ind w:left="1334"/>
        <w:rPr>
          <w:sz w:val="32"/>
          <w:szCs w:val="32"/>
        </w:rPr>
      </w:pPr>
      <w:r>
        <w:rPr>
          <w:color w:val="354EA3"/>
          <w:spacing w:val="-10"/>
          <w:sz w:val="32"/>
          <w:szCs w:val="32"/>
        </w:rPr>
        <w:t>· 建议二： 设计社媒电商体验</w:t>
      </w:r>
    </w:p>
    <w:p>
      <w:pPr>
        <w:pStyle w:val="BodyText"/>
        <w:spacing w:before="224" w:line="178" w:lineRule="auto"/>
        <w:ind w:left="1665"/>
      </w:pPr>
      <w:r>
        <w:rPr>
          <w:b/>
          <w:bCs/>
          <w:color w:val="3C3C3E"/>
          <w:spacing w:val="-5"/>
        </w:rPr>
        <w:t>·创建社媒店面</w:t>
      </w:r>
    </w:p>
    <w:p>
      <w:pPr>
        <w:pStyle w:val="BodyText"/>
        <w:spacing w:before="306" w:line="400" w:lineRule="exact"/>
        <w:ind w:right="50"/>
        <w:jc w:val="right"/>
        <w:sectPr>
          <w:headerReference w:type="default" r:id="rId90"/>
          <w:pgSz w:w="11906" w:h="16838"/>
          <w:pgMar w:top="400" w:right="1390" w:bottom="0" w:left="900" w:header="0" w:footer="0" w:gutter="0"/>
          <w:pgNumType w:start="44"/>
          <w:cols w:space="708"/>
        </w:sectPr>
      </w:pPr>
      <w:r>
        <w:rPr>
          <w:color w:val="3C3C3E"/>
          <w:spacing w:val="-7"/>
          <w:position w:val="15"/>
        </w:rPr>
        <w:t>在打造社媒店面时，品牌可以复制原有的独立站风格来建立品牌辨识度，或者在社交媒体上展</w:t>
      </w:r>
    </w:p>
    <w:p>
      <w:pPr>
        <w:pStyle w:val="BodyText"/>
        <w:spacing w:before="1" w:line="179" w:lineRule="auto"/>
        <w:ind w:left="1633"/>
      </w:pPr>
      <w:r>
        <w:rPr>
          <w:color w:val="3C3C3E"/>
          <w:spacing w:val="-6"/>
          <w:w w:val="98"/>
        </w:rPr>
        <w:t>示销量理想的产品，然后通过独家折扣、促销等活动来鼓励用户与消费者分享店铺。</w:t>
      </w:r>
    </w:p>
    <w:p>
      <w:pPr>
        <w:spacing w:line="316" w:lineRule="auto"/>
        <w:rPr>
          <w:rFonts w:ascii="Arial"/>
          <w:sz w:val="21"/>
        </w:rPr>
      </w:pPr>
    </w:p>
    <w:p>
      <w:pPr>
        <w:spacing w:line="316" w:lineRule="auto"/>
        <w:rPr>
          <w:rFonts w:ascii="Arial"/>
          <w:sz w:val="21"/>
        </w:rPr>
      </w:pPr>
    </w:p>
    <w:p>
      <w:pPr>
        <w:pStyle w:val="BodyText"/>
        <w:spacing w:before="82" w:line="175" w:lineRule="auto"/>
        <w:rPr>
          <w:sz w:val="19"/>
          <w:szCs w:val="19"/>
        </w:rPr>
      </w:pPr>
      <w:hyperlink r:id="rId29" w:history="1">
        <w:r>
          <w:rPr>
            <w:color w:val="808184"/>
            <w:spacing w:val="-2"/>
            <w:sz w:val="19"/>
            <w:szCs w:val="19"/>
          </w:rPr>
          <w:t>20</w:t>
        </w:r>
      </w:hyperlink>
    </w:p>
    <w:p>
      <w:pPr>
        <w:spacing w:line="175" w:lineRule="auto"/>
        <w:rPr>
          <w:sz w:val="19"/>
          <w:szCs w:val="19"/>
        </w:rPr>
        <w:sectPr>
          <w:headerReference w:type="default" r:id="rId91"/>
          <w:type w:val="nextPage"/>
          <w:pgSz w:w="11906" w:h="16838"/>
          <w:pgMar w:top="400" w:right="1390" w:bottom="0" w:left="900" w:header="0" w:footer="0" w:gutter="0"/>
          <w:pgNumType w:start="45"/>
          <w:cols w:space="708"/>
          <w:titlePg w:val="0"/>
        </w:sectPr>
      </w:pPr>
    </w:p>
    <w:p>
      <w:pPr>
        <w:spacing w:line="459" w:lineRule="auto"/>
        <w:rPr>
          <w:rFonts w:ascii="Arial"/>
          <w:sz w:val="21"/>
        </w:rPr>
      </w:pPr>
      <w:r>
        <mc:AlternateContent>
          <mc:Choice Requires="wps">
            <w:drawing>
              <wp:anchor distT="0" distB="0" distL="0" distR="0" simplePos="0" relativeHeight="251716608" behindDoc="1" locked="0" layoutInCell="0" allowOverlap="1">
                <wp:simplePos x="0" y="0"/>
                <wp:positionH relativeFrom="page">
                  <wp:posOffset>1048511</wp:posOffset>
                </wp:positionH>
                <wp:positionV relativeFrom="page">
                  <wp:posOffset>1312431</wp:posOffset>
                </wp:positionV>
                <wp:extent cx="10160" cy="7974965"/>
                <wp:effectExtent l="0" t="0" r="0" b="0"/>
                <wp:wrapNone/>
                <wp:docPr id="154" name="Rect 1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048511" y="1312431"/>
                          <a:ext cx="10160" cy="7974965"/>
                        </a:xfrm>
                        <a:prstGeom prst="rect">
                          <a:avLst/>
                        </a:prstGeom>
                        <a:solidFill>
                          <a:srgbClr val="808184">
                            <a:alpha val="50196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Rect 154" o:spid="_x0000_s1065" style="width:0.8pt;height:627.95pt;margin-top:103.34pt;margin-left:82.56pt;mso-position-horizontal-relative:page;mso-position-vertical-relative:page;mso-wrap-distance-bottom:0;mso-wrap-distance-left:0;mso-wrap-distance-right:0;mso-wrap-distance-top:0;position:absolute;v-text-anchor:top;z-index:-251600896" o:allowincell="f" fillcolor="#808184" stroked="f">
                <v:fill opacity="32897f"/>
              </v:rect>
            </w:pict>
          </mc:Fallback>
        </mc:AlternateContent>
      </w:r>
      <w:r>
        <w:pict>
          <v:shape id="_x0000_s1066" type="#_x0000_t202" style="width:12.85pt;height:11.55pt;margin-top:795.87pt;margin-left:538.64pt;mso-position-horizontal-relative:page;mso-position-vertical-relative:page;position:absolute;z-index:251720704" o:allowincell="f" filled="f" stroked="f">
            <o:lock v:ext="edit" aspectratio="f"/>
            <v:textbox inset="0,0,0,0">
              <w:txbxContent>
                <w:p>
                  <w:pPr>
                    <w:spacing w:before="19" w:line="209" w:lineRule="auto"/>
                    <w:ind w:left="20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color w:val="808184"/>
                      <w:spacing w:val="2"/>
                      <w:sz w:val="19"/>
                      <w:szCs w:val="19"/>
                    </w:rPr>
                    <w:t>21</w:t>
                  </w:r>
                </w:p>
              </w:txbxContent>
            </v:textbox>
          </v:shape>
        </w:pict>
      </w:r>
    </w:p>
    <w:p>
      <w:pPr>
        <w:pStyle w:val="BodyText"/>
        <w:spacing w:before="73" w:line="168" w:lineRule="auto"/>
        <w:ind w:left="835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121717"/>
          <w:spacing w:val="-4"/>
          <w:sz w:val="17"/>
          <w:szCs w:val="17"/>
        </w:rPr>
        <w:t>YUGUO</w:t>
      </w:r>
      <w:r>
        <w:rPr>
          <w:rFonts w:ascii="Arial" w:eastAsia="Arial" w:hAnsi="Arial" w:cs="Arial"/>
          <w:color w:val="121717"/>
          <w:spacing w:val="15"/>
          <w:sz w:val="17"/>
          <w:szCs w:val="17"/>
        </w:rPr>
        <w:t xml:space="preserve"> </w:t>
      </w:r>
      <w:r>
        <w:rPr>
          <w:color w:val="F66A31"/>
          <w:spacing w:val="-4"/>
          <w:sz w:val="17"/>
          <w:szCs w:val="17"/>
        </w:rPr>
        <w:t>雨果跨境</w:t>
      </w:r>
      <w:r>
        <w:rPr>
          <w:color w:val="F66A31"/>
          <w:spacing w:val="20"/>
          <w:w w:val="101"/>
          <w:sz w:val="17"/>
          <w:szCs w:val="17"/>
        </w:rPr>
        <w:t xml:space="preserve"> </w:t>
      </w:r>
      <w:r>
        <w:rPr>
          <w:sz w:val="17"/>
          <w:szCs w:val="17"/>
        </w:rPr>
        <w:drawing>
          <wp:inline distT="0" distB="0" distL="0" distR="0">
            <wp:extent cx="34416" cy="35661"/>
            <wp:effectExtent l="0" t="0" r="0" b="0"/>
            <wp:docPr id="156" name="IM 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 156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4416" cy="35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66A31"/>
          <w:spacing w:val="15"/>
          <w:w w:val="101"/>
          <w:sz w:val="17"/>
          <w:szCs w:val="17"/>
        </w:rPr>
        <w:t xml:space="preserve"> </w:t>
      </w:r>
      <w:r>
        <w:rPr>
          <w:rFonts w:ascii="Arial" w:eastAsia="Arial" w:hAnsi="Arial" w:cs="Arial"/>
          <w:color w:val="6A8D3E"/>
          <w:spacing w:val="-4"/>
          <w:sz w:val="17"/>
          <w:szCs w:val="17"/>
        </w:rPr>
        <w:t>6lshopify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pStyle w:val="BodyText"/>
        <w:spacing w:before="86" w:line="179" w:lineRule="auto"/>
        <w:ind w:left="2566"/>
      </w:pPr>
      <w:r>
        <w:rPr>
          <w:b/>
          <w:bCs/>
          <w:color w:val="3C3C3E"/>
          <w:spacing w:val="-5"/>
        </w:rPr>
        <w:t>·视频购物体验</w:t>
      </w:r>
    </w:p>
    <w:p>
      <w:pPr>
        <w:pStyle w:val="BodyText"/>
        <w:spacing w:before="304" w:line="181" w:lineRule="auto"/>
        <w:ind w:left="2543"/>
      </w:pPr>
      <w:r>
        <w:pict>
          <v:shape id="_x0000_s1067" type="#_x0000_t202" style="width:61.1pt;height:34.55pt;margin-top:14.4pt;margin-left:462.91pt;position:absolute;z-index:251718656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398" w:lineRule="exact"/>
                    <w:ind w:right="16"/>
                    <w:jc w:val="right"/>
                  </w:pPr>
                  <w:r>
                    <w:rPr>
                      <w:color w:val="3C3C3E"/>
                      <w:spacing w:val="-4"/>
                      <w:position w:val="16"/>
                    </w:rPr>
                    <w:t>品牌也</w:t>
                  </w:r>
                </w:p>
                <w:p>
                  <w:pPr>
                    <w:pStyle w:val="BodyText"/>
                    <w:spacing w:line="176" w:lineRule="auto"/>
                    <w:ind w:left="20"/>
                  </w:pPr>
                  <w:r>
                    <w:rPr>
                      <w:color w:val="3C3C3E"/>
                      <w:spacing w:val="-3"/>
                    </w:rPr>
                    <w:t>植入购物功能</w:t>
                  </w:r>
                </w:p>
              </w:txbxContent>
            </v:textbox>
          </v:shape>
        </w:pict>
      </w:r>
      <w:r>
        <w:rPr>
          <w:color w:val="3C3C3E"/>
          <w:spacing w:val="-5"/>
        </w:rPr>
        <w:t>品牌应在视频中拿出一到两种产品，为消费者展示其实际效果。考虑到视频的互动性，</w:t>
      </w:r>
    </w:p>
    <w:p>
      <w:pPr>
        <w:pStyle w:val="BodyText"/>
        <w:spacing w:before="144" w:line="399" w:lineRule="exact"/>
        <w:ind w:left="2537"/>
      </w:pPr>
      <w:r>
        <w:rPr>
          <w:rFonts w:ascii="Arial Unicode MS" w:eastAsia="Arial Unicode MS" w:hAnsi="Arial Unicode MS" w:cs="Arial Unicode MS"/>
          <w:color w:val="3C3C3E"/>
          <w:spacing w:val="2"/>
          <w:position w:val="15"/>
        </w:rPr>
        <w:t>可在视频播放过程中或是直播过程中提供可点击的购物提</w:t>
      </w:r>
      <w:r>
        <w:rPr>
          <w:rFonts w:ascii="Arial Unicode MS" w:eastAsia="Arial Unicode MS" w:hAnsi="Arial Unicode MS" w:cs="Arial Unicode MS"/>
          <w:color w:val="3C3C3E"/>
          <w:spacing w:val="1"/>
          <w:position w:val="15"/>
        </w:rPr>
        <w:t>示⃞调研数据显示</w:t>
      </w:r>
      <w:r>
        <w:rPr>
          <w:color w:val="3C3C3E"/>
          <w:spacing w:val="1"/>
          <w:position w:val="15"/>
        </w:rPr>
        <w:t>，</w:t>
      </w:r>
    </w:p>
    <w:p>
      <w:pPr>
        <w:pStyle w:val="BodyText"/>
        <w:spacing w:line="179" w:lineRule="auto"/>
        <w:ind w:left="2543"/>
      </w:pPr>
      <w:r>
        <w:rPr>
          <w:color w:val="3C3C3E"/>
          <w:spacing w:val="-11"/>
        </w:rPr>
        <w:t>的视频，仍然能为消费者带来新鲜感。</w:t>
      </w:r>
    </w:p>
    <w:p>
      <w:pPr>
        <w:pStyle w:val="BodyText"/>
        <w:spacing w:before="302" w:line="179" w:lineRule="auto"/>
        <w:ind w:left="2566"/>
      </w:pPr>
      <w:r>
        <w:rPr>
          <w:b/>
          <w:bCs/>
          <w:color w:val="3C3C3E"/>
          <w:spacing w:val="-5"/>
        </w:rPr>
        <w:t>·开发归因模型</w:t>
      </w:r>
    </w:p>
    <w:p>
      <w:pPr>
        <w:pStyle w:val="BodyText"/>
        <w:spacing w:before="305" w:line="400" w:lineRule="exact"/>
        <w:ind w:left="2543"/>
      </w:pPr>
      <w:r>
        <w:pict>
          <v:shape id="_x0000_s1068" type="#_x0000_t202" style="width:131.55pt;height:34.7pt;margin-top:34.26pt;margin-left:392.53pt;position:absolute;z-index:251717632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400" w:lineRule="exact"/>
                    <w:ind w:left="20"/>
                  </w:pPr>
                  <w:r>
                    <w:rPr>
                      <w:color w:val="3C3C3E"/>
                      <w:spacing w:val="-1"/>
                      <w:position w:val="16"/>
                    </w:rPr>
                    <w:t>以衡量各营销渠道和方式的成</w:t>
                  </w:r>
                </w:p>
                <w:p>
                  <w:pPr>
                    <w:pStyle w:val="BodyText"/>
                    <w:spacing w:line="177" w:lineRule="auto"/>
                    <w:ind w:right="17"/>
                    <w:jc w:val="right"/>
                  </w:pPr>
                  <w:r>
                    <w:rPr>
                      <w:color w:val="3C3C3E"/>
                      <w:spacing w:val="-4"/>
                    </w:rPr>
                    <w:t>品牌还应查看</w:t>
                  </w:r>
                </w:p>
              </w:txbxContent>
            </v:textbox>
          </v:shape>
        </w:pict>
      </w:r>
      <w:r>
        <w:rPr>
          <w:color w:val="3C3C3E"/>
          <w:spacing w:val="-5"/>
          <w:position w:val="15"/>
        </w:rPr>
        <w:t>品牌使用可购物的视频广告，可以清楚地看到包括点击、购买和分享等互动行为的转化效果。</w:t>
      </w:r>
    </w:p>
    <w:p>
      <w:pPr>
        <w:pStyle w:val="BodyText"/>
        <w:spacing w:before="1" w:line="178" w:lineRule="auto"/>
        <w:ind w:left="2533"/>
      </w:pPr>
      <w:r>
        <w:rPr>
          <w:color w:val="3C3C3E"/>
        </w:rPr>
        <w:t>建议品牌开发能提供各个口径影响客流转化数据的归因模型，</w:t>
      </w:r>
    </w:p>
    <w:p>
      <w:pPr>
        <w:pStyle w:val="BodyText"/>
        <w:spacing w:before="144" w:line="400" w:lineRule="exact"/>
        <w:ind w:left="2533"/>
      </w:pPr>
      <w:r>
        <w:rPr>
          <w:color w:val="3C3C3E"/>
          <w:spacing w:val="-9"/>
          <w:position w:val="15"/>
        </w:rPr>
        <w:t>果，并从中找出</w:t>
      </w:r>
      <w:r>
        <w:rPr>
          <w:rFonts w:ascii="Arial" w:eastAsia="Arial" w:hAnsi="Arial" w:cs="Arial"/>
          <w:color w:val="3C3C3E"/>
          <w:spacing w:val="-9"/>
          <w:position w:val="15"/>
        </w:rPr>
        <w:t>“</w:t>
      </w:r>
      <w:r>
        <w:rPr>
          <w:color w:val="3C3C3E"/>
          <w:spacing w:val="-9"/>
          <w:position w:val="15"/>
        </w:rPr>
        <w:t>最优解</w:t>
      </w:r>
      <w:r>
        <w:rPr>
          <w:rFonts w:ascii="Arial" w:eastAsia="Arial" w:hAnsi="Arial" w:cs="Arial"/>
          <w:color w:val="3C3C3E"/>
          <w:spacing w:val="-9"/>
          <w:position w:val="15"/>
        </w:rPr>
        <w:t>”</w:t>
      </w:r>
      <w:r>
        <w:rPr>
          <w:color w:val="3C3C3E"/>
          <w:spacing w:val="-9"/>
          <w:position w:val="15"/>
        </w:rPr>
        <w:t>。同时，除了在谷歌分析中使用</w:t>
      </w:r>
      <w:r>
        <w:rPr>
          <w:color w:val="3C3C3E"/>
          <w:spacing w:val="-10"/>
          <w:position w:val="15"/>
        </w:rPr>
        <w:t>UTM参数研究用户行为，</w:t>
      </w:r>
    </w:p>
    <w:p>
      <w:pPr>
        <w:pStyle w:val="BodyText"/>
        <w:spacing w:before="2" w:line="178" w:lineRule="auto"/>
        <w:ind w:left="2534"/>
      </w:pPr>
      <w:r>
        <w:rPr>
          <w:color w:val="3C3C3E"/>
          <w:spacing w:val="-9"/>
          <w:w w:val="98"/>
        </w:rPr>
        <w:t>广告账户数据，研究转化率，积极收集消费者反馈。</w:t>
      </w:r>
    </w:p>
    <w:p>
      <w:pPr>
        <w:spacing w:line="356" w:lineRule="auto"/>
        <w:rPr>
          <w:rFonts w:ascii="Arial"/>
          <w:sz w:val="21"/>
        </w:rPr>
      </w:pPr>
    </w:p>
    <w:p>
      <w:pPr>
        <w:spacing w:line="356" w:lineRule="auto"/>
        <w:rPr>
          <w:rFonts w:ascii="Arial"/>
          <w:sz w:val="21"/>
        </w:rPr>
      </w:pPr>
    </w:p>
    <w:p>
      <w:pPr>
        <w:pStyle w:val="BodyText"/>
        <w:spacing w:before="172" w:line="175" w:lineRule="auto"/>
        <w:ind w:left="4189" w:right="1607" w:hanging="2003"/>
        <w:rPr>
          <w:sz w:val="40"/>
          <w:szCs w:val="40"/>
        </w:rPr>
      </w:pPr>
      <w:r>
        <w:rPr>
          <w:b/>
          <w:bCs/>
          <w:color w:val="354EA3"/>
          <w:spacing w:val="-14"/>
          <w:sz w:val="40"/>
          <w:szCs w:val="40"/>
        </w:rPr>
        <w:t>卖家案例：  Superplasti，为品牌粉</w:t>
      </w:r>
      <w:r>
        <w:rPr>
          <w:b/>
          <w:bCs/>
          <w:color w:val="354EA3"/>
          <w:spacing w:val="-15"/>
          <w:sz w:val="40"/>
          <w:szCs w:val="40"/>
        </w:rPr>
        <w:t>丝群创造独</w:t>
      </w:r>
      <w:r>
        <w:rPr>
          <w:b/>
          <w:bCs/>
          <w:color w:val="354EA3"/>
          <w:sz w:val="40"/>
          <w:szCs w:val="40"/>
        </w:rPr>
        <w:t xml:space="preserve"> </w:t>
      </w:r>
      <w:r>
        <w:rPr>
          <w:b/>
          <w:bCs/>
          <w:color w:val="354EA3"/>
          <w:spacing w:val="-1"/>
          <w:sz w:val="40"/>
          <w:szCs w:val="40"/>
        </w:rPr>
        <w:t>特的个性化体验</w:t>
      </w:r>
    </w:p>
    <w:p>
      <w:pPr>
        <w:spacing w:before="1" w:line="80" w:lineRule="exact"/>
        <w:ind w:left="11785"/>
      </w:pPr>
      <w:r>
        <w:rPr>
          <w:position w:val="-2"/>
        </w:rPr>
        <w:drawing>
          <wp:inline distT="0" distB="0" distL="0" distR="0">
            <wp:extent cx="63300" cy="50722"/>
            <wp:effectExtent l="0" t="0" r="0" b="0"/>
            <wp:docPr id="158" name="IM 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 158"/>
                    <pic:cNvPicPr/>
                  </pic:nvPicPr>
                  <pic:blipFill>
                    <a:blip xmlns:r="http://schemas.openxmlformats.org/officeDocument/2006/relationships"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63300" cy="50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80" w:line="400" w:lineRule="exact"/>
        <w:ind w:left="2537"/>
      </w:pPr>
      <w:r>
        <w:pict>
          <v:shape id="_x0000_s1069" type="#_x0000_t202" style="width:70pt;height:14.65pt;margin-top:28.01pt;margin-left:454.06pt;position:absolute;z-index:251719680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176" w:lineRule="auto"/>
                    <w:ind w:left="20"/>
                  </w:pPr>
                  <w:r>
                    <w:rPr>
                      <w:rFonts w:ascii="Arial" w:eastAsia="Arial" w:hAnsi="Arial" w:cs="Arial"/>
                      <w:color w:val="3C3C3E"/>
                      <w:spacing w:val="-17"/>
                    </w:rPr>
                    <w:t>Fame</w:t>
                  </w:r>
                  <w:r>
                    <w:rPr>
                      <w:color w:val="3C3C3E"/>
                      <w:spacing w:val="-17"/>
                    </w:rPr>
                    <w:t>。该品牌创</w:t>
                  </w:r>
                </w:p>
              </w:txbxContent>
            </v:textbox>
          </v:shape>
        </w:pict>
      </w:r>
      <w:r>
        <w:rPr>
          <w:rFonts w:ascii="Arial" w:eastAsia="Arial" w:hAnsi="Arial" w:cs="Arial"/>
          <w:color w:val="3C3C3E"/>
          <w:spacing w:val="-7"/>
          <w:position w:val="15"/>
        </w:rPr>
        <w:t>Glammagne</w:t>
      </w:r>
      <w:r>
        <w:rPr>
          <w:color w:val="3C3C3E"/>
          <w:spacing w:val="-7"/>
          <w:position w:val="15"/>
        </w:rPr>
        <w:t>tic是一家D</w:t>
      </w:r>
      <w:r>
        <w:rPr>
          <w:rFonts w:ascii="Arial" w:eastAsia="Arial" w:hAnsi="Arial" w:cs="Arial"/>
          <w:color w:val="3C3C3E"/>
          <w:spacing w:val="-7"/>
          <w:position w:val="15"/>
        </w:rPr>
        <w:t>T</w:t>
      </w:r>
      <w:r>
        <w:rPr>
          <w:color w:val="3C3C3E"/>
          <w:spacing w:val="-7"/>
          <w:position w:val="15"/>
        </w:rPr>
        <w:t>C美容品牌，在丝芙兰和U</w:t>
      </w:r>
      <w:r>
        <w:rPr>
          <w:rFonts w:ascii="Arial" w:eastAsia="Arial" w:hAnsi="Arial" w:cs="Arial"/>
          <w:color w:val="3C3C3E"/>
          <w:spacing w:val="-7"/>
          <w:position w:val="15"/>
        </w:rPr>
        <w:t>l</w:t>
      </w:r>
      <w:r>
        <w:rPr>
          <w:rFonts w:ascii="Arial" w:eastAsia="Arial" w:hAnsi="Arial" w:cs="Arial"/>
          <w:color w:val="3C3C3E"/>
          <w:spacing w:val="-8"/>
          <w:position w:val="15"/>
        </w:rPr>
        <w:t>t</w:t>
      </w:r>
      <w:r>
        <w:rPr>
          <w:color w:val="3C3C3E"/>
          <w:spacing w:val="-8"/>
          <w:position w:val="15"/>
        </w:rPr>
        <w:t>a等零售店都能找到它的身影。该品牌通过</w:t>
      </w:r>
    </w:p>
    <w:p>
      <w:pPr>
        <w:pStyle w:val="BodyText"/>
        <w:spacing w:line="188" w:lineRule="auto"/>
        <w:ind w:left="2545"/>
        <w:rPr>
          <w:rFonts w:ascii="Arial Unicode MS" w:eastAsia="Arial Unicode MS" w:hAnsi="Arial Unicode MS" w:cs="Arial Unicode MS"/>
        </w:rPr>
      </w:pPr>
      <w:r>
        <w:rPr>
          <w:rFonts w:ascii="Arial" w:eastAsia="Arial" w:hAnsi="Arial" w:cs="Arial"/>
          <w:color w:val="3C3C3E"/>
          <w:spacing w:val="-3"/>
        </w:rPr>
        <w:t>Fac</w:t>
      </w:r>
      <w:r>
        <w:rPr>
          <w:color w:val="3C3C3E"/>
          <w:spacing w:val="-3"/>
        </w:rPr>
        <w:t>ebook群组和Ins</w:t>
      </w:r>
      <w:r>
        <w:rPr>
          <w:rFonts w:ascii="Arial" w:eastAsia="Arial" w:hAnsi="Arial" w:cs="Arial"/>
          <w:color w:val="3C3C3E"/>
          <w:spacing w:val="-3"/>
        </w:rPr>
        <w:t>tagr</w:t>
      </w:r>
      <w:r>
        <w:rPr>
          <w:color w:val="3C3C3E"/>
          <w:spacing w:val="-3"/>
        </w:rPr>
        <w:t>am粉丝群，</w:t>
      </w:r>
      <w:r>
        <w:rPr>
          <w:rFonts w:ascii="Arial Unicode MS" w:eastAsia="Arial Unicode MS" w:hAnsi="Arial Unicode MS" w:cs="Arial Unicode MS"/>
          <w:color w:val="3C3C3E"/>
          <w:spacing w:val="-3"/>
        </w:rPr>
        <w:t>在网上建立了忠实的粉</w:t>
      </w:r>
      <w:r>
        <w:rPr>
          <w:rFonts w:ascii="Arial Unicode MS" w:eastAsia="Arial Unicode MS" w:hAnsi="Arial Unicode MS" w:cs="Arial Unicode MS"/>
          <w:color w:val="3C3C3E"/>
          <w:spacing w:val="-4"/>
        </w:rPr>
        <w:t>丝基础⃞Glam</w:t>
      </w:r>
    </w:p>
    <w:p>
      <w:pPr>
        <w:pStyle w:val="BodyText"/>
        <w:spacing w:before="127" w:line="179" w:lineRule="auto"/>
        <w:ind w:left="2534"/>
      </w:pPr>
      <w:r>
        <w:rPr>
          <w:color w:val="3C3C3E"/>
          <w:spacing w:val="-8"/>
        </w:rPr>
        <w:t xml:space="preserve">始人  </w:t>
      </w:r>
      <w:r>
        <w:rPr>
          <w:rFonts w:ascii="Arial" w:eastAsia="Arial" w:hAnsi="Arial" w:cs="Arial"/>
          <w:color w:val="3C3C3E"/>
          <w:spacing w:val="-8"/>
        </w:rPr>
        <w:t>Ann   McFerr</w:t>
      </w:r>
      <w:r>
        <w:rPr>
          <w:color w:val="3C3C3E"/>
          <w:spacing w:val="-8"/>
        </w:rPr>
        <w:t>an通过社媒渠道，邀请粉丝参与品牌建设过程，并采用视频诠释产品制作过</w:t>
      </w:r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3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https://d.book118.com/085213221241011123</w:t>
        </w:r>
      </w:hyperlink>
    </w:p>
    <w:p>
      <w:pPr>
        <w:pStyle w:val="BodyText"/>
        <w:spacing w:before="127" w:line="179" w:lineRule="auto"/>
        <w:ind w:left="2534"/>
      </w:pPr>
    </w:p>
    <w:sectPr>
      <w:headerReference w:type="default" r:id="rId94"/>
      <w:footerReference w:type="default" r:id="rId95"/>
      <w:pgSz w:w="11906" w:h="16838"/>
      <w:pgMar w:top="400" w:right="2" w:bottom="1" w:left="0" w:header="0" w:footer="0" w:gutter="0"/>
      <w:pgNumType w:start="46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page">
                <wp:posOffset>4624</wp:posOffset>
              </wp:positionH>
              <wp:positionV relativeFrom="page">
                <wp:posOffset>0</wp:posOffset>
              </wp:positionV>
              <wp:extent cx="7555865" cy="10683240"/>
              <wp:effectExtent l="0" t="0" r="0" b="0"/>
              <wp:wrapNone/>
              <wp:docPr id="2" name="Rect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4624" y="0"/>
                        <a:ext cx="7555865" cy="10683240"/>
                      </a:xfrm>
                      <a:prstGeom prst="rect">
                        <a:avLst/>
                      </a:prstGeom>
                      <a:solidFill>
                        <a:srgbClr val="4062AD">
                          <a:alpha val="9803"/>
                        </a:srgbClr>
                      </a:solidFill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</wps:wsp>
                </a:graphicData>
              </a:graphic>
            </wp:anchor>
          </w:drawing>
        </mc:Choice>
        <mc:Fallback>
          <w:pict>
            <v:rect id="Rect 2" o:spid="_x0000_s2049" style="width:594.95pt;height:841.2pt;margin-top:0;margin-left:0.36pt;mso-position-horizontal-relative:page;mso-position-vertical-relative:page;mso-wrap-distance-bottom:0;mso-wrap-distance-left:0;mso-wrap-distance-right:0;mso-wrap-distance-top:0;position:absolute;v-text-anchor:top;z-index:-251658240" o:allowincell="f" fillcolor="#4062ad" stroked="f">
              <v:fill opacity="6425f"/>
            </v:rect>
          </w:pict>
        </mc:Fallback>
      </mc:AlternateContent>
    </w: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2133</wp:posOffset>
          </wp:positionH>
          <wp:positionV relativeFrom="page">
            <wp:posOffset>3620008</wp:posOffset>
          </wp:positionV>
          <wp:extent cx="7557922" cy="7071994"/>
          <wp:effectExtent l="0" t="0" r="0" b="0"/>
          <wp:wrapNone/>
          <wp:docPr id="4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 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57922" cy="70719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1312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8179</wp:posOffset>
          </wp:positionV>
          <wp:extent cx="7560056" cy="10683823"/>
          <wp:effectExtent l="0" t="0" r="0" b="0"/>
          <wp:wrapNone/>
          <wp:docPr id="24" name="IM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 2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60056" cy="106838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2336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8179</wp:posOffset>
          </wp:positionV>
          <wp:extent cx="7560056" cy="10683823"/>
          <wp:effectExtent l="0" t="0" r="0" b="0"/>
          <wp:wrapNone/>
          <wp:docPr id="527881260" name="IM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7881260" name="IM 2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60056" cy="106838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Microsoft YaHei" w:eastAsia="Microsoft YaHei" w:hAnsi="Microsoft YaHei" w:cs="Microsoft YaHei"/>
      <w:sz w:val="20"/>
      <w:szCs w:val="20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header" Target="header4.xml" /><Relationship Id="rId15" Type="http://schemas.openxmlformats.org/officeDocument/2006/relationships/header" Target="header5.xml" /><Relationship Id="rId16" Type="http://schemas.openxmlformats.org/officeDocument/2006/relationships/image" Target="media/image9.png" /><Relationship Id="rId17" Type="http://schemas.openxmlformats.org/officeDocument/2006/relationships/header" Target="header6.xml" /><Relationship Id="rId18" Type="http://schemas.openxmlformats.org/officeDocument/2006/relationships/header" Target="header7.xml" /><Relationship Id="rId19" Type="http://schemas.openxmlformats.org/officeDocument/2006/relationships/image" Target="media/image10.png" /><Relationship Id="rId2" Type="http://schemas.openxmlformats.org/officeDocument/2006/relationships/webSettings" Target="webSettings.xml" /><Relationship Id="rId20" Type="http://schemas.openxmlformats.org/officeDocument/2006/relationships/image" Target="media/image11.png" /><Relationship Id="rId21" Type="http://schemas.openxmlformats.org/officeDocument/2006/relationships/header" Target="header8.xml" /><Relationship Id="rId22" Type="http://schemas.openxmlformats.org/officeDocument/2006/relationships/header" Target="header9.xm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header" Target="header12.xml" /><Relationship Id="rId26" Type="http://schemas.openxmlformats.org/officeDocument/2006/relationships/header" Target="header13.xml" /><Relationship Id="rId27" Type="http://schemas.openxmlformats.org/officeDocument/2006/relationships/image" Target="media/image12.jpeg" /><Relationship Id="rId28" Type="http://schemas.openxmlformats.org/officeDocument/2006/relationships/header" Target="header14.xml" /><Relationship Id="rId29" Type="http://schemas.openxmlformats.org/officeDocument/2006/relationships/hyperlink" Target="https://www.hibor.com.cn" TargetMode="External" /><Relationship Id="rId3" Type="http://schemas.openxmlformats.org/officeDocument/2006/relationships/fontTable" Target="fontTable.xml" /><Relationship Id="rId30" Type="http://schemas.openxmlformats.org/officeDocument/2006/relationships/header" Target="header15.xml" /><Relationship Id="rId31" Type="http://schemas.openxmlformats.org/officeDocument/2006/relationships/image" Target="media/image14.png" /><Relationship Id="rId32" Type="http://schemas.openxmlformats.org/officeDocument/2006/relationships/image" Target="media/image15.png" /><Relationship Id="rId33" Type="http://schemas.openxmlformats.org/officeDocument/2006/relationships/image" Target="media/image16.png" /><Relationship Id="rId34" Type="http://schemas.openxmlformats.org/officeDocument/2006/relationships/image" Target="media/image17.png" /><Relationship Id="rId35" Type="http://schemas.openxmlformats.org/officeDocument/2006/relationships/image" Target="media/image18.png" /><Relationship Id="rId36" Type="http://schemas.openxmlformats.org/officeDocument/2006/relationships/image" Target="media/image19.png" /><Relationship Id="rId37" Type="http://schemas.openxmlformats.org/officeDocument/2006/relationships/image" Target="media/image20.png" /><Relationship Id="rId38" Type="http://schemas.openxmlformats.org/officeDocument/2006/relationships/image" Target="media/image21.png" /><Relationship Id="rId39" Type="http://schemas.openxmlformats.org/officeDocument/2006/relationships/image" Target="media/image22.png" /><Relationship Id="rId4" Type="http://schemas.openxmlformats.org/officeDocument/2006/relationships/image" Target="media/image1.png" /><Relationship Id="rId40" Type="http://schemas.openxmlformats.org/officeDocument/2006/relationships/image" Target="media/image23.png" /><Relationship Id="rId41" Type="http://schemas.openxmlformats.org/officeDocument/2006/relationships/image" Target="media/image24.png" /><Relationship Id="rId42" Type="http://schemas.openxmlformats.org/officeDocument/2006/relationships/header" Target="header16.xml" /><Relationship Id="rId43" Type="http://schemas.openxmlformats.org/officeDocument/2006/relationships/image" Target="media/image25.png" /><Relationship Id="rId44" Type="http://schemas.openxmlformats.org/officeDocument/2006/relationships/image" Target="media/image26.png" /><Relationship Id="rId45" Type="http://schemas.openxmlformats.org/officeDocument/2006/relationships/header" Target="header17.xml" /><Relationship Id="rId46" Type="http://schemas.openxmlformats.org/officeDocument/2006/relationships/header" Target="header18.xml" /><Relationship Id="rId47" Type="http://schemas.openxmlformats.org/officeDocument/2006/relationships/header" Target="header19.xml" /><Relationship Id="rId48" Type="http://schemas.openxmlformats.org/officeDocument/2006/relationships/image" Target="media/image27.png" /><Relationship Id="rId49" Type="http://schemas.openxmlformats.org/officeDocument/2006/relationships/header" Target="header20.xml" /><Relationship Id="rId5" Type="http://schemas.openxmlformats.org/officeDocument/2006/relationships/image" Target="media/image2.png" /><Relationship Id="rId50" Type="http://schemas.openxmlformats.org/officeDocument/2006/relationships/header" Target="header21.xml" /><Relationship Id="rId51" Type="http://schemas.openxmlformats.org/officeDocument/2006/relationships/image" Target="media/image28.png" /><Relationship Id="rId52" Type="http://schemas.openxmlformats.org/officeDocument/2006/relationships/image" Target="media/image29.png" /><Relationship Id="rId53" Type="http://schemas.openxmlformats.org/officeDocument/2006/relationships/header" Target="header22.xml" /><Relationship Id="rId54" Type="http://schemas.openxmlformats.org/officeDocument/2006/relationships/header" Target="header23.xml" /><Relationship Id="rId55" Type="http://schemas.openxmlformats.org/officeDocument/2006/relationships/image" Target="media/image30.png" /><Relationship Id="rId56" Type="http://schemas.openxmlformats.org/officeDocument/2006/relationships/header" Target="header24.xml" /><Relationship Id="rId57" Type="http://schemas.openxmlformats.org/officeDocument/2006/relationships/header" Target="header25.xml" /><Relationship Id="rId58" Type="http://schemas.openxmlformats.org/officeDocument/2006/relationships/image" Target="media/image31.png" /><Relationship Id="rId59" Type="http://schemas.openxmlformats.org/officeDocument/2006/relationships/header" Target="header26.xml" /><Relationship Id="rId6" Type="http://schemas.openxmlformats.org/officeDocument/2006/relationships/image" Target="media/image3.png" /><Relationship Id="rId60" Type="http://schemas.openxmlformats.org/officeDocument/2006/relationships/header" Target="header27.xml" /><Relationship Id="rId61" Type="http://schemas.openxmlformats.org/officeDocument/2006/relationships/header" Target="header28.xml" /><Relationship Id="rId62" Type="http://schemas.openxmlformats.org/officeDocument/2006/relationships/image" Target="media/image32.png" /><Relationship Id="rId63" Type="http://schemas.openxmlformats.org/officeDocument/2006/relationships/image" Target="media/image33.png" /><Relationship Id="rId64" Type="http://schemas.openxmlformats.org/officeDocument/2006/relationships/header" Target="header29.xml" /><Relationship Id="rId65" Type="http://schemas.openxmlformats.org/officeDocument/2006/relationships/header" Target="header30.xml" /><Relationship Id="rId66" Type="http://schemas.openxmlformats.org/officeDocument/2006/relationships/header" Target="header31.xml" /><Relationship Id="rId67" Type="http://schemas.openxmlformats.org/officeDocument/2006/relationships/image" Target="media/image34.png" /><Relationship Id="rId68" Type="http://schemas.openxmlformats.org/officeDocument/2006/relationships/image" Target="media/image35.png" /><Relationship Id="rId69" Type="http://schemas.openxmlformats.org/officeDocument/2006/relationships/image" Target="media/image36.png" /><Relationship Id="rId7" Type="http://schemas.openxmlformats.org/officeDocument/2006/relationships/image" Target="media/image4.png" /><Relationship Id="rId70" Type="http://schemas.openxmlformats.org/officeDocument/2006/relationships/header" Target="header32.xml" /><Relationship Id="rId71" Type="http://schemas.openxmlformats.org/officeDocument/2006/relationships/header" Target="header33.xml" /><Relationship Id="rId72" Type="http://schemas.openxmlformats.org/officeDocument/2006/relationships/header" Target="header34.xml" /><Relationship Id="rId73" Type="http://schemas.openxmlformats.org/officeDocument/2006/relationships/header" Target="header35.xml" /><Relationship Id="rId74" Type="http://schemas.openxmlformats.org/officeDocument/2006/relationships/header" Target="header36.xml" /><Relationship Id="rId75" Type="http://schemas.openxmlformats.org/officeDocument/2006/relationships/header" Target="header37.xml" /><Relationship Id="rId76" Type="http://schemas.openxmlformats.org/officeDocument/2006/relationships/image" Target="media/image37.png" /><Relationship Id="rId77" Type="http://schemas.openxmlformats.org/officeDocument/2006/relationships/image" Target="media/image38.png" /><Relationship Id="rId78" Type="http://schemas.openxmlformats.org/officeDocument/2006/relationships/image" Target="media/image39.png" /><Relationship Id="rId79" Type="http://schemas.openxmlformats.org/officeDocument/2006/relationships/header" Target="header38.xml" /><Relationship Id="rId8" Type="http://schemas.openxmlformats.org/officeDocument/2006/relationships/header" Target="header1.xml" /><Relationship Id="rId80" Type="http://schemas.openxmlformats.org/officeDocument/2006/relationships/header" Target="header39.xml" /><Relationship Id="rId81" Type="http://schemas.openxmlformats.org/officeDocument/2006/relationships/header" Target="header40.xml" /><Relationship Id="rId82" Type="http://schemas.openxmlformats.org/officeDocument/2006/relationships/header" Target="header41.xml" /><Relationship Id="rId83" Type="http://schemas.openxmlformats.org/officeDocument/2006/relationships/image" Target="media/image40.png" /><Relationship Id="rId84" Type="http://schemas.openxmlformats.org/officeDocument/2006/relationships/image" Target="media/image41.png" /><Relationship Id="rId85" Type="http://schemas.openxmlformats.org/officeDocument/2006/relationships/image" Target="media/image42.png" /><Relationship Id="rId86" Type="http://schemas.openxmlformats.org/officeDocument/2006/relationships/header" Target="header42.xml" /><Relationship Id="rId87" Type="http://schemas.openxmlformats.org/officeDocument/2006/relationships/header" Target="header43.xml" /><Relationship Id="rId88" Type="http://schemas.openxmlformats.org/officeDocument/2006/relationships/image" Target="media/image43.png" /><Relationship Id="rId89" Type="http://schemas.openxmlformats.org/officeDocument/2006/relationships/image" Target="media/image44.png" /><Relationship Id="rId9" Type="http://schemas.openxmlformats.org/officeDocument/2006/relationships/header" Target="header2.xml" /><Relationship Id="rId90" Type="http://schemas.openxmlformats.org/officeDocument/2006/relationships/header" Target="header44.xml" /><Relationship Id="rId91" Type="http://schemas.openxmlformats.org/officeDocument/2006/relationships/header" Target="header45.xml" /><Relationship Id="rId92" Type="http://schemas.openxmlformats.org/officeDocument/2006/relationships/image" Target="media/image45.png" /><Relationship Id="rId93" Type="http://schemas.openxmlformats.org/officeDocument/2006/relationships/hyperlink" Target="https://d.book118.com/085213221241011123" TargetMode="External" /><Relationship Id="rId94" Type="http://schemas.openxmlformats.org/officeDocument/2006/relationships/header" Target="header46.xml" /><Relationship Id="rId95" Type="http://schemas.openxmlformats.org/officeDocument/2006/relationships/footer" Target="footer1.xml" /><Relationship Id="rId96" Type="http://schemas.openxmlformats.org/officeDocument/2006/relationships/theme" Target="theme/theme1.xml" /><Relationship Id="rId9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4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/Relationships>
</file>

<file path=word/_rels/header15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慧博投研资讯 - www.hibor.com.cn</dc:title>
  <dc:subject>慧博投研资讯 - www.hibor.com.cn</dc:subject>
  <dc:creator>慧博投研资讯 - www.hibor.com.cn</dc:creator>
  <cp:keywords>慧博投研资讯 - www.hibor.com.cn</cp:keywords>
  <cp:revision>0</cp:revision>
  <dcterms:created xsi:type="dcterms:W3CDTF">2022-03-18T19:31:02Z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2024-03-17T22:16:56Z</vt:filetime>
  </property>
  <property fmtid="{D5CDD505-2E9C-101B-9397-08002B2CF9AE}" pid="3" name="CRO">
    <vt:lpwstr>wqlLaW5nc29mdCBQREYgdG8gV1BTIDkw</vt:lpwstr>
  </property>
</Properties>
</file>