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病房护理设备器具项目计划设计方案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10" w:history="1">
        <w:r>
          <w:rPr>
            <w:rFonts w:ascii="仿宋" w:eastAsia="仿宋" w:hAnsi="仿宋" w:cs="仿宋" w:hint="eastAsia"/>
            <w:lang w:eastAsia="zh-CN"/>
          </w:rPr>
          <w:t>概论</w:t>
        </w:r>
        <w:r>
          <w:tab/>
        </w:r>
        <w:r>
          <w:fldChar w:fldCharType="begin"/>
        </w:r>
        <w:r>
          <w:instrText xml:space="preserve"> PAGEREF _Toc22810 \h </w:instrText>
        </w:r>
        <w:r>
          <w:fldChar w:fldCharType="separate"/>
        </w:r>
        <w:r>
          <w:t>3</w:t>
        </w:r>
        <w:r>
          <w:fldChar w:fldCharType="end"/>
        </w:r>
      </w:hyperlink>
    </w:p>
    <w:p>
      <w:pPr>
        <w:pStyle w:val="TOC1"/>
        <w:tabs>
          <w:tab w:val="right" w:leader="dot" w:pos="8306"/>
        </w:tabs>
      </w:pPr>
      <w:hyperlink w:anchor="_Toc2549" w:history="1">
        <w:r>
          <w:rPr>
            <w:rFonts w:ascii="仿宋" w:eastAsia="仿宋" w:hAnsi="仿宋" w:cs="仿宋" w:hint="eastAsia"/>
            <w:lang w:eastAsia="zh-CN"/>
          </w:rPr>
          <w:t>一、市场分析、调研</w:t>
        </w:r>
        <w:r>
          <w:tab/>
        </w:r>
        <w:r>
          <w:fldChar w:fldCharType="begin"/>
        </w:r>
        <w:r>
          <w:instrText xml:space="preserve"> PAGEREF _Toc2549 \h </w:instrText>
        </w:r>
        <w:r>
          <w:fldChar w:fldCharType="separate"/>
        </w:r>
        <w:r>
          <w:t>3</w:t>
        </w:r>
        <w:r>
          <w:fldChar w:fldCharType="end"/>
        </w:r>
      </w:hyperlink>
    </w:p>
    <w:p>
      <w:pPr>
        <w:pStyle w:val="TOC2"/>
        <w:tabs>
          <w:tab w:val="right" w:leader="dot" w:pos="8306"/>
        </w:tabs>
      </w:pPr>
      <w:hyperlink w:anchor="_Toc12030" w:history="1">
        <w:r>
          <w:rPr>
            <w:rFonts w:ascii="仿宋" w:eastAsia="仿宋" w:hAnsi="仿宋" w:cs="仿宋" w:hint="eastAsia"/>
            <w:lang w:eastAsia="zh-CN"/>
          </w:rPr>
          <w:t>(一)、病房护理设备器具行业分析</w:t>
        </w:r>
        <w:r>
          <w:tab/>
        </w:r>
        <w:r>
          <w:fldChar w:fldCharType="begin"/>
        </w:r>
        <w:r>
          <w:instrText xml:space="preserve"> PAGEREF _Toc12030 \h </w:instrText>
        </w:r>
        <w:r>
          <w:fldChar w:fldCharType="separate"/>
        </w:r>
        <w:r>
          <w:t>3</w:t>
        </w:r>
        <w:r>
          <w:fldChar w:fldCharType="end"/>
        </w:r>
      </w:hyperlink>
    </w:p>
    <w:p>
      <w:pPr>
        <w:pStyle w:val="TOC2"/>
        <w:tabs>
          <w:tab w:val="right" w:leader="dot" w:pos="8306"/>
        </w:tabs>
      </w:pPr>
      <w:hyperlink w:anchor="_Toc19656" w:history="1">
        <w:r>
          <w:rPr>
            <w:rFonts w:ascii="仿宋" w:eastAsia="仿宋" w:hAnsi="仿宋" w:cs="仿宋" w:hint="eastAsia"/>
            <w:lang w:eastAsia="zh-CN"/>
          </w:rPr>
          <w:t>(二)、病房护理设备器具市场分析预测</w:t>
        </w:r>
        <w:r>
          <w:tab/>
        </w:r>
        <w:r>
          <w:fldChar w:fldCharType="begin"/>
        </w:r>
        <w:r>
          <w:instrText xml:space="preserve"> PAGEREF _Toc19656 \h </w:instrText>
        </w:r>
        <w:r>
          <w:fldChar w:fldCharType="separate"/>
        </w:r>
        <w:r>
          <w:t>4</w:t>
        </w:r>
        <w:r>
          <w:fldChar w:fldCharType="end"/>
        </w:r>
      </w:hyperlink>
    </w:p>
    <w:p>
      <w:pPr>
        <w:pStyle w:val="TOC1"/>
        <w:tabs>
          <w:tab w:val="right" w:leader="dot" w:pos="8306"/>
        </w:tabs>
      </w:pPr>
      <w:hyperlink w:anchor="_Toc29099" w:history="1">
        <w:r>
          <w:rPr>
            <w:rFonts w:ascii="仿宋" w:eastAsia="仿宋" w:hAnsi="仿宋" w:cs="仿宋" w:hint="eastAsia"/>
            <w:lang w:eastAsia="zh-CN"/>
          </w:rPr>
          <w:t>二、病房护理设备器具项目危机管理</w:t>
        </w:r>
        <w:r>
          <w:tab/>
        </w:r>
        <w:r>
          <w:fldChar w:fldCharType="begin"/>
        </w:r>
        <w:r>
          <w:instrText xml:space="preserve"> PAGEREF _Toc29099 \h </w:instrText>
        </w:r>
        <w:r>
          <w:fldChar w:fldCharType="separate"/>
        </w:r>
        <w:r>
          <w:t>5</w:t>
        </w:r>
        <w:r>
          <w:fldChar w:fldCharType="end"/>
        </w:r>
      </w:hyperlink>
    </w:p>
    <w:p>
      <w:pPr>
        <w:pStyle w:val="TOC2"/>
        <w:tabs>
          <w:tab w:val="right" w:leader="dot" w:pos="8306"/>
        </w:tabs>
      </w:pPr>
      <w:hyperlink w:anchor="_Toc22892" w:history="1">
        <w:r>
          <w:rPr>
            <w:rFonts w:ascii="仿宋" w:eastAsia="仿宋" w:hAnsi="仿宋" w:cs="仿宋" w:hint="eastAsia"/>
            <w:lang w:eastAsia="zh-CN"/>
          </w:rPr>
          <w:t>(一)、危机预警与识别</w:t>
        </w:r>
        <w:r>
          <w:tab/>
        </w:r>
        <w:r>
          <w:fldChar w:fldCharType="begin"/>
        </w:r>
        <w:r>
          <w:instrText xml:space="preserve"> PAGEREF _Toc22892 \h </w:instrText>
        </w:r>
        <w:r>
          <w:fldChar w:fldCharType="separate"/>
        </w:r>
        <w:r>
          <w:t>5</w:t>
        </w:r>
        <w:r>
          <w:fldChar w:fldCharType="end"/>
        </w:r>
      </w:hyperlink>
    </w:p>
    <w:p>
      <w:pPr>
        <w:pStyle w:val="TOC2"/>
        <w:tabs>
          <w:tab w:val="right" w:leader="dot" w:pos="8306"/>
        </w:tabs>
      </w:pPr>
      <w:hyperlink w:anchor="_Toc27487" w:history="1">
        <w:r>
          <w:rPr>
            <w:rFonts w:ascii="仿宋" w:eastAsia="仿宋" w:hAnsi="仿宋" w:cs="仿宋" w:hint="eastAsia"/>
            <w:lang w:eastAsia="zh-CN"/>
          </w:rPr>
          <w:t>(二)、危机应对与恢复</w:t>
        </w:r>
        <w:r>
          <w:tab/>
        </w:r>
        <w:r>
          <w:fldChar w:fldCharType="begin"/>
        </w:r>
        <w:r>
          <w:instrText xml:space="preserve"> PAGEREF _Toc27487 \h </w:instrText>
        </w:r>
        <w:r>
          <w:fldChar w:fldCharType="separate"/>
        </w:r>
        <w:r>
          <w:t>6</w:t>
        </w:r>
        <w:r>
          <w:fldChar w:fldCharType="end"/>
        </w:r>
      </w:hyperlink>
    </w:p>
    <w:p>
      <w:pPr>
        <w:pStyle w:val="TOC1"/>
        <w:tabs>
          <w:tab w:val="right" w:leader="dot" w:pos="8306"/>
        </w:tabs>
      </w:pPr>
      <w:hyperlink w:anchor="_Toc13456" w:history="1">
        <w:r>
          <w:rPr>
            <w:rFonts w:ascii="仿宋" w:eastAsia="仿宋" w:hAnsi="仿宋" w:cs="仿宋" w:hint="eastAsia"/>
            <w:lang w:eastAsia="zh-CN"/>
          </w:rPr>
          <w:t>三、病房护理设备器具项目土建工程</w:t>
        </w:r>
        <w:r>
          <w:tab/>
        </w:r>
        <w:r>
          <w:fldChar w:fldCharType="begin"/>
        </w:r>
        <w:r>
          <w:instrText xml:space="preserve"> PAGEREF _Toc13456 \h </w:instrText>
        </w:r>
        <w:r>
          <w:fldChar w:fldCharType="separate"/>
        </w:r>
        <w:r>
          <w:t>7</w:t>
        </w:r>
        <w:r>
          <w:fldChar w:fldCharType="end"/>
        </w:r>
      </w:hyperlink>
    </w:p>
    <w:p>
      <w:pPr>
        <w:pStyle w:val="TOC2"/>
        <w:tabs>
          <w:tab w:val="right" w:leader="dot" w:pos="8306"/>
        </w:tabs>
      </w:pPr>
      <w:hyperlink w:anchor="_Toc3020" w:history="1">
        <w:r>
          <w:rPr>
            <w:rFonts w:ascii="仿宋" w:eastAsia="仿宋" w:hAnsi="仿宋" w:cs="仿宋" w:hint="eastAsia"/>
            <w:lang w:eastAsia="zh-CN"/>
          </w:rPr>
          <w:t>(一)、建筑工程设计原则</w:t>
        </w:r>
        <w:r>
          <w:tab/>
        </w:r>
        <w:r>
          <w:fldChar w:fldCharType="begin"/>
        </w:r>
        <w:r>
          <w:instrText xml:space="preserve"> PAGEREF _Toc3020 \h </w:instrText>
        </w:r>
        <w:r>
          <w:fldChar w:fldCharType="separate"/>
        </w:r>
        <w:r>
          <w:t>7</w:t>
        </w:r>
        <w:r>
          <w:fldChar w:fldCharType="end"/>
        </w:r>
      </w:hyperlink>
    </w:p>
    <w:p>
      <w:pPr>
        <w:pStyle w:val="TOC2"/>
        <w:tabs>
          <w:tab w:val="right" w:leader="dot" w:pos="8306"/>
        </w:tabs>
      </w:pPr>
      <w:hyperlink w:anchor="_Toc7646" w:history="1">
        <w:r>
          <w:rPr>
            <w:rFonts w:ascii="仿宋" w:eastAsia="仿宋" w:hAnsi="仿宋" w:cs="仿宋" w:hint="eastAsia"/>
            <w:lang w:eastAsia="zh-CN"/>
          </w:rPr>
          <w:t>(二)、土建工程设计年限及安全等级</w:t>
        </w:r>
        <w:r>
          <w:tab/>
        </w:r>
        <w:r>
          <w:fldChar w:fldCharType="begin"/>
        </w:r>
        <w:r>
          <w:instrText xml:space="preserve"> PAGEREF _Toc7646 \h </w:instrText>
        </w:r>
        <w:r>
          <w:fldChar w:fldCharType="separate"/>
        </w:r>
        <w:r>
          <w:t>8</w:t>
        </w:r>
        <w:r>
          <w:fldChar w:fldCharType="end"/>
        </w:r>
      </w:hyperlink>
    </w:p>
    <w:p>
      <w:pPr>
        <w:pStyle w:val="TOC2"/>
        <w:tabs>
          <w:tab w:val="right" w:leader="dot" w:pos="8306"/>
        </w:tabs>
      </w:pPr>
      <w:hyperlink w:anchor="_Toc20424" w:history="1">
        <w:r>
          <w:rPr>
            <w:rFonts w:ascii="仿宋" w:eastAsia="仿宋" w:hAnsi="仿宋" w:cs="仿宋" w:hint="eastAsia"/>
            <w:lang w:eastAsia="zh-CN"/>
          </w:rPr>
          <w:t>(三)、建筑工程设计总体要求</w:t>
        </w:r>
        <w:r>
          <w:tab/>
        </w:r>
        <w:r>
          <w:fldChar w:fldCharType="begin"/>
        </w:r>
        <w:r>
          <w:instrText xml:space="preserve"> PAGEREF _Toc20424 \h </w:instrText>
        </w:r>
        <w:r>
          <w:fldChar w:fldCharType="separate"/>
        </w:r>
        <w:r>
          <w:t>10</w:t>
        </w:r>
        <w:r>
          <w:fldChar w:fldCharType="end"/>
        </w:r>
      </w:hyperlink>
    </w:p>
    <w:p>
      <w:pPr>
        <w:pStyle w:val="TOC2"/>
        <w:tabs>
          <w:tab w:val="right" w:leader="dot" w:pos="8306"/>
        </w:tabs>
      </w:pPr>
      <w:hyperlink w:anchor="_Toc13145" w:history="1">
        <w:r>
          <w:rPr>
            <w:rFonts w:ascii="仿宋" w:eastAsia="仿宋" w:hAnsi="仿宋" w:cs="仿宋" w:hint="eastAsia"/>
            <w:lang w:eastAsia="zh-CN"/>
          </w:rPr>
          <w:t>(四)、土建工程建设指标</w:t>
        </w:r>
        <w:r>
          <w:tab/>
        </w:r>
        <w:r>
          <w:fldChar w:fldCharType="begin"/>
        </w:r>
        <w:r>
          <w:instrText xml:space="preserve"> PAGEREF _Toc13145 \h </w:instrText>
        </w:r>
        <w:r>
          <w:fldChar w:fldCharType="separate"/>
        </w:r>
        <w:r>
          <w:t>10</w:t>
        </w:r>
        <w:r>
          <w:fldChar w:fldCharType="end"/>
        </w:r>
      </w:hyperlink>
    </w:p>
    <w:p>
      <w:pPr>
        <w:pStyle w:val="TOC1"/>
        <w:tabs>
          <w:tab w:val="right" w:leader="dot" w:pos="8306"/>
        </w:tabs>
      </w:pPr>
      <w:hyperlink w:anchor="_Toc18348" w:history="1">
        <w:r>
          <w:rPr>
            <w:rFonts w:ascii="仿宋" w:eastAsia="仿宋" w:hAnsi="仿宋" w:cs="仿宋" w:hint="eastAsia"/>
            <w:lang w:eastAsia="zh-CN"/>
          </w:rPr>
          <w:t>四、工艺说明</w:t>
        </w:r>
        <w:r>
          <w:tab/>
        </w:r>
        <w:r>
          <w:fldChar w:fldCharType="begin"/>
        </w:r>
        <w:r>
          <w:instrText xml:space="preserve"> PAGEREF _Toc18348 \h </w:instrText>
        </w:r>
        <w:r>
          <w:fldChar w:fldCharType="separate"/>
        </w:r>
        <w:r>
          <w:t>11</w:t>
        </w:r>
        <w:r>
          <w:fldChar w:fldCharType="end"/>
        </w:r>
      </w:hyperlink>
    </w:p>
    <w:p>
      <w:pPr>
        <w:pStyle w:val="TOC2"/>
        <w:tabs>
          <w:tab w:val="right" w:leader="dot" w:pos="8306"/>
        </w:tabs>
      </w:pPr>
      <w:hyperlink w:anchor="_Toc3281" w:history="1">
        <w:r>
          <w:rPr>
            <w:rFonts w:ascii="仿宋" w:eastAsia="仿宋" w:hAnsi="仿宋" w:cs="仿宋" w:hint="eastAsia"/>
            <w:lang w:eastAsia="zh-CN"/>
          </w:rPr>
          <w:t>(一)、技术管理特点</w:t>
        </w:r>
        <w:r>
          <w:tab/>
        </w:r>
        <w:r>
          <w:fldChar w:fldCharType="begin"/>
        </w:r>
        <w:r>
          <w:instrText xml:space="preserve"> PAGEREF _Toc3281 \h </w:instrText>
        </w:r>
        <w:r>
          <w:fldChar w:fldCharType="separate"/>
        </w:r>
        <w:r>
          <w:t>11</w:t>
        </w:r>
        <w:r>
          <w:fldChar w:fldCharType="end"/>
        </w:r>
      </w:hyperlink>
    </w:p>
    <w:p>
      <w:pPr>
        <w:pStyle w:val="TOC2"/>
        <w:tabs>
          <w:tab w:val="right" w:leader="dot" w:pos="8306"/>
        </w:tabs>
      </w:pPr>
      <w:hyperlink w:anchor="_Toc14711" w:history="1">
        <w:r>
          <w:rPr>
            <w:rFonts w:ascii="仿宋" w:eastAsia="仿宋" w:hAnsi="仿宋" w:cs="仿宋" w:hint="eastAsia"/>
            <w:lang w:eastAsia="zh-CN"/>
          </w:rPr>
          <w:t>(二)、病房护理设备器具项目工艺技术设计方案</w:t>
        </w:r>
        <w:r>
          <w:tab/>
        </w:r>
        <w:r>
          <w:fldChar w:fldCharType="begin"/>
        </w:r>
        <w:r>
          <w:instrText xml:space="preserve"> PAGEREF _Toc14711 \h </w:instrText>
        </w:r>
        <w:r>
          <w:fldChar w:fldCharType="separate"/>
        </w:r>
        <w:r>
          <w:t>12</w:t>
        </w:r>
        <w:r>
          <w:fldChar w:fldCharType="end"/>
        </w:r>
      </w:hyperlink>
    </w:p>
    <w:p>
      <w:pPr>
        <w:pStyle w:val="TOC2"/>
        <w:tabs>
          <w:tab w:val="right" w:leader="dot" w:pos="8306"/>
        </w:tabs>
      </w:pPr>
      <w:hyperlink w:anchor="_Toc30705" w:history="1">
        <w:r>
          <w:rPr>
            <w:rFonts w:ascii="仿宋" w:eastAsia="仿宋" w:hAnsi="仿宋" w:cs="仿宋" w:hint="eastAsia"/>
            <w:lang w:eastAsia="zh-CN"/>
          </w:rPr>
          <w:t>(三)、设备选型方案</w:t>
        </w:r>
        <w:r>
          <w:tab/>
        </w:r>
        <w:r>
          <w:fldChar w:fldCharType="begin"/>
        </w:r>
        <w:r>
          <w:instrText xml:space="preserve"> PAGEREF _Toc30705 \h </w:instrText>
        </w:r>
        <w:r>
          <w:fldChar w:fldCharType="separate"/>
        </w:r>
        <w:r>
          <w:t>13</w:t>
        </w:r>
        <w:r>
          <w:fldChar w:fldCharType="end"/>
        </w:r>
      </w:hyperlink>
    </w:p>
    <w:p>
      <w:pPr>
        <w:pStyle w:val="TOC1"/>
        <w:tabs>
          <w:tab w:val="right" w:leader="dot" w:pos="8306"/>
        </w:tabs>
      </w:pPr>
      <w:hyperlink w:anchor="_Toc1326" w:history="1">
        <w:r>
          <w:rPr>
            <w:rFonts w:ascii="仿宋" w:eastAsia="仿宋" w:hAnsi="仿宋" w:cs="仿宋" w:hint="eastAsia"/>
            <w:lang w:eastAsia="zh-CN"/>
          </w:rPr>
          <w:t>五、病房护理设备器具项目建设单位说明</w:t>
        </w:r>
        <w:r>
          <w:tab/>
        </w:r>
        <w:r>
          <w:fldChar w:fldCharType="begin"/>
        </w:r>
        <w:r>
          <w:instrText xml:space="preserve"> PAGEREF _Toc1326 \h </w:instrText>
        </w:r>
        <w:r>
          <w:fldChar w:fldCharType="separate"/>
        </w:r>
        <w:r>
          <w:t>15</w:t>
        </w:r>
        <w:r>
          <w:fldChar w:fldCharType="end"/>
        </w:r>
      </w:hyperlink>
    </w:p>
    <w:p>
      <w:pPr>
        <w:pStyle w:val="TOC2"/>
        <w:tabs>
          <w:tab w:val="right" w:leader="dot" w:pos="8306"/>
        </w:tabs>
      </w:pPr>
      <w:hyperlink w:anchor="_Toc426" w:history="1">
        <w:r>
          <w:rPr>
            <w:rFonts w:ascii="仿宋" w:eastAsia="仿宋" w:hAnsi="仿宋" w:cs="仿宋" w:hint="eastAsia"/>
            <w:lang w:eastAsia="zh-CN"/>
          </w:rPr>
          <w:t>(一)、病房护理设备器具项目承办单位基本情况</w:t>
        </w:r>
        <w:r>
          <w:tab/>
        </w:r>
        <w:r>
          <w:fldChar w:fldCharType="begin"/>
        </w:r>
        <w:r>
          <w:instrText xml:space="preserve"> PAGEREF _Toc426 \h </w:instrText>
        </w:r>
        <w:r>
          <w:fldChar w:fldCharType="separate"/>
        </w:r>
        <w:r>
          <w:t>15</w:t>
        </w:r>
        <w:r>
          <w:fldChar w:fldCharType="end"/>
        </w:r>
      </w:hyperlink>
    </w:p>
    <w:p>
      <w:pPr>
        <w:pStyle w:val="TOC2"/>
        <w:tabs>
          <w:tab w:val="right" w:leader="dot" w:pos="8306"/>
        </w:tabs>
      </w:pPr>
      <w:hyperlink w:anchor="_Toc25870" w:history="1">
        <w:r>
          <w:rPr>
            <w:rFonts w:ascii="仿宋" w:eastAsia="仿宋" w:hAnsi="仿宋" w:cs="仿宋" w:hint="eastAsia"/>
            <w:lang w:eastAsia="zh-CN"/>
          </w:rPr>
          <w:t>(二)、公司经济效益分析</w:t>
        </w:r>
        <w:r>
          <w:tab/>
        </w:r>
        <w:r>
          <w:fldChar w:fldCharType="begin"/>
        </w:r>
        <w:r>
          <w:instrText xml:space="preserve"> PAGEREF _Toc25870 \h </w:instrText>
        </w:r>
        <w:r>
          <w:fldChar w:fldCharType="separate"/>
        </w:r>
        <w:r>
          <w:t>15</w:t>
        </w:r>
        <w:r>
          <w:fldChar w:fldCharType="end"/>
        </w:r>
      </w:hyperlink>
    </w:p>
    <w:p>
      <w:pPr>
        <w:pStyle w:val="TOC1"/>
        <w:tabs>
          <w:tab w:val="right" w:leader="dot" w:pos="8306"/>
        </w:tabs>
      </w:pPr>
      <w:hyperlink w:anchor="_Toc8202" w:history="1">
        <w:r>
          <w:rPr>
            <w:rFonts w:ascii="仿宋" w:eastAsia="仿宋" w:hAnsi="仿宋" w:cs="仿宋" w:hint="eastAsia"/>
            <w:lang w:eastAsia="zh-CN"/>
          </w:rPr>
          <w:t>六、病房护理设备器具项目文档管理</w:t>
        </w:r>
        <w:r>
          <w:tab/>
        </w:r>
        <w:r>
          <w:fldChar w:fldCharType="begin"/>
        </w:r>
        <w:r>
          <w:instrText xml:space="preserve"> PAGEREF _Toc8202 \h </w:instrText>
        </w:r>
        <w:r>
          <w:fldChar w:fldCharType="separate"/>
        </w:r>
        <w:r>
          <w:t>16</w:t>
        </w:r>
        <w:r>
          <w:fldChar w:fldCharType="end"/>
        </w:r>
      </w:hyperlink>
    </w:p>
    <w:p>
      <w:pPr>
        <w:pStyle w:val="TOC2"/>
        <w:tabs>
          <w:tab w:val="right" w:leader="dot" w:pos="8306"/>
        </w:tabs>
      </w:pPr>
      <w:hyperlink w:anchor="_Toc12431" w:history="1">
        <w:r>
          <w:rPr>
            <w:rFonts w:ascii="仿宋" w:eastAsia="仿宋" w:hAnsi="仿宋" w:cs="仿宋" w:hint="eastAsia"/>
            <w:lang w:eastAsia="zh-CN"/>
          </w:rPr>
          <w:t>(一)、文档编制与审查</w:t>
        </w:r>
        <w:r>
          <w:tab/>
        </w:r>
        <w:r>
          <w:fldChar w:fldCharType="begin"/>
        </w:r>
        <w:r>
          <w:instrText xml:space="preserve"> PAGEREF _Toc12431 \h </w:instrText>
        </w:r>
        <w:r>
          <w:fldChar w:fldCharType="separate"/>
        </w:r>
        <w:r>
          <w:t>16</w:t>
        </w:r>
        <w:r>
          <w:fldChar w:fldCharType="end"/>
        </w:r>
      </w:hyperlink>
    </w:p>
    <w:p>
      <w:pPr>
        <w:pStyle w:val="TOC2"/>
        <w:tabs>
          <w:tab w:val="right" w:leader="dot" w:pos="8306"/>
        </w:tabs>
      </w:pPr>
      <w:hyperlink w:anchor="_Toc10179" w:history="1">
        <w:r>
          <w:rPr>
            <w:rFonts w:ascii="仿宋" w:eastAsia="仿宋" w:hAnsi="仿宋" w:cs="仿宋" w:hint="eastAsia"/>
            <w:lang w:eastAsia="zh-CN"/>
          </w:rPr>
          <w:t>(二)、文档发布与分发</w:t>
        </w:r>
        <w:r>
          <w:tab/>
        </w:r>
        <w:r>
          <w:fldChar w:fldCharType="begin"/>
        </w:r>
        <w:r>
          <w:instrText xml:space="preserve"> PAGEREF _Toc10179 \h </w:instrText>
        </w:r>
        <w:r>
          <w:fldChar w:fldCharType="separate"/>
        </w:r>
        <w:r>
          <w:t>18</w:t>
        </w:r>
        <w:r>
          <w:fldChar w:fldCharType="end"/>
        </w:r>
      </w:hyperlink>
    </w:p>
    <w:p>
      <w:pPr>
        <w:pStyle w:val="TOC2"/>
        <w:tabs>
          <w:tab w:val="right" w:leader="dot" w:pos="8306"/>
        </w:tabs>
      </w:pPr>
      <w:hyperlink w:anchor="_Toc16462" w:history="1">
        <w:r>
          <w:rPr>
            <w:rFonts w:ascii="仿宋" w:eastAsia="仿宋" w:hAnsi="仿宋" w:cs="仿宋" w:hint="eastAsia"/>
            <w:lang w:eastAsia="zh-CN"/>
          </w:rPr>
          <w:t>(三)、文档存档与归档</w:t>
        </w:r>
        <w:r>
          <w:tab/>
        </w:r>
        <w:r>
          <w:fldChar w:fldCharType="begin"/>
        </w:r>
        <w:r>
          <w:instrText xml:space="preserve"> PAGEREF _Toc16462 \h </w:instrText>
        </w:r>
        <w:r>
          <w:fldChar w:fldCharType="separate"/>
        </w:r>
        <w:r>
          <w:t>18</w:t>
        </w:r>
        <w:r>
          <w:fldChar w:fldCharType="end"/>
        </w:r>
      </w:hyperlink>
    </w:p>
    <w:p>
      <w:pPr>
        <w:pStyle w:val="TOC1"/>
        <w:tabs>
          <w:tab w:val="right" w:leader="dot" w:pos="8306"/>
        </w:tabs>
      </w:pPr>
      <w:hyperlink w:anchor="_Toc21227" w:history="1">
        <w:r>
          <w:rPr>
            <w:rFonts w:ascii="仿宋" w:eastAsia="仿宋" w:hAnsi="仿宋" w:cs="仿宋" w:hint="eastAsia"/>
            <w:lang w:eastAsia="zh-CN"/>
          </w:rPr>
          <w:t>七、生产安全保护</w:t>
        </w:r>
        <w:r>
          <w:tab/>
        </w:r>
        <w:r>
          <w:fldChar w:fldCharType="begin"/>
        </w:r>
        <w:r>
          <w:instrText xml:space="preserve"> PAGEREF _Toc21227 \h </w:instrText>
        </w:r>
        <w:r>
          <w:fldChar w:fldCharType="separate"/>
        </w:r>
        <w:r>
          <w:t>20</w:t>
        </w:r>
        <w:r>
          <w:fldChar w:fldCharType="end"/>
        </w:r>
      </w:hyperlink>
    </w:p>
    <w:p>
      <w:pPr>
        <w:pStyle w:val="TOC2"/>
        <w:tabs>
          <w:tab w:val="right" w:leader="dot" w:pos="8306"/>
        </w:tabs>
      </w:pPr>
      <w:hyperlink w:anchor="_Toc16970" w:history="1">
        <w:r>
          <w:rPr>
            <w:rFonts w:ascii="仿宋" w:eastAsia="仿宋" w:hAnsi="仿宋" w:cs="仿宋" w:hint="eastAsia"/>
            <w:lang w:eastAsia="zh-CN"/>
          </w:rPr>
          <w:t>(一)、消防安全</w:t>
        </w:r>
        <w:r>
          <w:tab/>
        </w:r>
        <w:r>
          <w:fldChar w:fldCharType="begin"/>
        </w:r>
        <w:r>
          <w:instrText xml:space="preserve"> PAGEREF _Toc16970 \h </w:instrText>
        </w:r>
        <w:r>
          <w:fldChar w:fldCharType="separate"/>
        </w:r>
        <w:r>
          <w:t>20</w:t>
        </w:r>
        <w:r>
          <w:fldChar w:fldCharType="end"/>
        </w:r>
      </w:hyperlink>
    </w:p>
    <w:p>
      <w:pPr>
        <w:pStyle w:val="TOC2"/>
        <w:tabs>
          <w:tab w:val="right" w:leader="dot" w:pos="8306"/>
        </w:tabs>
      </w:pPr>
      <w:hyperlink w:anchor="_Toc2749" w:history="1">
        <w:r>
          <w:rPr>
            <w:rFonts w:ascii="仿宋" w:eastAsia="仿宋" w:hAnsi="仿宋" w:cs="仿宋" w:hint="eastAsia"/>
            <w:lang w:eastAsia="zh-CN"/>
          </w:rPr>
          <w:t>(二)、防火防爆总图布置措施</w:t>
        </w:r>
        <w:r>
          <w:tab/>
        </w:r>
        <w:r>
          <w:fldChar w:fldCharType="begin"/>
        </w:r>
        <w:r>
          <w:instrText xml:space="preserve"> PAGEREF _Toc2749 \h </w:instrText>
        </w:r>
        <w:r>
          <w:fldChar w:fldCharType="separate"/>
        </w:r>
        <w:r>
          <w:t>21</w:t>
        </w:r>
        <w:r>
          <w:fldChar w:fldCharType="end"/>
        </w:r>
      </w:hyperlink>
    </w:p>
    <w:p>
      <w:pPr>
        <w:pStyle w:val="TOC2"/>
        <w:tabs>
          <w:tab w:val="right" w:leader="dot" w:pos="8306"/>
        </w:tabs>
      </w:pPr>
      <w:hyperlink w:anchor="_Toc2338" w:history="1">
        <w:r>
          <w:rPr>
            <w:rFonts w:ascii="仿宋" w:eastAsia="仿宋" w:hAnsi="仿宋" w:cs="仿宋" w:hint="eastAsia"/>
            <w:lang w:eastAsia="zh-CN"/>
          </w:rPr>
          <w:t>(三)、自然灾害防范措施</w:t>
        </w:r>
        <w:r>
          <w:tab/>
        </w:r>
        <w:r>
          <w:fldChar w:fldCharType="begin"/>
        </w:r>
        <w:r>
          <w:instrText xml:space="preserve"> PAGEREF _Toc2338 \h </w:instrText>
        </w:r>
        <w:r>
          <w:fldChar w:fldCharType="separate"/>
        </w:r>
        <w:r>
          <w:t>22</w:t>
        </w:r>
        <w:r>
          <w:fldChar w:fldCharType="end"/>
        </w:r>
      </w:hyperlink>
    </w:p>
    <w:p>
      <w:pPr>
        <w:pStyle w:val="TOC2"/>
        <w:tabs>
          <w:tab w:val="right" w:leader="dot" w:pos="8306"/>
        </w:tabs>
      </w:pPr>
      <w:hyperlink w:anchor="_Toc29797" w:history="1">
        <w:r>
          <w:rPr>
            <w:rFonts w:ascii="仿宋" w:eastAsia="仿宋" w:hAnsi="仿宋" w:cs="仿宋" w:hint="eastAsia"/>
            <w:lang w:eastAsia="zh-CN"/>
          </w:rPr>
          <w:t>(四)、安全色及安全标志使用要求</w:t>
        </w:r>
        <w:r>
          <w:tab/>
        </w:r>
        <w:r>
          <w:fldChar w:fldCharType="begin"/>
        </w:r>
        <w:r>
          <w:instrText xml:space="preserve"> PAGEREF _Toc29797 \h </w:instrText>
        </w:r>
        <w:r>
          <w:fldChar w:fldCharType="separate"/>
        </w:r>
        <w:r>
          <w:t>23</w:t>
        </w:r>
        <w:r>
          <w:fldChar w:fldCharType="end"/>
        </w:r>
      </w:hyperlink>
    </w:p>
    <w:p>
      <w:pPr>
        <w:pStyle w:val="TOC2"/>
        <w:tabs>
          <w:tab w:val="right" w:leader="dot" w:pos="8306"/>
        </w:tabs>
      </w:pPr>
      <w:hyperlink w:anchor="_Toc30264" w:history="1">
        <w:r>
          <w:rPr>
            <w:rFonts w:ascii="仿宋" w:eastAsia="仿宋" w:hAnsi="仿宋" w:cs="仿宋" w:hint="eastAsia"/>
            <w:lang w:eastAsia="zh-CN"/>
          </w:rPr>
          <w:t>(五)、防尘防毒措施</w:t>
        </w:r>
        <w:r>
          <w:tab/>
        </w:r>
        <w:r>
          <w:fldChar w:fldCharType="begin"/>
        </w:r>
        <w:r>
          <w:instrText xml:space="preserve"> PAGEREF _Toc30264 \h </w:instrText>
        </w:r>
        <w:r>
          <w:fldChar w:fldCharType="separate"/>
        </w:r>
        <w:r>
          <w:t>24</w:t>
        </w:r>
        <w:r>
          <w:fldChar w:fldCharType="end"/>
        </w:r>
      </w:hyperlink>
    </w:p>
    <w:p>
      <w:pPr>
        <w:pStyle w:val="TOC2"/>
        <w:tabs>
          <w:tab w:val="right" w:leader="dot" w:pos="8306"/>
        </w:tabs>
      </w:pPr>
      <w:hyperlink w:anchor="_Toc280" w:history="1">
        <w:r>
          <w:rPr>
            <w:rFonts w:ascii="仿宋" w:eastAsia="仿宋" w:hAnsi="仿宋" w:cs="仿宋" w:hint="eastAsia"/>
            <w:lang w:eastAsia="zh-CN"/>
          </w:rPr>
          <w:t>(六)、防静电、触电防护及防雷措施</w:t>
        </w:r>
        <w:r>
          <w:tab/>
        </w:r>
        <w:r>
          <w:fldChar w:fldCharType="begin"/>
        </w:r>
        <w:r>
          <w:instrText xml:space="preserve"> PAGEREF _Toc280 \h </w:instrText>
        </w:r>
        <w:r>
          <w:fldChar w:fldCharType="separate"/>
        </w:r>
        <w:r>
          <w:t>25</w:t>
        </w:r>
        <w:r>
          <w:fldChar w:fldCharType="end"/>
        </w:r>
      </w:hyperlink>
    </w:p>
    <w:p>
      <w:pPr>
        <w:pStyle w:val="TOC2"/>
        <w:tabs>
          <w:tab w:val="right" w:leader="dot" w:pos="8306"/>
        </w:tabs>
      </w:pPr>
      <w:hyperlink w:anchor="_Toc24031" w:history="1">
        <w:r>
          <w:rPr>
            <w:rFonts w:ascii="仿宋" w:eastAsia="仿宋" w:hAnsi="仿宋" w:cs="仿宋" w:hint="eastAsia"/>
            <w:lang w:eastAsia="zh-CN"/>
          </w:rPr>
          <w:t>(七)、机械设备安全保障措施</w:t>
        </w:r>
        <w:r>
          <w:tab/>
        </w:r>
        <w:r>
          <w:fldChar w:fldCharType="begin"/>
        </w:r>
        <w:r>
          <w:instrText xml:space="preserve"> PAGEREF _Toc24031 \h </w:instrText>
        </w:r>
        <w:r>
          <w:fldChar w:fldCharType="separate"/>
        </w:r>
        <w:r>
          <w:t>27</w:t>
        </w:r>
        <w:r>
          <w:fldChar w:fldCharType="end"/>
        </w:r>
      </w:hyperlink>
    </w:p>
    <w:p>
      <w:pPr>
        <w:pStyle w:val="TOC1"/>
        <w:tabs>
          <w:tab w:val="right" w:leader="dot" w:pos="8306"/>
        </w:tabs>
      </w:pPr>
      <w:hyperlink w:anchor="_Toc1033" w:history="1">
        <w:r>
          <w:rPr>
            <w:rFonts w:ascii="仿宋" w:eastAsia="仿宋" w:hAnsi="仿宋" w:cs="仿宋" w:hint="eastAsia"/>
            <w:lang w:eastAsia="zh-CN"/>
          </w:rPr>
          <w:t>八、病房护理设备器具项目技术管理</w:t>
        </w:r>
        <w:r>
          <w:tab/>
        </w:r>
        <w:r>
          <w:fldChar w:fldCharType="begin"/>
        </w:r>
        <w:r>
          <w:instrText xml:space="preserve"> PAGEREF _Toc1033 \h </w:instrText>
        </w:r>
        <w:r>
          <w:fldChar w:fldCharType="separate"/>
        </w:r>
        <w:r>
          <w:t>28</w:t>
        </w:r>
        <w:r>
          <w:fldChar w:fldCharType="end"/>
        </w:r>
      </w:hyperlink>
    </w:p>
    <w:p>
      <w:pPr>
        <w:pStyle w:val="TOC2"/>
        <w:tabs>
          <w:tab w:val="right" w:leader="dot" w:pos="8306"/>
        </w:tabs>
      </w:pPr>
      <w:hyperlink w:anchor="_Toc32252" w:history="1">
        <w:r>
          <w:rPr>
            <w:rFonts w:ascii="仿宋" w:eastAsia="仿宋" w:hAnsi="仿宋" w:cs="仿宋" w:hint="eastAsia"/>
            <w:lang w:eastAsia="zh-CN"/>
          </w:rPr>
          <w:t>(一)、技术方案选用方向</w:t>
        </w:r>
        <w:r>
          <w:tab/>
        </w:r>
        <w:r>
          <w:fldChar w:fldCharType="begin"/>
        </w:r>
        <w:r>
          <w:instrText xml:space="preserve"> PAGEREF _Toc32252 \h </w:instrText>
        </w:r>
        <w:r>
          <w:fldChar w:fldCharType="separate"/>
        </w:r>
        <w:r>
          <w:t>28</w:t>
        </w:r>
        <w:r>
          <w:fldChar w:fldCharType="end"/>
        </w:r>
      </w:hyperlink>
    </w:p>
    <w:p>
      <w:pPr>
        <w:pStyle w:val="TOC2"/>
        <w:tabs>
          <w:tab w:val="right" w:leader="dot" w:pos="8306"/>
        </w:tabs>
      </w:pPr>
      <w:hyperlink w:anchor="_Toc9472" w:history="1">
        <w:r>
          <w:rPr>
            <w:rFonts w:ascii="仿宋" w:eastAsia="仿宋" w:hAnsi="仿宋" w:cs="仿宋" w:hint="eastAsia"/>
            <w:lang w:eastAsia="zh-CN"/>
          </w:rPr>
          <w:t>(二)、工艺技术方案选用原则</w:t>
        </w:r>
        <w:r>
          <w:tab/>
        </w:r>
        <w:r>
          <w:fldChar w:fldCharType="begin"/>
        </w:r>
        <w:r>
          <w:instrText xml:space="preserve"> PAGEREF _Toc9472 \h </w:instrText>
        </w:r>
        <w:r>
          <w:fldChar w:fldCharType="separate"/>
        </w:r>
        <w:r>
          <w:t>30</w:t>
        </w:r>
        <w:r>
          <w:fldChar w:fldCharType="end"/>
        </w:r>
      </w:hyperlink>
    </w:p>
    <w:p>
      <w:pPr>
        <w:pStyle w:val="TOC2"/>
        <w:tabs>
          <w:tab w:val="right" w:leader="dot" w:pos="8306"/>
        </w:tabs>
      </w:pPr>
      <w:hyperlink w:anchor="_Toc8906" w:history="1">
        <w:r>
          <w:rPr>
            <w:rFonts w:ascii="仿宋" w:eastAsia="仿宋" w:hAnsi="仿宋" w:cs="仿宋" w:hint="eastAsia"/>
            <w:lang w:eastAsia="zh-CN"/>
          </w:rPr>
          <w:t>(三)、工艺技术方案要求</w:t>
        </w:r>
        <w:r>
          <w:tab/>
        </w:r>
        <w:r>
          <w:fldChar w:fldCharType="begin"/>
        </w:r>
        <w:r>
          <w:instrText xml:space="preserve"> PAGEREF _Toc8906 \h </w:instrText>
        </w:r>
        <w:r>
          <w:fldChar w:fldCharType="separate"/>
        </w:r>
        <w:r>
          <w:t>32</w:t>
        </w:r>
        <w:r>
          <w:fldChar w:fldCharType="end"/>
        </w:r>
      </w:hyperlink>
    </w:p>
    <w:p>
      <w:pPr>
        <w:pStyle w:val="TOC1"/>
        <w:tabs>
          <w:tab w:val="right" w:leader="dot" w:pos="8306"/>
        </w:tabs>
      </w:pPr>
      <w:hyperlink w:anchor="_Toc31896" w:history="1">
        <w:r>
          <w:rPr>
            <w:rFonts w:ascii="仿宋" w:eastAsia="仿宋" w:hAnsi="仿宋" w:cs="仿宋" w:hint="eastAsia"/>
            <w:lang w:eastAsia="zh-CN"/>
          </w:rPr>
          <w:t>九、病房护理设备器具项目社会影响</w:t>
        </w:r>
        <w:r>
          <w:tab/>
        </w:r>
        <w:r>
          <w:fldChar w:fldCharType="begin"/>
        </w:r>
        <w:r>
          <w:instrText xml:space="preserve"> PAGEREF _Toc31896 \h </w:instrText>
        </w:r>
        <w:r>
          <w:fldChar w:fldCharType="separate"/>
        </w:r>
        <w:r>
          <w:t>34</w:t>
        </w:r>
        <w:r>
          <w:fldChar w:fldCharType="end"/>
        </w:r>
      </w:hyperlink>
    </w:p>
    <w:p>
      <w:pPr>
        <w:pStyle w:val="TOC2"/>
        <w:tabs>
          <w:tab w:val="right" w:leader="dot" w:pos="8306"/>
        </w:tabs>
      </w:pPr>
      <w:hyperlink w:anchor="_Toc12958" w:history="1">
        <w:r>
          <w:rPr>
            <w:rFonts w:ascii="仿宋" w:eastAsia="仿宋" w:hAnsi="仿宋" w:cs="仿宋" w:hint="eastAsia"/>
            <w:lang w:eastAsia="zh-CN"/>
          </w:rPr>
          <w:t>(一)、社会责任与义务</w:t>
        </w:r>
        <w:r>
          <w:tab/>
        </w:r>
        <w:r>
          <w:fldChar w:fldCharType="begin"/>
        </w:r>
        <w:r>
          <w:instrText xml:space="preserve"> PAGEREF _Toc12958 \h </w:instrText>
        </w:r>
        <w:r>
          <w:fldChar w:fldCharType="separate"/>
        </w:r>
        <w:r>
          <w:t>34</w:t>
        </w:r>
        <w:r>
          <w:fldChar w:fldCharType="end"/>
        </w:r>
      </w:hyperlink>
    </w:p>
    <w:p>
      <w:pPr>
        <w:pStyle w:val="TOC2"/>
        <w:tabs>
          <w:tab w:val="right" w:leader="dot" w:pos="8306"/>
        </w:tabs>
      </w:pPr>
      <w:hyperlink w:anchor="_Toc20330" w:history="1">
        <w:r>
          <w:rPr>
            <w:rFonts w:ascii="仿宋" w:eastAsia="仿宋" w:hAnsi="仿宋" w:cs="仿宋" w:hint="eastAsia"/>
            <w:lang w:eastAsia="zh-CN"/>
          </w:rPr>
          <w:t>(二)、社会参与与沟通</w:t>
        </w:r>
        <w:r>
          <w:tab/>
        </w:r>
        <w:r>
          <w:fldChar w:fldCharType="begin"/>
        </w:r>
        <w:r>
          <w:instrText xml:space="preserve"> PAGEREF _Toc20330 \h </w:instrText>
        </w:r>
        <w:r>
          <w:fldChar w:fldCharType="separate"/>
        </w:r>
        <w:r>
          <w:t>35</w:t>
        </w:r>
        <w:r>
          <w:fldChar w:fldCharType="end"/>
        </w:r>
      </w:hyperlink>
    </w:p>
    <w:p>
      <w:pPr>
        <w:pStyle w:val="TOC1"/>
        <w:tabs>
          <w:tab w:val="right" w:leader="dot" w:pos="8306"/>
        </w:tabs>
      </w:pPr>
      <w:hyperlink w:anchor="_Toc24795" w:history="1">
        <w:r>
          <w:rPr>
            <w:rFonts w:ascii="仿宋" w:eastAsia="仿宋" w:hAnsi="仿宋" w:cs="仿宋" w:hint="eastAsia"/>
            <w:lang w:eastAsia="zh-CN"/>
          </w:rPr>
          <w:t>十、病房护理设备器具项目风险管理</w:t>
        </w:r>
        <w:r>
          <w:tab/>
        </w:r>
        <w:r>
          <w:fldChar w:fldCharType="begin"/>
        </w:r>
        <w:r>
          <w:instrText xml:space="preserve"> PAGEREF _Toc24795 \h </w:instrText>
        </w:r>
        <w:r>
          <w:fldChar w:fldCharType="separate"/>
        </w:r>
        <w:r>
          <w:t>36</w:t>
        </w:r>
        <w:r>
          <w:fldChar w:fldCharType="end"/>
        </w:r>
      </w:hyperlink>
    </w:p>
    <w:p>
      <w:pPr>
        <w:pStyle w:val="TOC2"/>
        <w:tabs>
          <w:tab w:val="right" w:leader="dot" w:pos="8306"/>
        </w:tabs>
      </w:pPr>
      <w:hyperlink w:anchor="_Toc18363" w:history="1">
        <w:r>
          <w:rPr>
            <w:rFonts w:ascii="仿宋" w:eastAsia="仿宋" w:hAnsi="仿宋" w:cs="仿宋" w:hint="eastAsia"/>
            <w:lang w:eastAsia="zh-CN"/>
          </w:rPr>
          <w:t>(一)、风险识别与评估</w:t>
        </w:r>
        <w:r>
          <w:tab/>
        </w:r>
        <w:r>
          <w:fldChar w:fldCharType="begin"/>
        </w:r>
        <w:r>
          <w:instrText xml:space="preserve"> PAGEREF _Toc18363 \h </w:instrText>
        </w:r>
        <w:r>
          <w:fldChar w:fldCharType="separate"/>
        </w:r>
        <w:r>
          <w:t>36</w:t>
        </w:r>
        <w:r>
          <w:fldChar w:fldCharType="end"/>
        </w:r>
      </w:hyperlink>
    </w:p>
    <w:p>
      <w:pPr>
        <w:pStyle w:val="TOC2"/>
        <w:tabs>
          <w:tab w:val="right" w:leader="dot" w:pos="8306"/>
        </w:tabs>
      </w:pPr>
      <w:hyperlink w:anchor="_Toc2422" w:history="1">
        <w:r>
          <w:rPr>
            <w:rFonts w:ascii="仿宋" w:eastAsia="仿宋" w:hAnsi="仿宋" w:cs="仿宋" w:hint="eastAsia"/>
            <w:lang w:eastAsia="zh-CN"/>
          </w:rPr>
          <w:t>(二)、风险应对策略</w:t>
        </w:r>
        <w:r>
          <w:tab/>
        </w:r>
        <w:r>
          <w:fldChar w:fldCharType="begin"/>
        </w:r>
        <w:r>
          <w:instrText xml:space="preserve"> PAGEREF _Toc2422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84" w:history="1">
        <w:r>
          <w:rPr>
            <w:rFonts w:ascii="仿宋" w:eastAsia="仿宋" w:hAnsi="仿宋" w:cs="仿宋" w:hint="eastAsia"/>
            <w:lang w:eastAsia="zh-CN"/>
          </w:rPr>
          <w:t>(三)、风险监控与控制</w:t>
        </w:r>
        <w:r>
          <w:tab/>
        </w:r>
        <w:r>
          <w:fldChar w:fldCharType="begin"/>
        </w:r>
        <w:r>
          <w:instrText xml:space="preserve"> PAGEREF _Toc18784 \h </w:instrText>
        </w:r>
        <w:r>
          <w:fldChar w:fldCharType="separate"/>
        </w:r>
        <w:r>
          <w:t>39</w:t>
        </w:r>
        <w:r>
          <w:fldChar w:fldCharType="end"/>
        </w:r>
      </w:hyperlink>
    </w:p>
    <w:p>
      <w:pPr>
        <w:pStyle w:val="TOC1"/>
        <w:tabs>
          <w:tab w:val="right" w:leader="dot" w:pos="8306"/>
        </w:tabs>
      </w:pPr>
      <w:hyperlink w:anchor="_Toc448" w:history="1">
        <w:r>
          <w:rPr>
            <w:rFonts w:ascii="仿宋" w:eastAsia="仿宋" w:hAnsi="仿宋" w:cs="仿宋" w:hint="eastAsia"/>
            <w:lang w:eastAsia="zh-CN"/>
          </w:rPr>
          <w:t>十一、病房护理设备器具项目创新与研发</w:t>
        </w:r>
        <w:r>
          <w:tab/>
        </w:r>
        <w:r>
          <w:fldChar w:fldCharType="begin"/>
        </w:r>
        <w:r>
          <w:instrText xml:space="preserve"> PAGEREF _Toc448 \h </w:instrText>
        </w:r>
        <w:r>
          <w:fldChar w:fldCharType="separate"/>
        </w:r>
        <w:r>
          <w:t>40</w:t>
        </w:r>
        <w:r>
          <w:fldChar w:fldCharType="end"/>
        </w:r>
      </w:hyperlink>
    </w:p>
    <w:p>
      <w:pPr>
        <w:pStyle w:val="TOC2"/>
        <w:tabs>
          <w:tab w:val="right" w:leader="dot" w:pos="8306"/>
        </w:tabs>
      </w:pPr>
      <w:hyperlink w:anchor="_Toc6644" w:history="1">
        <w:r>
          <w:rPr>
            <w:rFonts w:ascii="仿宋" w:eastAsia="仿宋" w:hAnsi="仿宋" w:cs="仿宋" w:hint="eastAsia"/>
            <w:lang w:eastAsia="zh-CN"/>
          </w:rPr>
          <w:t>(一)、创新策略与方向</w:t>
        </w:r>
        <w:r>
          <w:tab/>
        </w:r>
        <w:r>
          <w:fldChar w:fldCharType="begin"/>
        </w:r>
        <w:r>
          <w:instrText xml:space="preserve"> PAGEREF _Toc6644 \h </w:instrText>
        </w:r>
        <w:r>
          <w:fldChar w:fldCharType="separate"/>
        </w:r>
        <w:r>
          <w:t>40</w:t>
        </w:r>
        <w:r>
          <w:fldChar w:fldCharType="end"/>
        </w:r>
      </w:hyperlink>
    </w:p>
    <w:p>
      <w:pPr>
        <w:pStyle w:val="TOC2"/>
        <w:tabs>
          <w:tab w:val="right" w:leader="dot" w:pos="8306"/>
        </w:tabs>
      </w:pPr>
      <w:hyperlink w:anchor="_Toc20556" w:history="1">
        <w:r>
          <w:rPr>
            <w:rFonts w:ascii="仿宋" w:eastAsia="仿宋" w:hAnsi="仿宋" w:cs="仿宋" w:hint="eastAsia"/>
            <w:lang w:eastAsia="zh-CN"/>
          </w:rPr>
          <w:t>(二)、研发规划与投入</w:t>
        </w:r>
        <w:r>
          <w:tab/>
        </w:r>
        <w:r>
          <w:fldChar w:fldCharType="begin"/>
        </w:r>
        <w:r>
          <w:instrText xml:space="preserve"> PAGEREF _Toc20556 \h </w:instrText>
        </w:r>
        <w:r>
          <w:fldChar w:fldCharType="separate"/>
        </w:r>
        <w:r>
          <w:t>41</w:t>
        </w:r>
        <w:r>
          <w:fldChar w:fldCharType="end"/>
        </w:r>
      </w:hyperlink>
    </w:p>
    <w:p>
      <w:pPr>
        <w:pStyle w:val="TOC1"/>
        <w:tabs>
          <w:tab w:val="right" w:leader="dot" w:pos="8306"/>
        </w:tabs>
      </w:pPr>
      <w:hyperlink w:anchor="_Toc10137" w:history="1">
        <w:r>
          <w:rPr>
            <w:rFonts w:ascii="仿宋" w:eastAsia="仿宋" w:hAnsi="仿宋" w:cs="仿宋" w:hint="eastAsia"/>
            <w:lang w:eastAsia="zh-CN"/>
          </w:rPr>
          <w:t>十二、病房护理设备器具项目投资规划</w:t>
        </w:r>
        <w:r>
          <w:tab/>
        </w:r>
        <w:r>
          <w:fldChar w:fldCharType="begin"/>
        </w:r>
        <w:r>
          <w:instrText xml:space="preserve"> PAGEREF _Toc10137 \h </w:instrText>
        </w:r>
        <w:r>
          <w:fldChar w:fldCharType="separate"/>
        </w:r>
        <w:r>
          <w:t>43</w:t>
        </w:r>
        <w:r>
          <w:fldChar w:fldCharType="end"/>
        </w:r>
      </w:hyperlink>
    </w:p>
    <w:p>
      <w:pPr>
        <w:pStyle w:val="TOC2"/>
        <w:tabs>
          <w:tab w:val="right" w:leader="dot" w:pos="8306"/>
        </w:tabs>
      </w:pPr>
      <w:hyperlink w:anchor="_Toc3365" w:history="1">
        <w:r>
          <w:rPr>
            <w:rFonts w:ascii="仿宋" w:eastAsia="仿宋" w:hAnsi="仿宋" w:cs="仿宋" w:hint="eastAsia"/>
            <w:lang w:eastAsia="zh-CN"/>
          </w:rPr>
          <w:t>(一)、病房护理设备器具项目总投资估算</w:t>
        </w:r>
        <w:r>
          <w:tab/>
        </w:r>
        <w:r>
          <w:fldChar w:fldCharType="begin"/>
        </w:r>
        <w:r>
          <w:instrText xml:space="preserve"> PAGEREF _Toc3365 \h </w:instrText>
        </w:r>
        <w:r>
          <w:fldChar w:fldCharType="separate"/>
        </w:r>
        <w:r>
          <w:t>43</w:t>
        </w:r>
        <w:r>
          <w:fldChar w:fldCharType="end"/>
        </w:r>
      </w:hyperlink>
    </w:p>
    <w:p>
      <w:pPr>
        <w:pStyle w:val="TOC2"/>
        <w:tabs>
          <w:tab w:val="right" w:leader="dot" w:pos="8306"/>
        </w:tabs>
      </w:pPr>
      <w:hyperlink w:anchor="_Toc19157" w:history="1">
        <w:r>
          <w:rPr>
            <w:rFonts w:ascii="仿宋" w:eastAsia="仿宋" w:hAnsi="仿宋" w:cs="仿宋" w:hint="eastAsia"/>
            <w:lang w:eastAsia="zh-CN"/>
          </w:rPr>
          <w:t>(二)、资金筹措</w:t>
        </w:r>
        <w:r>
          <w:tab/>
        </w:r>
        <w:r>
          <w:fldChar w:fldCharType="begin"/>
        </w:r>
        <w:r>
          <w:instrText xml:space="preserve"> PAGEREF _Toc19157 \h </w:instrText>
        </w:r>
        <w:r>
          <w:fldChar w:fldCharType="separate"/>
        </w:r>
        <w:r>
          <w:t>45</w:t>
        </w:r>
        <w:r>
          <w:fldChar w:fldCharType="end"/>
        </w:r>
      </w:hyperlink>
    </w:p>
    <w:p>
      <w:pPr>
        <w:pStyle w:val="TOC1"/>
        <w:tabs>
          <w:tab w:val="right" w:leader="dot" w:pos="8306"/>
        </w:tabs>
      </w:pPr>
      <w:hyperlink w:anchor="_Toc29885" w:history="1">
        <w:r>
          <w:rPr>
            <w:rFonts w:ascii="仿宋" w:eastAsia="仿宋" w:hAnsi="仿宋" w:cs="仿宋" w:hint="eastAsia"/>
            <w:lang w:eastAsia="zh-CN"/>
          </w:rPr>
          <w:t>十三、病房护理设备器具项目工程方案分析</w:t>
        </w:r>
        <w:r>
          <w:tab/>
        </w:r>
        <w:r>
          <w:fldChar w:fldCharType="begin"/>
        </w:r>
        <w:r>
          <w:instrText xml:space="preserve"> PAGEREF _Toc29885 \h </w:instrText>
        </w:r>
        <w:r>
          <w:fldChar w:fldCharType="separate"/>
        </w:r>
        <w:r>
          <w:t>45</w:t>
        </w:r>
        <w:r>
          <w:fldChar w:fldCharType="end"/>
        </w:r>
      </w:hyperlink>
    </w:p>
    <w:p>
      <w:pPr>
        <w:pStyle w:val="TOC2"/>
        <w:tabs>
          <w:tab w:val="right" w:leader="dot" w:pos="8306"/>
        </w:tabs>
      </w:pPr>
      <w:hyperlink w:anchor="_Toc1101" w:history="1">
        <w:r>
          <w:rPr>
            <w:rFonts w:ascii="仿宋" w:eastAsia="仿宋" w:hAnsi="仿宋" w:cs="仿宋" w:hint="eastAsia"/>
            <w:lang w:eastAsia="zh-CN"/>
          </w:rPr>
          <w:t>(一)、建筑工程设计原则</w:t>
        </w:r>
        <w:r>
          <w:tab/>
        </w:r>
        <w:r>
          <w:fldChar w:fldCharType="begin"/>
        </w:r>
        <w:r>
          <w:instrText xml:space="preserve"> PAGEREF _Toc1101 \h </w:instrText>
        </w:r>
        <w:r>
          <w:fldChar w:fldCharType="separate"/>
        </w:r>
        <w:r>
          <w:t>45</w:t>
        </w:r>
        <w:r>
          <w:fldChar w:fldCharType="end"/>
        </w:r>
      </w:hyperlink>
    </w:p>
    <w:p>
      <w:pPr>
        <w:pStyle w:val="TOC2"/>
        <w:tabs>
          <w:tab w:val="right" w:leader="dot" w:pos="8306"/>
        </w:tabs>
      </w:pPr>
      <w:hyperlink w:anchor="_Toc19251" w:history="1">
        <w:r>
          <w:rPr>
            <w:rFonts w:ascii="仿宋" w:eastAsia="仿宋" w:hAnsi="仿宋" w:cs="仿宋" w:hint="eastAsia"/>
            <w:lang w:eastAsia="zh-CN"/>
          </w:rPr>
          <w:t>(二)、土建工程建设指标</w:t>
        </w:r>
        <w:r>
          <w:tab/>
        </w:r>
        <w:r>
          <w:fldChar w:fldCharType="begin"/>
        </w:r>
        <w:r>
          <w:instrText xml:space="preserve"> PAGEREF _Toc19251 \h </w:instrText>
        </w:r>
        <w:r>
          <w:fldChar w:fldCharType="separate"/>
        </w:r>
        <w:r>
          <w:t>49</w:t>
        </w:r>
        <w:r>
          <w:fldChar w:fldCharType="end"/>
        </w:r>
      </w:hyperlink>
    </w:p>
    <w:p>
      <w:pPr>
        <w:pStyle w:val="TOC1"/>
        <w:tabs>
          <w:tab w:val="right" w:leader="dot" w:pos="8306"/>
        </w:tabs>
      </w:pPr>
      <w:hyperlink w:anchor="_Toc32112" w:history="1">
        <w:r>
          <w:rPr>
            <w:rFonts w:ascii="仿宋" w:eastAsia="仿宋" w:hAnsi="仿宋" w:cs="仿宋" w:hint="eastAsia"/>
            <w:lang w:eastAsia="zh-CN"/>
          </w:rPr>
          <w:t>十四、利益相关者分析与沟通计划</w:t>
        </w:r>
        <w:r>
          <w:tab/>
        </w:r>
        <w:r>
          <w:fldChar w:fldCharType="begin"/>
        </w:r>
        <w:r>
          <w:instrText xml:space="preserve"> PAGEREF _Toc32112 \h </w:instrText>
        </w:r>
        <w:r>
          <w:fldChar w:fldCharType="separate"/>
        </w:r>
        <w:r>
          <w:t>50</w:t>
        </w:r>
        <w:r>
          <w:fldChar w:fldCharType="end"/>
        </w:r>
      </w:hyperlink>
    </w:p>
    <w:p>
      <w:pPr>
        <w:pStyle w:val="TOC2"/>
        <w:tabs>
          <w:tab w:val="right" w:leader="dot" w:pos="8306"/>
        </w:tabs>
      </w:pPr>
      <w:hyperlink w:anchor="_Toc23264" w:history="1">
        <w:r>
          <w:rPr>
            <w:rFonts w:ascii="仿宋" w:eastAsia="仿宋" w:hAnsi="仿宋" w:cs="仿宋" w:hint="eastAsia"/>
            <w:lang w:eastAsia="zh-CN"/>
          </w:rPr>
          <w:t>(一)、利益相关者分析</w:t>
        </w:r>
        <w:r>
          <w:tab/>
        </w:r>
        <w:r>
          <w:fldChar w:fldCharType="begin"/>
        </w:r>
        <w:r>
          <w:instrText xml:space="preserve"> PAGEREF _Toc23264 \h </w:instrText>
        </w:r>
        <w:r>
          <w:fldChar w:fldCharType="separate"/>
        </w:r>
        <w:r>
          <w:t>50</w:t>
        </w:r>
        <w:r>
          <w:fldChar w:fldCharType="end"/>
        </w:r>
      </w:hyperlink>
    </w:p>
    <w:p>
      <w:pPr>
        <w:pStyle w:val="TOC2"/>
        <w:tabs>
          <w:tab w:val="right" w:leader="dot" w:pos="8306"/>
        </w:tabs>
      </w:pPr>
      <w:hyperlink w:anchor="_Toc2887" w:history="1">
        <w:r>
          <w:rPr>
            <w:rFonts w:ascii="仿宋" w:eastAsia="仿宋" w:hAnsi="仿宋" w:cs="仿宋" w:hint="eastAsia"/>
            <w:lang w:eastAsia="zh-CN"/>
          </w:rPr>
          <w:t>(二)、沟通计划</w:t>
        </w:r>
        <w:r>
          <w:tab/>
        </w:r>
        <w:r>
          <w:fldChar w:fldCharType="begin"/>
        </w:r>
        <w:r>
          <w:instrText xml:space="preserve"> PAGEREF _Toc2887 \h </w:instrText>
        </w:r>
        <w:r>
          <w:fldChar w:fldCharType="separate"/>
        </w:r>
        <w:r>
          <w:t>52</w:t>
        </w:r>
        <w:r>
          <w:fldChar w:fldCharType="end"/>
        </w:r>
      </w:hyperlink>
    </w:p>
    <w:p>
      <w:pPr>
        <w:pStyle w:val="TOC1"/>
        <w:tabs>
          <w:tab w:val="right" w:leader="dot" w:pos="8306"/>
        </w:tabs>
      </w:pPr>
      <w:hyperlink w:anchor="_Toc28758" w:history="1">
        <w:r>
          <w:rPr>
            <w:rFonts w:ascii="仿宋" w:eastAsia="仿宋" w:hAnsi="仿宋" w:cs="仿宋" w:hint="eastAsia"/>
            <w:lang w:eastAsia="zh-CN"/>
          </w:rPr>
          <w:t>十五、风险识别与分类</w:t>
        </w:r>
        <w:r>
          <w:tab/>
        </w:r>
        <w:r>
          <w:fldChar w:fldCharType="begin"/>
        </w:r>
        <w:r>
          <w:instrText xml:space="preserve"> PAGEREF _Toc28758 \h </w:instrText>
        </w:r>
        <w:r>
          <w:fldChar w:fldCharType="separate"/>
        </w:r>
        <w:r>
          <w:t>53</w:t>
        </w:r>
        <w:r>
          <w:fldChar w:fldCharType="end"/>
        </w:r>
      </w:hyperlink>
    </w:p>
    <w:p>
      <w:pPr>
        <w:pStyle w:val="TOC2"/>
        <w:tabs>
          <w:tab w:val="right" w:leader="dot" w:pos="8306"/>
        </w:tabs>
      </w:pPr>
      <w:hyperlink w:anchor="_Toc11534" w:history="1">
        <w:r>
          <w:rPr>
            <w:rFonts w:ascii="仿宋" w:eastAsia="仿宋" w:hAnsi="仿宋" w:cs="仿宋" w:hint="eastAsia"/>
            <w:lang w:eastAsia="zh-CN"/>
          </w:rPr>
          <w:t>(一)、风险识别</w:t>
        </w:r>
        <w:r>
          <w:tab/>
        </w:r>
        <w:r>
          <w:fldChar w:fldCharType="begin"/>
        </w:r>
        <w:r>
          <w:instrText xml:space="preserve"> PAGEREF _Toc11534 \h </w:instrText>
        </w:r>
        <w:r>
          <w:fldChar w:fldCharType="separate"/>
        </w:r>
        <w:r>
          <w:t>53</w:t>
        </w:r>
        <w:r>
          <w:fldChar w:fldCharType="end"/>
        </w:r>
      </w:hyperlink>
    </w:p>
    <w:p>
      <w:pPr>
        <w:pStyle w:val="TOC2"/>
        <w:tabs>
          <w:tab w:val="right" w:leader="dot" w:pos="8306"/>
        </w:tabs>
      </w:pPr>
      <w:hyperlink w:anchor="_Toc1834" w:history="1">
        <w:r>
          <w:rPr>
            <w:rFonts w:ascii="仿宋" w:eastAsia="仿宋" w:hAnsi="仿宋" w:cs="仿宋" w:hint="eastAsia"/>
            <w:lang w:eastAsia="zh-CN"/>
          </w:rPr>
          <w:t>(二)、风险分类</w:t>
        </w:r>
        <w:r>
          <w:tab/>
        </w:r>
        <w:r>
          <w:fldChar w:fldCharType="begin"/>
        </w:r>
        <w:r>
          <w:instrText xml:space="preserve"> PAGEREF _Toc1834 \h </w:instrText>
        </w:r>
        <w:r>
          <w:fldChar w:fldCharType="separate"/>
        </w:r>
        <w:r>
          <w:t>54</w:t>
        </w:r>
        <w:r>
          <w:fldChar w:fldCharType="end"/>
        </w:r>
      </w:hyperlink>
    </w:p>
    <w:p>
      <w:pPr>
        <w:pStyle w:val="TOC1"/>
        <w:tabs>
          <w:tab w:val="right" w:leader="dot" w:pos="8306"/>
        </w:tabs>
      </w:pPr>
      <w:hyperlink w:anchor="_Toc3132" w:history="1">
        <w:r>
          <w:rPr>
            <w:rFonts w:ascii="仿宋" w:eastAsia="仿宋" w:hAnsi="仿宋" w:cs="仿宋" w:hint="eastAsia"/>
            <w:lang w:eastAsia="zh-CN"/>
          </w:rPr>
          <w:t>十六、供应链管理</w:t>
        </w:r>
        <w:r>
          <w:tab/>
        </w:r>
        <w:r>
          <w:fldChar w:fldCharType="begin"/>
        </w:r>
        <w:r>
          <w:instrText xml:space="preserve"> PAGEREF _Toc3132 \h </w:instrText>
        </w:r>
        <w:r>
          <w:fldChar w:fldCharType="separate"/>
        </w:r>
        <w:r>
          <w:t>56</w:t>
        </w:r>
        <w:r>
          <w:fldChar w:fldCharType="end"/>
        </w:r>
      </w:hyperlink>
    </w:p>
    <w:p>
      <w:pPr>
        <w:pStyle w:val="TOC2"/>
        <w:tabs>
          <w:tab w:val="right" w:leader="dot" w:pos="8306"/>
        </w:tabs>
      </w:pPr>
      <w:hyperlink w:anchor="_Toc13892" w:history="1">
        <w:r>
          <w:rPr>
            <w:rFonts w:ascii="仿宋" w:eastAsia="仿宋" w:hAnsi="仿宋" w:cs="仿宋" w:hint="eastAsia"/>
            <w:lang w:eastAsia="zh-CN"/>
          </w:rPr>
          <w:t>(一)、供应链战略规划</w:t>
        </w:r>
        <w:r>
          <w:tab/>
        </w:r>
        <w:r>
          <w:fldChar w:fldCharType="begin"/>
        </w:r>
        <w:r>
          <w:instrText xml:space="preserve"> PAGEREF _Toc13892 \h </w:instrText>
        </w:r>
        <w:r>
          <w:fldChar w:fldCharType="separate"/>
        </w:r>
        <w:r>
          <w:t>56</w:t>
        </w:r>
        <w:r>
          <w:fldChar w:fldCharType="end"/>
        </w:r>
      </w:hyperlink>
    </w:p>
    <w:p>
      <w:pPr>
        <w:pStyle w:val="TOC2"/>
        <w:tabs>
          <w:tab w:val="right" w:leader="dot" w:pos="8306"/>
        </w:tabs>
      </w:pPr>
      <w:hyperlink w:anchor="_Toc29220" w:history="1">
        <w:r>
          <w:rPr>
            <w:rFonts w:ascii="仿宋" w:eastAsia="仿宋" w:hAnsi="仿宋" w:cs="仿宋" w:hint="eastAsia"/>
            <w:lang w:eastAsia="zh-CN"/>
          </w:rPr>
          <w:t>(二)、供应商选择与合作</w:t>
        </w:r>
        <w:r>
          <w:tab/>
        </w:r>
        <w:r>
          <w:fldChar w:fldCharType="begin"/>
        </w:r>
        <w:r>
          <w:instrText xml:space="preserve"> PAGEREF _Toc29220 \h </w:instrText>
        </w:r>
        <w:r>
          <w:fldChar w:fldCharType="separate"/>
        </w:r>
        <w:r>
          <w:t>57</w:t>
        </w:r>
        <w:r>
          <w:fldChar w:fldCharType="end"/>
        </w:r>
      </w:hyperlink>
    </w:p>
    <w:p>
      <w:pPr>
        <w:pStyle w:val="TOC2"/>
        <w:tabs>
          <w:tab w:val="right" w:leader="dot" w:pos="8306"/>
        </w:tabs>
      </w:pPr>
      <w:hyperlink w:anchor="_Toc8079" w:history="1">
        <w:r>
          <w:rPr>
            <w:rFonts w:ascii="仿宋" w:eastAsia="仿宋" w:hAnsi="仿宋" w:cs="仿宋" w:hint="eastAsia"/>
            <w:lang w:eastAsia="zh-CN"/>
          </w:rPr>
          <w:t>(三)、物流与库存管理</w:t>
        </w:r>
        <w:r>
          <w:tab/>
        </w:r>
        <w:r>
          <w:fldChar w:fldCharType="begin"/>
        </w:r>
        <w:r>
          <w:instrText xml:space="preserve"> PAGEREF _Toc8079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030"/>
      <w:r>
        <w:rPr>
          <w:rFonts w:ascii="仿宋" w:eastAsia="仿宋" w:hAnsi="仿宋" w:cs="仿宋" w:hint="eastAsia"/>
          <w:lang w:eastAsia="zh-CN"/>
        </w:rPr>
        <w:t>(一)、病房护理设备器具行业分析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病房护理设备器具行业一直以来都是市场的关注焦点。行业内的发展趋势、竞争态势以及潜在机会都对病房护理设备器具项目的推进产生深远的影响。通过深入研究行业的整体概貌，我们将更好地理解行业的核心特征，为病房护理设备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病房护理设备器具行业，技术一直是推动创新和发展的关键因素。我们将对当前技术趋势进行详尽分析，包括但不限于人工智能、大数据应用、先进制造技术等。这有助于病房护理设备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病房护理设备器具项目成功的基础。我们将对主要竞争对手进行深入研究，包括其市场份额、产品特点、市场定位等。通过全面了解竞争对手的优势和劣势，病房护理设备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656"/>
      <w:r>
        <w:rPr>
          <w:rFonts w:ascii="仿宋" w:eastAsia="仿宋" w:hAnsi="仿宋" w:cs="仿宋" w:hint="eastAsia"/>
          <w:sz w:val="28"/>
          <w:lang w:eastAsia="zh-CN"/>
        </w:rPr>
        <w:t>(二)、病房护理设备器具市场分析预测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病房护理设备器具市场未来的增长趋势。这包括市场的整体规模、各细分领域的发展趋势等。病房护理设备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病房护理设备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病房护理设备器具项目实施过程中需要充分考虑的因素。我们将对市场风险进行全面评估，包括但不限于政策法规风险、市场竞争风险、技术变革风险等。通过对潜在风险的深入分析，病房护理设备器具项目可以制定相应的风险缓解策略，降低不确定性对病房护理设备器具项目的影响。</w:t>
      </w:r>
    </w:p>
    <w:p>
      <w:pPr>
        <w:pStyle w:val="Heading1"/>
        <w:ind w:firstLine="560" w:firstLineChars="200"/>
        <w:rPr>
          <w:rFonts w:ascii="仿宋" w:eastAsia="仿宋" w:hAnsi="仿宋" w:cs="仿宋" w:hint="eastAsia"/>
          <w:sz w:val="28"/>
          <w:lang w:eastAsia="zh-CN"/>
        </w:rPr>
      </w:pPr>
      <w:bookmarkStart w:id="5" w:name="_Toc29099"/>
      <w:r>
        <w:rPr>
          <w:rFonts w:ascii="仿宋" w:eastAsia="仿宋" w:hAnsi="仿宋" w:cs="仿宋" w:hint="eastAsia"/>
          <w:sz w:val="28"/>
          <w:lang w:eastAsia="zh-CN"/>
        </w:rPr>
        <w:t>二、病房护理设备器具项目危机管理</w:t>
      </w:r>
      <w:bookmarkEnd w:id="5"/>
    </w:p>
    <w:p>
      <w:pPr>
        <w:pStyle w:val="Heading2"/>
        <w:rPr>
          <w:rFonts w:ascii="仿宋" w:eastAsia="仿宋" w:hAnsi="仿宋" w:cs="仿宋" w:hint="eastAsia"/>
          <w:lang w:eastAsia="zh-CN"/>
        </w:rPr>
      </w:pPr>
      <w:bookmarkStart w:id="6" w:name="_Toc2289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病房护理设备器具项目危机管理中，危机预警与识别是确保病房护理设备器具项目稳健运行的核心步骤。通过建立全面的监测机制，病房护理设备器具项目团队旨在及时发现和理解潜在的风险和危机因素，以便采取及时的预防和应对措施，确保病房护理设备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病房护理设备器具项目团队全面分析了整个病房护理设备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病房护理设备器具项目团队着重于明确定义病房护理设备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病房护理设备器具项目进展的持续监控，团队能够及时发现潜在问题并作出迅速反应。病房护理设备器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在这一阶段，团队的专业素养和反应速度将发挥至关重要的作用，以确保潜在危机能够在初期得到有效的处理，最大程度地减轻负面影响。通过危机预警与识别，病房护理设备器具项目得以更有序、可控地推进。</w:t>
      </w:r>
    </w:p>
    <w:p>
      <w:pPr>
        <w:pStyle w:val="Heading2"/>
        <w:ind w:firstLine="560" w:firstLineChars="200"/>
        <w:rPr>
          <w:rFonts w:ascii="仿宋" w:eastAsia="仿宋" w:hAnsi="仿宋" w:cs="仿宋" w:hint="eastAsia"/>
          <w:sz w:val="28"/>
          <w:lang w:eastAsia="zh-CN"/>
        </w:rPr>
      </w:pPr>
      <w:bookmarkStart w:id="7" w:name="_Toc2748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在危机发生时，病房护理设备器具项目团队立即行动，成立了应急小组。该小组的任务是迅速制定并实施紧急应对措施，以最小化潜在损失。以下是采取的主要措施：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暂停病房护理设备器具项目进度：为遏制危机蔓延，病房护理设备器具项目暂时停止进行，以便全面评估当前状况。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资源重新分配：重新评估病房护理设备器具项目资源的分配，确保最大限度地减小损失。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实时沟通：与关键利益相关者建立实时沟通机制，向他们传递病房护理设备器具项目危机的实际状况，保障病房护理设备器具项目核心利益。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在紧急应对的同时，病房护理设备器具项目团队强调了团队协作和有效沟通的重要性。以下是团队协作的关键举措：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信息共享机制：建立了信息共享平台，确保团队成员能够及时获取病房护理设备器具项目危机的实时信息。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领导者沟通：病房护理设备器具项目领导者通过定期会议和即时沟通工具，指导团队应对危机，保持团队稳定运行。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随着危机得到初步控制，病房护理设备器具项目团队转向制定恢复计划，以确保病房护理设备器具项目能够从中迅速恢复。主要恢复计划包括：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修复受损的进度计划：重新评估病房护理设备器具项目进度，制定修复计划，确保病房护理设备器具项目尽快回归正常进程。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重新调整资源分配：优化资源分配，确保病房护理设备器具项目在有限资源下高效运转。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风险管理机制加强：对病房护理设备器具项目风险进行全面评估，制定更强化的风险管理策略，以预防未来可能的危机。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456"/>
      <w:r>
        <w:rPr>
          <w:rFonts w:ascii="仿宋" w:eastAsia="仿宋" w:hAnsi="仿宋" w:cs="仿宋" w:hint="eastAsia"/>
          <w:sz w:val="28"/>
          <w:lang w:eastAsia="zh-CN"/>
        </w:rPr>
        <w:t>三、病房护理设备器具项目土建工程</w:t>
      </w:r>
      <w:bookmarkEnd w:id="8"/>
    </w:p>
    <w:p>
      <w:pPr>
        <w:pStyle w:val="Heading2"/>
        <w:rPr>
          <w:rFonts w:ascii="仿宋" w:eastAsia="仿宋" w:hAnsi="仿宋" w:cs="仿宋" w:hint="eastAsia"/>
          <w:lang w:eastAsia="zh-CN"/>
        </w:rPr>
      </w:pPr>
      <w:bookmarkStart w:id="9" w:name="_Toc302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在病房护理设备器具项目的建筑工程设计中，我们将秉承一系列重要的设计原则，以确保病房护理设备器具项目建筑在功能、美观、可持续性等方面达到最佳效果。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首要原则是确保建筑的功能性得到最大化的发挥。我们将充分理解病房护理设备器具项目的实际需求，合理布局各个功能区域，保证建筑在满足业务需求的同时，提供高效的工作环境。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在建筑设计中，我们将综合考虑建设和运营成本。通过精细的经济效益分析，确保设计方案在高效利用资源的同时，对病房护理设备器具项目的长期盈利能力有积极的贡献。</w:t>
      </w:r>
    </w:p>
    <w:p>
      <w:pPr>
        <w:pStyle w:val="Heading2"/>
        <w:ind w:firstLine="560" w:firstLineChars="200"/>
        <w:rPr>
          <w:rFonts w:ascii="仿宋" w:eastAsia="仿宋" w:hAnsi="仿宋" w:cs="仿宋" w:hint="eastAsia"/>
          <w:sz w:val="28"/>
          <w:lang w:eastAsia="zh-CN"/>
        </w:rPr>
      </w:pPr>
      <w:bookmarkStart w:id="10" w:name="_Toc764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病房护理设备器具项目的土建工程设计中，我们将精准设定设计年限，结合病房护理设备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病房护理设备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42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病房护理设备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病房护理设备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病房护理设备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14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本期工程病房护理设备器具项目预计总建筑面积XXX平方米，其中：计容建筑面积XXX平方米，计划建筑工程投资XX万元，占病房护理设备器具项目总投资的XX%。</w:t>
      </w:r>
    </w:p>
    <w:p>
      <w:pPr>
        <w:pStyle w:val="Heading1"/>
        <w:ind w:firstLine="560" w:firstLineChars="200"/>
        <w:rPr>
          <w:rFonts w:ascii="仿宋" w:eastAsia="仿宋" w:hAnsi="仿宋" w:cs="仿宋" w:hint="eastAsia"/>
          <w:sz w:val="28"/>
          <w:lang w:eastAsia="zh-CN"/>
        </w:rPr>
      </w:pPr>
      <w:bookmarkStart w:id="13" w:name="_Toc1834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328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病房护理设备器具项目的技术管理特点体现在其创新导向。通过引入最先进的技术趋势和解决方案，病房护理设备器具项目致力于提升科技含量、提高质量和效率水平。这意味着我们将采用最新的工具和方法，确保病房护理设备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病房护理设备器具项目技术管理的显著特征。通过整合不同领域的技术资源，我们实现了跨学科的协同工作。这有助于优化技术架构，提高整体效能。此外，整合性策略还促进了不同技术团队之间的紧密沟通和高效合作，确保病房护理设备器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病房护理设备器具项目所采用的技术。通过不断优化技术方案，病房护理设备器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病房护理设备器具项目团队将在病房护理设备器具项目初期识别可能的技术风险，并采取相应的预防和应对措施。通过建立健全的风险评估机制，病房护理设备器具项目能够在实施过程中及时发现并解决潜在的技术问题，保障病房护理设备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病房护理设备器具项目中，技术将成为病房护理设备器具项目成功的有力支持。这一深度剖析揭示了技术管理在病房护理设备器具项目实施中的关键作用，为病房护理设备器具项目的技术基础奠定了坚实的基础。</w:t>
      </w:r>
    </w:p>
    <w:p>
      <w:pPr>
        <w:pStyle w:val="Heading2"/>
        <w:ind w:firstLine="560" w:firstLineChars="200"/>
        <w:rPr>
          <w:rFonts w:ascii="仿宋" w:eastAsia="仿宋" w:hAnsi="仿宋" w:cs="仿宋" w:hint="eastAsia"/>
          <w:sz w:val="28"/>
          <w:lang w:eastAsia="zh-CN"/>
        </w:rPr>
      </w:pPr>
      <w:bookmarkStart w:id="15" w:name="_Toc14711"/>
      <w:r>
        <w:rPr>
          <w:rFonts w:ascii="仿宋" w:eastAsia="仿宋" w:hAnsi="仿宋" w:cs="仿宋" w:hint="eastAsia"/>
          <w:sz w:val="28"/>
          <w:lang w:eastAsia="zh-CN"/>
        </w:rPr>
        <w:t>(二)、病房护理设备器具项目工艺技术设计方案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病房护理设备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病房护理设备器具项目将严格按照相关行业规范要求进行组织。通过有效控制产品质量，病房护理设备器具项目将致力于为顾客提供优质的病房护理设备器具项目产品和良好的服务。这体现了病房护理设备器具项目对于生产活动合规性和质量标准的高度重视，为病房护理设备器具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病房护理设备器具项目注重生态效益和清洁生产原则。病房护理设备器具项目建设将紧密结合地方特色经济发展，与社会经济发展规划和区域环境保护规划方案相协调一致。通过与当地区域自然生态系统的结合，病房护理设备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病房护理设备器具项目产品具有多样化的客户需求和个性化的特点。因此，病房护理设备器具项目产品规格品种多样，且单批生产数量较小。为满足这一特点，病房护理设备器具项目承办单位将建设先进的柔性制造生产线。通过广泛应用柔性制造技术，病房护理设备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病房护理设备器具项目采用的技术具有较高的技术含量和自动化水平，处于国内先进水平。这一技术选用不仅体现了对生产效率、质量和环境友好性的高标准要求，同时为病房护理设备器具项目的可持续发展奠定了坚实的基础。</w:t>
      </w:r>
    </w:p>
    <w:p>
      <w:pPr>
        <w:pStyle w:val="Heading2"/>
        <w:ind w:firstLine="560" w:firstLineChars="200"/>
        <w:rPr>
          <w:rFonts w:ascii="仿宋" w:eastAsia="仿宋" w:hAnsi="仿宋" w:cs="仿宋" w:hint="eastAsia"/>
          <w:sz w:val="28"/>
          <w:lang w:eastAsia="zh-CN"/>
        </w:rPr>
      </w:pPr>
      <w:bookmarkStart w:id="16" w:name="_Toc3070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为确保病房护理设备器具项目的高效生产和技术实施，我们制定了一套精心设计的设备选型方案，以满足病房护理设备器具项目生产、质量和环保的要求。该方案的主要特点如下：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病房护理设备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针对病房护理设备器具项目产品的多样性和小批量生产的特点，我们将建设柔性制造生产线。通过在设备选型中考虑柔性制造技术，可以灵活应对不同产品规格和生产需求，实现生产线的高度灵活性和适应性。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326"/>
      <w:r>
        <w:rPr>
          <w:rFonts w:ascii="仿宋" w:eastAsia="仿宋" w:hAnsi="仿宋" w:cs="仿宋" w:hint="eastAsia"/>
          <w:sz w:val="28"/>
          <w:lang w:eastAsia="zh-CN"/>
        </w:rPr>
        <w:t>五、病房护理设备器具项目建设单位说明</w:t>
      </w:r>
      <w:bookmarkEnd w:id="17"/>
    </w:p>
    <w:p>
      <w:pPr>
        <w:pStyle w:val="Heading2"/>
        <w:rPr>
          <w:rFonts w:ascii="仿宋" w:eastAsia="仿宋" w:hAnsi="仿宋" w:cs="仿宋" w:hint="eastAsia"/>
          <w:lang w:eastAsia="zh-CN"/>
        </w:rPr>
      </w:pPr>
      <w:bookmarkStart w:id="18" w:name="_Toc426"/>
      <w:r>
        <w:rPr>
          <w:rFonts w:ascii="仿宋" w:eastAsia="仿宋" w:hAnsi="仿宋" w:cs="仿宋" w:hint="eastAsia"/>
          <w:lang w:eastAsia="zh-CN"/>
        </w:rPr>
        <w:t>(一)、病房护理设备器具项目承办单位基本情况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587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病房护理设备器具项目承办单位的XXXX，我们着眼于实现可持续的经济效益。通过技术创新和解决方案的提供，公司预计在病房护理设备器具项目执行期间将获得可观的收入增长。这一收入来源主要包括病房护理设备器具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同时，我们注重成本控制和效率提升，以确保病房护理设备器具项目的可持续盈利。透过精细的管理和资源优化，公司期望实现病房护理设备器具项目利润最大化。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病房护理设备器具项目实施进行全面的投资评估，包括病房护理设备器具项目启动阶段的资金投入和后续运营成本。通过对病房护理设备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病房护理设备器具项目实施过程中具备足够的资金流动性，公司将进行详尽的现金流分析。这包括资金需求的合理预测、病房护理设备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8202"/>
      <w:r>
        <w:rPr>
          <w:rFonts w:ascii="仿宋" w:eastAsia="仿宋" w:hAnsi="仿宋" w:cs="仿宋" w:hint="eastAsia"/>
          <w:sz w:val="28"/>
          <w:lang w:eastAsia="zh-CN"/>
        </w:rPr>
        <w:t>六、病房护理设备器具项目文档管理</w:t>
      </w:r>
      <w:bookmarkEnd w:id="20"/>
    </w:p>
    <w:p>
      <w:pPr>
        <w:pStyle w:val="Heading2"/>
        <w:rPr>
          <w:rFonts w:ascii="仿宋" w:eastAsia="仿宋" w:hAnsi="仿宋" w:cs="仿宋" w:hint="eastAsia"/>
          <w:lang w:eastAsia="zh-CN"/>
        </w:rPr>
      </w:pPr>
      <w:bookmarkStart w:id="21" w:name="_Toc1243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病房护理设备器具项目高度重视文档的质量和准确性，以支持病房护理设备器具项目的各项活动和决策。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https://d.book118.com/085214334340011041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4E5318"/>
    <w:rsid w:val="3F4E53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2143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2024-01-12T10:33:00Z</dcterms:created>
  <dcterms:modified xsi:type="dcterms:W3CDTF">2024-01-12T10:33:19Z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0A7B7D5BF4344A19BAF5A0BBB68231C2_11</vt:lpwstr>
  </property>
  <property fmtid="{D5CDD505-2E9C-101B-9397-08002B2CF9AE}" pid="3" name="KSOProductBuildVer">
    <vt:lpwstr>2052-12.1.0.16120</vt:lpwstr>
  </property>
</Properties>
</file>