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娱乐会所项目计划设计方案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74" w:history="1">
        <w:r>
          <w:rPr>
            <w:rFonts w:ascii="仿宋" w:eastAsia="仿宋" w:hAnsi="仿宋" w:cs="仿宋" w:hint="eastAsia"/>
            <w:lang w:eastAsia="zh-CN"/>
          </w:rPr>
          <w:t>序言</w:t>
        </w:r>
        <w:r>
          <w:tab/>
        </w:r>
        <w:r>
          <w:fldChar w:fldCharType="begin"/>
        </w:r>
        <w:r>
          <w:instrText xml:space="preserve"> PAGEREF _Toc24074 \h </w:instrText>
        </w:r>
        <w:r>
          <w:fldChar w:fldCharType="separate"/>
        </w:r>
        <w:r>
          <w:t>3</w:t>
        </w:r>
        <w:r>
          <w:fldChar w:fldCharType="end"/>
        </w:r>
      </w:hyperlink>
    </w:p>
    <w:p>
      <w:pPr>
        <w:pStyle w:val="TOC1"/>
        <w:tabs>
          <w:tab w:val="right" w:leader="dot" w:pos="8306"/>
        </w:tabs>
      </w:pPr>
      <w:hyperlink w:anchor="_Toc8333" w:history="1">
        <w:r>
          <w:rPr>
            <w:rFonts w:ascii="仿宋" w:eastAsia="仿宋" w:hAnsi="仿宋" w:cs="仿宋" w:hint="eastAsia"/>
            <w:lang w:eastAsia="zh-CN"/>
          </w:rPr>
          <w:t>一、娱乐会所项目文档管理</w:t>
        </w:r>
        <w:r>
          <w:tab/>
        </w:r>
        <w:r>
          <w:fldChar w:fldCharType="begin"/>
        </w:r>
        <w:r>
          <w:instrText xml:space="preserve"> PAGEREF _Toc8333 \h </w:instrText>
        </w:r>
        <w:r>
          <w:fldChar w:fldCharType="separate"/>
        </w:r>
        <w:r>
          <w:t>3</w:t>
        </w:r>
        <w:r>
          <w:fldChar w:fldCharType="end"/>
        </w:r>
      </w:hyperlink>
    </w:p>
    <w:p>
      <w:pPr>
        <w:pStyle w:val="TOC2"/>
        <w:tabs>
          <w:tab w:val="right" w:leader="dot" w:pos="8306"/>
        </w:tabs>
      </w:pPr>
      <w:hyperlink w:anchor="_Toc24314" w:history="1">
        <w:r>
          <w:rPr>
            <w:rFonts w:ascii="仿宋" w:eastAsia="仿宋" w:hAnsi="仿宋" w:cs="仿宋" w:hint="eastAsia"/>
            <w:lang w:eastAsia="zh-CN"/>
          </w:rPr>
          <w:t>(一)、文档编制与审查</w:t>
        </w:r>
        <w:r>
          <w:tab/>
        </w:r>
        <w:r>
          <w:fldChar w:fldCharType="begin"/>
        </w:r>
        <w:r>
          <w:instrText xml:space="preserve"> PAGEREF _Toc24314 \h </w:instrText>
        </w:r>
        <w:r>
          <w:fldChar w:fldCharType="separate"/>
        </w:r>
        <w:r>
          <w:t>3</w:t>
        </w:r>
        <w:r>
          <w:fldChar w:fldCharType="end"/>
        </w:r>
      </w:hyperlink>
    </w:p>
    <w:p>
      <w:pPr>
        <w:pStyle w:val="TOC2"/>
        <w:tabs>
          <w:tab w:val="right" w:leader="dot" w:pos="8306"/>
        </w:tabs>
      </w:pPr>
      <w:hyperlink w:anchor="_Toc13700" w:history="1">
        <w:r>
          <w:rPr>
            <w:rFonts w:ascii="仿宋" w:eastAsia="仿宋" w:hAnsi="仿宋" w:cs="仿宋" w:hint="eastAsia"/>
            <w:lang w:eastAsia="zh-CN"/>
          </w:rPr>
          <w:t>(二)、文档发布与分发</w:t>
        </w:r>
        <w:r>
          <w:tab/>
        </w:r>
        <w:r>
          <w:fldChar w:fldCharType="begin"/>
        </w:r>
        <w:r>
          <w:instrText xml:space="preserve"> PAGEREF _Toc13700 \h </w:instrText>
        </w:r>
        <w:r>
          <w:fldChar w:fldCharType="separate"/>
        </w:r>
        <w:r>
          <w:t>4</w:t>
        </w:r>
        <w:r>
          <w:fldChar w:fldCharType="end"/>
        </w:r>
      </w:hyperlink>
    </w:p>
    <w:p>
      <w:pPr>
        <w:pStyle w:val="TOC2"/>
        <w:tabs>
          <w:tab w:val="right" w:leader="dot" w:pos="8306"/>
        </w:tabs>
      </w:pPr>
      <w:hyperlink w:anchor="_Toc20837" w:history="1">
        <w:r>
          <w:rPr>
            <w:rFonts w:ascii="仿宋" w:eastAsia="仿宋" w:hAnsi="仿宋" w:cs="仿宋" w:hint="eastAsia"/>
            <w:lang w:eastAsia="zh-CN"/>
          </w:rPr>
          <w:t>(三)、文档存档与归档</w:t>
        </w:r>
        <w:r>
          <w:tab/>
        </w:r>
        <w:r>
          <w:fldChar w:fldCharType="begin"/>
        </w:r>
        <w:r>
          <w:instrText xml:space="preserve"> PAGEREF _Toc20837 \h </w:instrText>
        </w:r>
        <w:r>
          <w:fldChar w:fldCharType="separate"/>
        </w:r>
        <w:r>
          <w:t>5</w:t>
        </w:r>
        <w:r>
          <w:fldChar w:fldCharType="end"/>
        </w:r>
      </w:hyperlink>
    </w:p>
    <w:p>
      <w:pPr>
        <w:pStyle w:val="TOC1"/>
        <w:tabs>
          <w:tab w:val="right" w:leader="dot" w:pos="8306"/>
        </w:tabs>
      </w:pPr>
      <w:hyperlink w:anchor="_Toc24694" w:history="1">
        <w:r>
          <w:rPr>
            <w:rFonts w:ascii="仿宋" w:eastAsia="仿宋" w:hAnsi="仿宋" w:cs="仿宋" w:hint="eastAsia"/>
            <w:lang w:eastAsia="zh-CN"/>
          </w:rPr>
          <w:t>二、娱乐会所项目建设背景及必要性分析</w:t>
        </w:r>
        <w:r>
          <w:tab/>
        </w:r>
        <w:r>
          <w:fldChar w:fldCharType="begin"/>
        </w:r>
        <w:r>
          <w:instrText xml:space="preserve"> PAGEREF _Toc24694 \h </w:instrText>
        </w:r>
        <w:r>
          <w:fldChar w:fldCharType="separate"/>
        </w:r>
        <w:r>
          <w:t>6</w:t>
        </w:r>
        <w:r>
          <w:fldChar w:fldCharType="end"/>
        </w:r>
      </w:hyperlink>
    </w:p>
    <w:p>
      <w:pPr>
        <w:pStyle w:val="TOC2"/>
        <w:tabs>
          <w:tab w:val="right" w:leader="dot" w:pos="8306"/>
        </w:tabs>
      </w:pPr>
      <w:hyperlink w:anchor="_Toc1941" w:history="1">
        <w:r>
          <w:rPr>
            <w:rFonts w:ascii="仿宋" w:eastAsia="仿宋" w:hAnsi="仿宋" w:cs="仿宋" w:hint="eastAsia"/>
            <w:lang w:eastAsia="zh-CN"/>
          </w:rPr>
          <w:t>(一)、娱乐会所项目背景分析</w:t>
        </w:r>
        <w:r>
          <w:tab/>
        </w:r>
        <w:r>
          <w:fldChar w:fldCharType="begin"/>
        </w:r>
        <w:r>
          <w:instrText xml:space="preserve"> PAGEREF _Toc1941 \h </w:instrText>
        </w:r>
        <w:r>
          <w:fldChar w:fldCharType="separate"/>
        </w:r>
        <w:r>
          <w:t>6</w:t>
        </w:r>
        <w:r>
          <w:fldChar w:fldCharType="end"/>
        </w:r>
      </w:hyperlink>
    </w:p>
    <w:p>
      <w:pPr>
        <w:pStyle w:val="TOC2"/>
        <w:tabs>
          <w:tab w:val="right" w:leader="dot" w:pos="8306"/>
        </w:tabs>
      </w:pPr>
      <w:hyperlink w:anchor="_Toc24559" w:history="1">
        <w:r>
          <w:rPr>
            <w:rFonts w:ascii="仿宋" w:eastAsia="仿宋" w:hAnsi="仿宋" w:cs="仿宋" w:hint="eastAsia"/>
            <w:lang w:eastAsia="zh-CN"/>
          </w:rPr>
          <w:t>(二)、娱乐会所项目建设必要性分析</w:t>
        </w:r>
        <w:r>
          <w:tab/>
        </w:r>
        <w:r>
          <w:fldChar w:fldCharType="begin"/>
        </w:r>
        <w:r>
          <w:instrText xml:space="preserve"> PAGEREF _Toc24559 \h </w:instrText>
        </w:r>
        <w:r>
          <w:fldChar w:fldCharType="separate"/>
        </w:r>
        <w:r>
          <w:t>8</w:t>
        </w:r>
        <w:r>
          <w:fldChar w:fldCharType="end"/>
        </w:r>
      </w:hyperlink>
    </w:p>
    <w:p>
      <w:pPr>
        <w:pStyle w:val="TOC1"/>
        <w:tabs>
          <w:tab w:val="right" w:leader="dot" w:pos="8306"/>
        </w:tabs>
      </w:pPr>
      <w:hyperlink w:anchor="_Toc19884" w:history="1">
        <w:r>
          <w:rPr>
            <w:rFonts w:ascii="仿宋" w:eastAsia="仿宋" w:hAnsi="仿宋" w:cs="仿宋" w:hint="eastAsia"/>
            <w:lang w:eastAsia="zh-CN"/>
          </w:rPr>
          <w:t>三、娱乐会所项目危机管理</w:t>
        </w:r>
        <w:r>
          <w:tab/>
        </w:r>
        <w:r>
          <w:fldChar w:fldCharType="begin"/>
        </w:r>
        <w:r>
          <w:instrText xml:space="preserve"> PAGEREF _Toc19884 \h </w:instrText>
        </w:r>
        <w:r>
          <w:fldChar w:fldCharType="separate"/>
        </w:r>
        <w:r>
          <w:t>9</w:t>
        </w:r>
        <w:r>
          <w:fldChar w:fldCharType="end"/>
        </w:r>
      </w:hyperlink>
    </w:p>
    <w:p>
      <w:pPr>
        <w:pStyle w:val="TOC2"/>
        <w:tabs>
          <w:tab w:val="right" w:leader="dot" w:pos="8306"/>
        </w:tabs>
      </w:pPr>
      <w:hyperlink w:anchor="_Toc16454" w:history="1">
        <w:r>
          <w:rPr>
            <w:rFonts w:ascii="仿宋" w:eastAsia="仿宋" w:hAnsi="仿宋" w:cs="仿宋" w:hint="eastAsia"/>
            <w:lang w:eastAsia="zh-CN"/>
          </w:rPr>
          <w:t>(一)、危机预警与识别</w:t>
        </w:r>
        <w:r>
          <w:tab/>
        </w:r>
        <w:r>
          <w:fldChar w:fldCharType="begin"/>
        </w:r>
        <w:r>
          <w:instrText xml:space="preserve"> PAGEREF _Toc16454 \h </w:instrText>
        </w:r>
        <w:r>
          <w:fldChar w:fldCharType="separate"/>
        </w:r>
        <w:r>
          <w:t>9</w:t>
        </w:r>
        <w:r>
          <w:fldChar w:fldCharType="end"/>
        </w:r>
      </w:hyperlink>
    </w:p>
    <w:p>
      <w:pPr>
        <w:pStyle w:val="TOC2"/>
        <w:tabs>
          <w:tab w:val="right" w:leader="dot" w:pos="8306"/>
        </w:tabs>
      </w:pPr>
      <w:hyperlink w:anchor="_Toc5238" w:history="1">
        <w:r>
          <w:rPr>
            <w:rFonts w:ascii="仿宋" w:eastAsia="仿宋" w:hAnsi="仿宋" w:cs="仿宋" w:hint="eastAsia"/>
            <w:lang w:eastAsia="zh-CN"/>
          </w:rPr>
          <w:t>(二)、危机应对与恢复</w:t>
        </w:r>
        <w:r>
          <w:tab/>
        </w:r>
        <w:r>
          <w:fldChar w:fldCharType="begin"/>
        </w:r>
        <w:r>
          <w:instrText xml:space="preserve"> PAGEREF _Toc5238 \h </w:instrText>
        </w:r>
        <w:r>
          <w:fldChar w:fldCharType="separate"/>
        </w:r>
        <w:r>
          <w:t>10</w:t>
        </w:r>
        <w:r>
          <w:fldChar w:fldCharType="end"/>
        </w:r>
      </w:hyperlink>
    </w:p>
    <w:p>
      <w:pPr>
        <w:pStyle w:val="TOC1"/>
        <w:tabs>
          <w:tab w:val="right" w:leader="dot" w:pos="8306"/>
        </w:tabs>
      </w:pPr>
      <w:hyperlink w:anchor="_Toc13728" w:history="1">
        <w:r>
          <w:rPr>
            <w:rFonts w:ascii="仿宋" w:eastAsia="仿宋" w:hAnsi="仿宋" w:cs="仿宋" w:hint="eastAsia"/>
            <w:lang w:eastAsia="zh-CN"/>
          </w:rPr>
          <w:t>四、市场分析、调研</w:t>
        </w:r>
        <w:r>
          <w:tab/>
        </w:r>
        <w:r>
          <w:fldChar w:fldCharType="begin"/>
        </w:r>
        <w:r>
          <w:instrText xml:space="preserve"> PAGEREF _Toc13728 \h </w:instrText>
        </w:r>
        <w:r>
          <w:fldChar w:fldCharType="separate"/>
        </w:r>
        <w:r>
          <w:t>12</w:t>
        </w:r>
        <w:r>
          <w:fldChar w:fldCharType="end"/>
        </w:r>
      </w:hyperlink>
    </w:p>
    <w:p>
      <w:pPr>
        <w:pStyle w:val="TOC2"/>
        <w:tabs>
          <w:tab w:val="right" w:leader="dot" w:pos="8306"/>
        </w:tabs>
      </w:pPr>
      <w:hyperlink w:anchor="_Toc21475" w:history="1">
        <w:r>
          <w:rPr>
            <w:rFonts w:ascii="仿宋" w:eastAsia="仿宋" w:hAnsi="仿宋" w:cs="仿宋" w:hint="eastAsia"/>
            <w:lang w:eastAsia="zh-CN"/>
          </w:rPr>
          <w:t>(一)、娱乐会所行业分析</w:t>
        </w:r>
        <w:r>
          <w:tab/>
        </w:r>
        <w:r>
          <w:fldChar w:fldCharType="begin"/>
        </w:r>
        <w:r>
          <w:instrText xml:space="preserve"> PAGEREF _Toc21475 \h </w:instrText>
        </w:r>
        <w:r>
          <w:fldChar w:fldCharType="separate"/>
        </w:r>
        <w:r>
          <w:t>12</w:t>
        </w:r>
        <w:r>
          <w:fldChar w:fldCharType="end"/>
        </w:r>
      </w:hyperlink>
    </w:p>
    <w:p>
      <w:pPr>
        <w:pStyle w:val="TOC2"/>
        <w:tabs>
          <w:tab w:val="right" w:leader="dot" w:pos="8306"/>
        </w:tabs>
      </w:pPr>
      <w:hyperlink w:anchor="_Toc8965" w:history="1">
        <w:r>
          <w:rPr>
            <w:rFonts w:ascii="仿宋" w:eastAsia="仿宋" w:hAnsi="仿宋" w:cs="仿宋" w:hint="eastAsia"/>
            <w:lang w:eastAsia="zh-CN"/>
          </w:rPr>
          <w:t>(二)、娱乐会所市场分析预测</w:t>
        </w:r>
        <w:r>
          <w:tab/>
        </w:r>
        <w:r>
          <w:fldChar w:fldCharType="begin"/>
        </w:r>
        <w:r>
          <w:instrText xml:space="preserve"> PAGEREF _Toc8965 \h </w:instrText>
        </w:r>
        <w:r>
          <w:fldChar w:fldCharType="separate"/>
        </w:r>
        <w:r>
          <w:t>12</w:t>
        </w:r>
        <w:r>
          <w:fldChar w:fldCharType="end"/>
        </w:r>
      </w:hyperlink>
    </w:p>
    <w:p>
      <w:pPr>
        <w:pStyle w:val="TOC1"/>
        <w:tabs>
          <w:tab w:val="right" w:leader="dot" w:pos="8306"/>
        </w:tabs>
      </w:pPr>
      <w:hyperlink w:anchor="_Toc27215" w:history="1">
        <w:r>
          <w:rPr>
            <w:rFonts w:ascii="仿宋" w:eastAsia="仿宋" w:hAnsi="仿宋" w:cs="仿宋" w:hint="eastAsia"/>
            <w:lang w:eastAsia="zh-CN"/>
          </w:rPr>
          <w:t>五、娱乐会所项目概论</w:t>
        </w:r>
        <w:r>
          <w:tab/>
        </w:r>
        <w:r>
          <w:fldChar w:fldCharType="begin"/>
        </w:r>
        <w:r>
          <w:instrText xml:space="preserve"> PAGEREF _Toc27215 \h </w:instrText>
        </w:r>
        <w:r>
          <w:fldChar w:fldCharType="separate"/>
        </w:r>
        <w:r>
          <w:t>13</w:t>
        </w:r>
        <w:r>
          <w:fldChar w:fldCharType="end"/>
        </w:r>
      </w:hyperlink>
    </w:p>
    <w:p>
      <w:pPr>
        <w:pStyle w:val="TOC2"/>
        <w:tabs>
          <w:tab w:val="right" w:leader="dot" w:pos="8306"/>
        </w:tabs>
      </w:pPr>
      <w:hyperlink w:anchor="_Toc7946" w:history="1">
        <w:r>
          <w:rPr>
            <w:rFonts w:ascii="仿宋" w:eastAsia="仿宋" w:hAnsi="仿宋" w:cs="仿宋" w:hint="eastAsia"/>
            <w:lang w:eastAsia="zh-CN"/>
          </w:rPr>
          <w:t>(一)、娱乐会所项目概况</w:t>
        </w:r>
        <w:r>
          <w:tab/>
        </w:r>
        <w:r>
          <w:fldChar w:fldCharType="begin"/>
        </w:r>
        <w:r>
          <w:instrText xml:space="preserve"> PAGEREF _Toc7946 \h </w:instrText>
        </w:r>
        <w:r>
          <w:fldChar w:fldCharType="separate"/>
        </w:r>
        <w:r>
          <w:t>13</w:t>
        </w:r>
        <w:r>
          <w:fldChar w:fldCharType="end"/>
        </w:r>
      </w:hyperlink>
    </w:p>
    <w:p>
      <w:pPr>
        <w:pStyle w:val="TOC2"/>
        <w:tabs>
          <w:tab w:val="right" w:leader="dot" w:pos="8306"/>
        </w:tabs>
      </w:pPr>
      <w:hyperlink w:anchor="_Toc9983" w:history="1">
        <w:r>
          <w:rPr>
            <w:rFonts w:ascii="仿宋" w:eastAsia="仿宋" w:hAnsi="仿宋" w:cs="仿宋" w:hint="eastAsia"/>
            <w:lang w:eastAsia="zh-CN"/>
          </w:rPr>
          <w:t>(二)、娱乐会所项目目标</w:t>
        </w:r>
        <w:r>
          <w:tab/>
        </w:r>
        <w:r>
          <w:fldChar w:fldCharType="begin"/>
        </w:r>
        <w:r>
          <w:instrText xml:space="preserve"> PAGEREF _Toc9983 \h </w:instrText>
        </w:r>
        <w:r>
          <w:fldChar w:fldCharType="separate"/>
        </w:r>
        <w:r>
          <w:t>15</w:t>
        </w:r>
        <w:r>
          <w:fldChar w:fldCharType="end"/>
        </w:r>
      </w:hyperlink>
    </w:p>
    <w:p>
      <w:pPr>
        <w:pStyle w:val="TOC2"/>
        <w:tabs>
          <w:tab w:val="right" w:leader="dot" w:pos="8306"/>
        </w:tabs>
      </w:pPr>
      <w:hyperlink w:anchor="_Toc2782" w:history="1">
        <w:r>
          <w:rPr>
            <w:rFonts w:ascii="仿宋" w:eastAsia="仿宋" w:hAnsi="仿宋" w:cs="仿宋" w:hint="eastAsia"/>
            <w:lang w:eastAsia="zh-CN"/>
          </w:rPr>
          <w:t>(三)、娱乐会所项目提出的理由</w:t>
        </w:r>
        <w:r>
          <w:tab/>
        </w:r>
        <w:r>
          <w:fldChar w:fldCharType="begin"/>
        </w:r>
        <w:r>
          <w:instrText xml:space="preserve"> PAGEREF _Toc2782 \h </w:instrText>
        </w:r>
        <w:r>
          <w:fldChar w:fldCharType="separate"/>
        </w:r>
        <w:r>
          <w:t>16</w:t>
        </w:r>
        <w:r>
          <w:fldChar w:fldCharType="end"/>
        </w:r>
      </w:hyperlink>
    </w:p>
    <w:p>
      <w:pPr>
        <w:pStyle w:val="TOC2"/>
        <w:tabs>
          <w:tab w:val="right" w:leader="dot" w:pos="8306"/>
        </w:tabs>
      </w:pPr>
      <w:hyperlink w:anchor="_Toc24950" w:history="1">
        <w:r>
          <w:rPr>
            <w:rFonts w:ascii="仿宋" w:eastAsia="仿宋" w:hAnsi="仿宋" w:cs="仿宋" w:hint="eastAsia"/>
            <w:lang w:eastAsia="zh-CN"/>
          </w:rPr>
          <w:t>(四)、娱乐会所项目意义</w:t>
        </w:r>
        <w:r>
          <w:tab/>
        </w:r>
        <w:r>
          <w:fldChar w:fldCharType="begin"/>
        </w:r>
        <w:r>
          <w:instrText xml:space="preserve"> PAGEREF _Toc24950 \h </w:instrText>
        </w:r>
        <w:r>
          <w:fldChar w:fldCharType="separate"/>
        </w:r>
        <w:r>
          <w:t>18</w:t>
        </w:r>
        <w:r>
          <w:fldChar w:fldCharType="end"/>
        </w:r>
      </w:hyperlink>
    </w:p>
    <w:p>
      <w:pPr>
        <w:pStyle w:val="TOC2"/>
        <w:tabs>
          <w:tab w:val="right" w:leader="dot" w:pos="8306"/>
        </w:tabs>
      </w:pPr>
      <w:hyperlink w:anchor="_Toc14018" w:history="1">
        <w:r>
          <w:rPr>
            <w:rFonts w:ascii="仿宋" w:eastAsia="仿宋" w:hAnsi="仿宋" w:cs="仿宋" w:hint="eastAsia"/>
            <w:lang w:eastAsia="zh-CN"/>
          </w:rPr>
          <w:t>(五)、娱乐会所项目背景</w:t>
        </w:r>
        <w:r>
          <w:tab/>
        </w:r>
        <w:r>
          <w:fldChar w:fldCharType="begin"/>
        </w:r>
        <w:r>
          <w:instrText xml:space="preserve"> PAGEREF _Toc14018 \h </w:instrText>
        </w:r>
        <w:r>
          <w:fldChar w:fldCharType="separate"/>
        </w:r>
        <w:r>
          <w:t>19</w:t>
        </w:r>
        <w:r>
          <w:fldChar w:fldCharType="end"/>
        </w:r>
      </w:hyperlink>
    </w:p>
    <w:p>
      <w:pPr>
        <w:pStyle w:val="TOC1"/>
        <w:tabs>
          <w:tab w:val="right" w:leader="dot" w:pos="8306"/>
        </w:tabs>
      </w:pPr>
      <w:hyperlink w:anchor="_Toc19604" w:history="1">
        <w:r>
          <w:rPr>
            <w:rFonts w:ascii="仿宋" w:eastAsia="仿宋" w:hAnsi="仿宋" w:cs="仿宋" w:hint="eastAsia"/>
            <w:lang w:eastAsia="zh-CN"/>
          </w:rPr>
          <w:t>六、产品规划分析</w:t>
        </w:r>
        <w:r>
          <w:tab/>
        </w:r>
        <w:r>
          <w:fldChar w:fldCharType="begin"/>
        </w:r>
        <w:r>
          <w:instrText xml:space="preserve"> PAGEREF _Toc19604 \h </w:instrText>
        </w:r>
        <w:r>
          <w:fldChar w:fldCharType="separate"/>
        </w:r>
        <w:r>
          <w:t>20</w:t>
        </w:r>
        <w:r>
          <w:fldChar w:fldCharType="end"/>
        </w:r>
      </w:hyperlink>
    </w:p>
    <w:p>
      <w:pPr>
        <w:pStyle w:val="TOC2"/>
        <w:tabs>
          <w:tab w:val="right" w:leader="dot" w:pos="8306"/>
        </w:tabs>
      </w:pPr>
      <w:hyperlink w:anchor="_Toc10030" w:history="1">
        <w:r>
          <w:rPr>
            <w:rFonts w:ascii="仿宋" w:eastAsia="仿宋" w:hAnsi="仿宋" w:cs="仿宋" w:hint="eastAsia"/>
            <w:lang w:eastAsia="zh-CN"/>
          </w:rPr>
          <w:t>(一)、产品规划</w:t>
        </w:r>
        <w:r>
          <w:tab/>
        </w:r>
        <w:r>
          <w:fldChar w:fldCharType="begin"/>
        </w:r>
        <w:r>
          <w:instrText xml:space="preserve"> PAGEREF _Toc10030 \h </w:instrText>
        </w:r>
        <w:r>
          <w:fldChar w:fldCharType="separate"/>
        </w:r>
        <w:r>
          <w:t>20</w:t>
        </w:r>
        <w:r>
          <w:fldChar w:fldCharType="end"/>
        </w:r>
      </w:hyperlink>
    </w:p>
    <w:p>
      <w:pPr>
        <w:pStyle w:val="TOC2"/>
        <w:tabs>
          <w:tab w:val="right" w:leader="dot" w:pos="8306"/>
        </w:tabs>
      </w:pPr>
      <w:hyperlink w:anchor="_Toc27553" w:history="1">
        <w:r>
          <w:rPr>
            <w:rFonts w:ascii="仿宋" w:eastAsia="仿宋" w:hAnsi="仿宋" w:cs="仿宋" w:hint="eastAsia"/>
            <w:lang w:eastAsia="zh-CN"/>
          </w:rPr>
          <w:t>(二)、建设规模</w:t>
        </w:r>
        <w:r>
          <w:tab/>
        </w:r>
        <w:r>
          <w:fldChar w:fldCharType="begin"/>
        </w:r>
        <w:r>
          <w:instrText xml:space="preserve"> PAGEREF _Toc27553 \h </w:instrText>
        </w:r>
        <w:r>
          <w:fldChar w:fldCharType="separate"/>
        </w:r>
        <w:r>
          <w:t>20</w:t>
        </w:r>
        <w:r>
          <w:fldChar w:fldCharType="end"/>
        </w:r>
      </w:hyperlink>
    </w:p>
    <w:p>
      <w:pPr>
        <w:pStyle w:val="TOC1"/>
        <w:tabs>
          <w:tab w:val="right" w:leader="dot" w:pos="8306"/>
        </w:tabs>
      </w:pPr>
      <w:hyperlink w:anchor="_Toc26675" w:history="1">
        <w:r>
          <w:rPr>
            <w:rFonts w:ascii="仿宋" w:eastAsia="仿宋" w:hAnsi="仿宋" w:cs="仿宋" w:hint="eastAsia"/>
            <w:lang w:eastAsia="zh-CN"/>
          </w:rPr>
          <w:t>七、娱乐会所项目投资规划</w:t>
        </w:r>
        <w:r>
          <w:tab/>
        </w:r>
        <w:r>
          <w:fldChar w:fldCharType="begin"/>
        </w:r>
        <w:r>
          <w:instrText xml:space="preserve"> PAGEREF _Toc26675 \h </w:instrText>
        </w:r>
        <w:r>
          <w:fldChar w:fldCharType="separate"/>
        </w:r>
        <w:r>
          <w:t>22</w:t>
        </w:r>
        <w:r>
          <w:fldChar w:fldCharType="end"/>
        </w:r>
      </w:hyperlink>
    </w:p>
    <w:p>
      <w:pPr>
        <w:pStyle w:val="TOC2"/>
        <w:tabs>
          <w:tab w:val="right" w:leader="dot" w:pos="8306"/>
        </w:tabs>
      </w:pPr>
      <w:hyperlink w:anchor="_Toc173" w:history="1">
        <w:r>
          <w:rPr>
            <w:rFonts w:ascii="仿宋" w:eastAsia="仿宋" w:hAnsi="仿宋" w:cs="仿宋" w:hint="eastAsia"/>
            <w:lang w:eastAsia="zh-CN"/>
          </w:rPr>
          <w:t>(一)、娱乐会所项目总投资估算</w:t>
        </w:r>
        <w:r>
          <w:tab/>
        </w:r>
        <w:r>
          <w:fldChar w:fldCharType="begin"/>
        </w:r>
        <w:r>
          <w:instrText xml:space="preserve"> PAGEREF _Toc173 \h </w:instrText>
        </w:r>
        <w:r>
          <w:fldChar w:fldCharType="separate"/>
        </w:r>
        <w:r>
          <w:t>22</w:t>
        </w:r>
        <w:r>
          <w:fldChar w:fldCharType="end"/>
        </w:r>
      </w:hyperlink>
    </w:p>
    <w:p>
      <w:pPr>
        <w:pStyle w:val="TOC2"/>
        <w:tabs>
          <w:tab w:val="right" w:leader="dot" w:pos="8306"/>
        </w:tabs>
      </w:pPr>
      <w:hyperlink w:anchor="_Toc2267" w:history="1">
        <w:r>
          <w:rPr>
            <w:rFonts w:ascii="仿宋" w:eastAsia="仿宋" w:hAnsi="仿宋" w:cs="仿宋" w:hint="eastAsia"/>
            <w:lang w:eastAsia="zh-CN"/>
          </w:rPr>
          <w:t>(二)、资金筹措</w:t>
        </w:r>
        <w:r>
          <w:tab/>
        </w:r>
        <w:r>
          <w:fldChar w:fldCharType="begin"/>
        </w:r>
        <w:r>
          <w:instrText xml:space="preserve"> PAGEREF _Toc2267 \h </w:instrText>
        </w:r>
        <w:r>
          <w:fldChar w:fldCharType="separate"/>
        </w:r>
        <w:r>
          <w:t>23</w:t>
        </w:r>
        <w:r>
          <w:fldChar w:fldCharType="end"/>
        </w:r>
      </w:hyperlink>
    </w:p>
    <w:p>
      <w:pPr>
        <w:pStyle w:val="TOC1"/>
        <w:tabs>
          <w:tab w:val="right" w:leader="dot" w:pos="8306"/>
        </w:tabs>
      </w:pPr>
      <w:hyperlink w:anchor="_Toc18158" w:history="1">
        <w:r>
          <w:rPr>
            <w:rFonts w:ascii="仿宋" w:eastAsia="仿宋" w:hAnsi="仿宋" w:cs="仿宋" w:hint="eastAsia"/>
            <w:lang w:eastAsia="zh-CN"/>
          </w:rPr>
          <w:t>八、娱乐会所项目人力资源管理</w:t>
        </w:r>
        <w:r>
          <w:tab/>
        </w:r>
        <w:r>
          <w:fldChar w:fldCharType="begin"/>
        </w:r>
        <w:r>
          <w:instrText xml:space="preserve"> PAGEREF _Toc18158 \h </w:instrText>
        </w:r>
        <w:r>
          <w:fldChar w:fldCharType="separate"/>
        </w:r>
        <w:r>
          <w:t>24</w:t>
        </w:r>
        <w:r>
          <w:fldChar w:fldCharType="end"/>
        </w:r>
      </w:hyperlink>
    </w:p>
    <w:p>
      <w:pPr>
        <w:pStyle w:val="TOC2"/>
        <w:tabs>
          <w:tab w:val="right" w:leader="dot" w:pos="8306"/>
        </w:tabs>
      </w:pPr>
      <w:hyperlink w:anchor="_Toc26259" w:history="1">
        <w:r>
          <w:rPr>
            <w:rFonts w:ascii="仿宋" w:eastAsia="仿宋" w:hAnsi="仿宋" w:cs="仿宋" w:hint="eastAsia"/>
            <w:lang w:eastAsia="zh-CN"/>
          </w:rPr>
          <w:t>(一)、建立健全的预算管理制度</w:t>
        </w:r>
        <w:r>
          <w:tab/>
        </w:r>
        <w:r>
          <w:fldChar w:fldCharType="begin"/>
        </w:r>
        <w:r>
          <w:instrText xml:space="preserve"> PAGEREF _Toc26259 \h </w:instrText>
        </w:r>
        <w:r>
          <w:fldChar w:fldCharType="separate"/>
        </w:r>
        <w:r>
          <w:t>24</w:t>
        </w:r>
        <w:r>
          <w:fldChar w:fldCharType="end"/>
        </w:r>
      </w:hyperlink>
    </w:p>
    <w:p>
      <w:pPr>
        <w:pStyle w:val="TOC2"/>
        <w:tabs>
          <w:tab w:val="right" w:leader="dot" w:pos="8306"/>
        </w:tabs>
      </w:pPr>
      <w:hyperlink w:anchor="_Toc8443" w:history="1">
        <w:r>
          <w:rPr>
            <w:rFonts w:ascii="仿宋" w:eastAsia="仿宋" w:hAnsi="仿宋" w:cs="仿宋" w:hint="eastAsia"/>
            <w:lang w:eastAsia="zh-CN"/>
          </w:rPr>
          <w:t>(二)、加强资金流动监控</w:t>
        </w:r>
        <w:r>
          <w:tab/>
        </w:r>
        <w:r>
          <w:fldChar w:fldCharType="begin"/>
        </w:r>
        <w:r>
          <w:instrText xml:space="preserve"> PAGEREF _Toc8443 \h </w:instrText>
        </w:r>
        <w:r>
          <w:fldChar w:fldCharType="separate"/>
        </w:r>
        <w:r>
          <w:t>25</w:t>
        </w:r>
        <w:r>
          <w:fldChar w:fldCharType="end"/>
        </w:r>
      </w:hyperlink>
    </w:p>
    <w:p>
      <w:pPr>
        <w:pStyle w:val="TOC2"/>
        <w:tabs>
          <w:tab w:val="right" w:leader="dot" w:pos="8306"/>
        </w:tabs>
      </w:pPr>
      <w:hyperlink w:anchor="_Toc28903" w:history="1">
        <w:r>
          <w:rPr>
            <w:rFonts w:ascii="仿宋" w:eastAsia="仿宋" w:hAnsi="仿宋" w:cs="仿宋" w:hint="eastAsia"/>
            <w:lang w:eastAsia="zh-CN"/>
          </w:rPr>
          <w:t>(三)、制定完善的风险控制机制</w:t>
        </w:r>
        <w:r>
          <w:tab/>
        </w:r>
        <w:r>
          <w:fldChar w:fldCharType="begin"/>
        </w:r>
        <w:r>
          <w:instrText xml:space="preserve"> PAGEREF _Toc28903 \h </w:instrText>
        </w:r>
        <w:r>
          <w:fldChar w:fldCharType="separate"/>
        </w:r>
        <w:r>
          <w:t>26</w:t>
        </w:r>
        <w:r>
          <w:fldChar w:fldCharType="end"/>
        </w:r>
      </w:hyperlink>
    </w:p>
    <w:p>
      <w:pPr>
        <w:pStyle w:val="TOC2"/>
        <w:tabs>
          <w:tab w:val="right" w:leader="dot" w:pos="8306"/>
        </w:tabs>
      </w:pPr>
      <w:hyperlink w:anchor="_Toc25126" w:history="1">
        <w:r>
          <w:rPr>
            <w:rFonts w:ascii="仿宋" w:eastAsia="仿宋" w:hAnsi="仿宋" w:cs="仿宋" w:hint="eastAsia"/>
            <w:lang w:eastAsia="zh-CN"/>
          </w:rPr>
          <w:t>(四)、优化成本管理</w:t>
        </w:r>
        <w:r>
          <w:tab/>
        </w:r>
        <w:r>
          <w:fldChar w:fldCharType="begin"/>
        </w:r>
        <w:r>
          <w:instrText xml:space="preserve"> PAGEREF _Toc25126 \h </w:instrText>
        </w:r>
        <w:r>
          <w:fldChar w:fldCharType="separate"/>
        </w:r>
        <w:r>
          <w:t>28</w:t>
        </w:r>
        <w:r>
          <w:fldChar w:fldCharType="end"/>
        </w:r>
      </w:hyperlink>
    </w:p>
    <w:p>
      <w:pPr>
        <w:pStyle w:val="TOC1"/>
        <w:tabs>
          <w:tab w:val="right" w:leader="dot" w:pos="8306"/>
        </w:tabs>
      </w:pPr>
      <w:hyperlink w:anchor="_Toc4118" w:history="1">
        <w:r>
          <w:rPr>
            <w:rFonts w:ascii="仿宋" w:eastAsia="仿宋" w:hAnsi="仿宋" w:cs="仿宋" w:hint="eastAsia"/>
            <w:lang w:eastAsia="zh-CN"/>
          </w:rPr>
          <w:t>九、娱乐会所项目经营效益</w:t>
        </w:r>
        <w:r>
          <w:tab/>
        </w:r>
        <w:r>
          <w:fldChar w:fldCharType="begin"/>
        </w:r>
        <w:r>
          <w:instrText xml:space="preserve"> PAGEREF _Toc4118 \h </w:instrText>
        </w:r>
        <w:r>
          <w:fldChar w:fldCharType="separate"/>
        </w:r>
        <w:r>
          <w:t>29</w:t>
        </w:r>
        <w:r>
          <w:fldChar w:fldCharType="end"/>
        </w:r>
      </w:hyperlink>
    </w:p>
    <w:p>
      <w:pPr>
        <w:pStyle w:val="TOC2"/>
        <w:tabs>
          <w:tab w:val="right" w:leader="dot" w:pos="8306"/>
        </w:tabs>
      </w:pPr>
      <w:hyperlink w:anchor="_Toc21299" w:history="1">
        <w:r>
          <w:rPr>
            <w:rFonts w:ascii="仿宋" w:eastAsia="仿宋" w:hAnsi="仿宋" w:cs="仿宋" w:hint="eastAsia"/>
            <w:lang w:eastAsia="zh-CN"/>
          </w:rPr>
          <w:t>(一)、经济评价财务测算</w:t>
        </w:r>
        <w:r>
          <w:tab/>
        </w:r>
        <w:r>
          <w:fldChar w:fldCharType="begin"/>
        </w:r>
        <w:r>
          <w:instrText xml:space="preserve"> PAGEREF _Toc21299 \h </w:instrText>
        </w:r>
        <w:r>
          <w:fldChar w:fldCharType="separate"/>
        </w:r>
        <w:r>
          <w:t>29</w:t>
        </w:r>
        <w:r>
          <w:fldChar w:fldCharType="end"/>
        </w:r>
      </w:hyperlink>
    </w:p>
    <w:p>
      <w:pPr>
        <w:pStyle w:val="TOC2"/>
        <w:tabs>
          <w:tab w:val="right" w:leader="dot" w:pos="8306"/>
        </w:tabs>
      </w:pPr>
      <w:hyperlink w:anchor="_Toc27973" w:history="1">
        <w:r>
          <w:rPr>
            <w:rFonts w:ascii="仿宋" w:eastAsia="仿宋" w:hAnsi="仿宋" w:cs="仿宋" w:hint="eastAsia"/>
            <w:lang w:eastAsia="zh-CN"/>
          </w:rPr>
          <w:t>(二)、娱乐会所项目盈利能力分析</w:t>
        </w:r>
        <w:r>
          <w:tab/>
        </w:r>
        <w:r>
          <w:fldChar w:fldCharType="begin"/>
        </w:r>
        <w:r>
          <w:instrText xml:space="preserve"> PAGEREF _Toc27973 \h </w:instrText>
        </w:r>
        <w:r>
          <w:fldChar w:fldCharType="separate"/>
        </w:r>
        <w:r>
          <w:t>30</w:t>
        </w:r>
        <w:r>
          <w:fldChar w:fldCharType="end"/>
        </w:r>
      </w:hyperlink>
    </w:p>
    <w:p>
      <w:pPr>
        <w:pStyle w:val="TOC1"/>
        <w:tabs>
          <w:tab w:val="right" w:leader="dot" w:pos="8306"/>
        </w:tabs>
      </w:pPr>
      <w:hyperlink w:anchor="_Toc22082" w:history="1">
        <w:r>
          <w:rPr>
            <w:rFonts w:ascii="仿宋" w:eastAsia="仿宋" w:hAnsi="仿宋" w:cs="仿宋" w:hint="eastAsia"/>
            <w:lang w:eastAsia="zh-CN"/>
          </w:rPr>
          <w:t>十、娱乐会所项目财务管理</w:t>
        </w:r>
        <w:r>
          <w:tab/>
        </w:r>
        <w:r>
          <w:fldChar w:fldCharType="begin"/>
        </w:r>
        <w:r>
          <w:instrText xml:space="preserve"> PAGEREF _Toc22082 \h </w:instrText>
        </w:r>
        <w:r>
          <w:fldChar w:fldCharType="separate"/>
        </w:r>
        <w:r>
          <w:t>31</w:t>
        </w:r>
        <w:r>
          <w:fldChar w:fldCharType="end"/>
        </w:r>
      </w:hyperlink>
    </w:p>
    <w:p>
      <w:pPr>
        <w:pStyle w:val="TOC2"/>
        <w:tabs>
          <w:tab w:val="right" w:leader="dot" w:pos="8306"/>
        </w:tabs>
      </w:pPr>
      <w:hyperlink w:anchor="_Toc4449" w:history="1">
        <w:r>
          <w:rPr>
            <w:rFonts w:ascii="仿宋" w:eastAsia="仿宋" w:hAnsi="仿宋" w:cs="仿宋" w:hint="eastAsia"/>
            <w:lang w:eastAsia="zh-CN"/>
          </w:rPr>
          <w:t>(一)、资金需求大</w:t>
        </w:r>
        <w:r>
          <w:tab/>
        </w:r>
        <w:r>
          <w:fldChar w:fldCharType="begin"/>
        </w:r>
        <w:r>
          <w:instrText xml:space="preserve"> PAGEREF _Toc4449 \h </w:instrText>
        </w:r>
        <w:r>
          <w:fldChar w:fldCharType="separate"/>
        </w:r>
        <w:r>
          <w:t>31</w:t>
        </w:r>
        <w:r>
          <w:fldChar w:fldCharType="end"/>
        </w:r>
      </w:hyperlink>
    </w:p>
    <w:p>
      <w:pPr>
        <w:pStyle w:val="TOC2"/>
        <w:tabs>
          <w:tab w:val="right" w:leader="dot" w:pos="8306"/>
        </w:tabs>
      </w:pPr>
      <w:hyperlink w:anchor="_Toc27313" w:history="1">
        <w:r>
          <w:rPr>
            <w:rFonts w:ascii="仿宋" w:eastAsia="仿宋" w:hAnsi="仿宋" w:cs="仿宋" w:hint="eastAsia"/>
            <w:lang w:eastAsia="zh-CN"/>
          </w:rPr>
          <w:t>(二)、研发周期长</w:t>
        </w:r>
        <w:r>
          <w:tab/>
        </w:r>
        <w:r>
          <w:fldChar w:fldCharType="begin"/>
        </w:r>
        <w:r>
          <w:instrText xml:space="preserve"> PAGEREF _Toc27313 \h </w:instrText>
        </w:r>
        <w:r>
          <w:fldChar w:fldCharType="separate"/>
        </w:r>
        <w:r>
          <w:t>32</w:t>
        </w:r>
        <w:r>
          <w:fldChar w:fldCharType="end"/>
        </w:r>
      </w:hyperlink>
    </w:p>
    <w:p>
      <w:pPr>
        <w:pStyle w:val="TOC2"/>
        <w:tabs>
          <w:tab w:val="right" w:leader="dot" w:pos="8306"/>
        </w:tabs>
      </w:pPr>
      <w:hyperlink w:anchor="_Toc14315" w:history="1">
        <w:r>
          <w:rPr>
            <w:rFonts w:ascii="仿宋" w:eastAsia="仿宋" w:hAnsi="仿宋" w:cs="仿宋" w:hint="eastAsia"/>
            <w:lang w:eastAsia="zh-CN"/>
          </w:rPr>
          <w:t>(三)、市场风险大</w:t>
        </w:r>
        <w:r>
          <w:tab/>
        </w:r>
        <w:r>
          <w:fldChar w:fldCharType="begin"/>
        </w:r>
        <w:r>
          <w:instrText xml:space="preserve"> PAGEREF _Toc14315 \h </w:instrText>
        </w:r>
        <w:r>
          <w:fldChar w:fldCharType="separate"/>
        </w:r>
        <w:r>
          <w:t>33</w:t>
        </w:r>
        <w:r>
          <w:fldChar w:fldCharType="end"/>
        </w:r>
      </w:hyperlink>
    </w:p>
    <w:p>
      <w:pPr>
        <w:pStyle w:val="TOC2"/>
        <w:tabs>
          <w:tab w:val="right" w:leader="dot" w:pos="8306"/>
        </w:tabs>
      </w:pPr>
      <w:hyperlink w:anchor="_Toc6446" w:history="1">
        <w:r>
          <w:rPr>
            <w:rFonts w:ascii="仿宋" w:eastAsia="仿宋" w:hAnsi="仿宋" w:cs="仿宋" w:hint="eastAsia"/>
            <w:lang w:eastAsia="zh-CN"/>
          </w:rPr>
          <w:t>(四)、利润率高</w:t>
        </w:r>
        <w:r>
          <w:tab/>
        </w:r>
        <w:r>
          <w:fldChar w:fldCharType="begin"/>
        </w:r>
        <w:r>
          <w:instrText xml:space="preserve"> PAGEREF _Toc6446 \h </w:instrText>
        </w:r>
        <w:r>
          <w:fldChar w:fldCharType="separate"/>
        </w:r>
        <w:r>
          <w:t>36</w:t>
        </w:r>
        <w:r>
          <w:fldChar w:fldCharType="end"/>
        </w:r>
      </w:hyperlink>
    </w:p>
    <w:p>
      <w:pPr>
        <w:pStyle w:val="TOC1"/>
        <w:tabs>
          <w:tab w:val="right" w:leader="dot" w:pos="8306"/>
        </w:tabs>
      </w:pPr>
      <w:hyperlink w:anchor="_Toc23873" w:history="1">
        <w:r>
          <w:rPr>
            <w:rFonts w:ascii="仿宋" w:eastAsia="仿宋" w:hAnsi="仿宋" w:cs="仿宋" w:hint="eastAsia"/>
            <w:lang w:eastAsia="zh-CN"/>
          </w:rPr>
          <w:t>十一、娱乐会所项目环境影响分析</w:t>
        </w:r>
        <w:r>
          <w:tab/>
        </w:r>
        <w:r>
          <w:fldChar w:fldCharType="begin"/>
        </w:r>
        <w:r>
          <w:instrText xml:space="preserve"> PAGEREF _Toc23873 \h </w:instrText>
        </w:r>
        <w:r>
          <w:fldChar w:fldCharType="separate"/>
        </w:r>
        <w:r>
          <w:t>38</w:t>
        </w:r>
        <w:r>
          <w:fldChar w:fldCharType="end"/>
        </w:r>
      </w:hyperlink>
    </w:p>
    <w:p>
      <w:pPr>
        <w:pStyle w:val="TOC2"/>
        <w:tabs>
          <w:tab w:val="right" w:leader="dot" w:pos="8306"/>
        </w:tabs>
      </w:pPr>
      <w:hyperlink w:anchor="_Toc20833" w:history="1">
        <w:r>
          <w:rPr>
            <w:rFonts w:ascii="仿宋" w:eastAsia="仿宋" w:hAnsi="仿宋" w:cs="仿宋" w:hint="eastAsia"/>
            <w:lang w:eastAsia="zh-CN"/>
          </w:rPr>
          <w:t>(一)、建设区域环境质量现状</w:t>
        </w:r>
        <w:r>
          <w:tab/>
        </w:r>
        <w:r>
          <w:fldChar w:fldCharType="begin"/>
        </w:r>
        <w:r>
          <w:instrText xml:space="preserve"> PAGEREF _Toc20833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2" w:history="1">
        <w:r>
          <w:rPr>
            <w:rFonts w:ascii="仿宋" w:eastAsia="仿宋" w:hAnsi="仿宋" w:cs="仿宋" w:hint="eastAsia"/>
            <w:lang w:eastAsia="zh-CN"/>
          </w:rPr>
          <w:t>(二)、建设期环境保护</w:t>
        </w:r>
        <w:r>
          <w:tab/>
        </w:r>
        <w:r>
          <w:fldChar w:fldCharType="begin"/>
        </w:r>
        <w:r>
          <w:instrText xml:space="preserve"> PAGEREF _Toc3112 \h </w:instrText>
        </w:r>
        <w:r>
          <w:fldChar w:fldCharType="separate"/>
        </w:r>
        <w:r>
          <w:t>39</w:t>
        </w:r>
        <w:r>
          <w:fldChar w:fldCharType="end"/>
        </w:r>
      </w:hyperlink>
    </w:p>
    <w:p>
      <w:pPr>
        <w:pStyle w:val="TOC2"/>
        <w:tabs>
          <w:tab w:val="right" w:leader="dot" w:pos="8306"/>
        </w:tabs>
      </w:pPr>
      <w:hyperlink w:anchor="_Toc19918" w:history="1">
        <w:r>
          <w:rPr>
            <w:rFonts w:ascii="仿宋" w:eastAsia="仿宋" w:hAnsi="仿宋" w:cs="仿宋" w:hint="eastAsia"/>
            <w:lang w:eastAsia="zh-CN"/>
          </w:rPr>
          <w:t>(三)、运营期环境保护</w:t>
        </w:r>
        <w:r>
          <w:tab/>
        </w:r>
        <w:r>
          <w:fldChar w:fldCharType="begin"/>
        </w:r>
        <w:r>
          <w:instrText xml:space="preserve"> PAGEREF _Toc19918 \h </w:instrText>
        </w:r>
        <w:r>
          <w:fldChar w:fldCharType="separate"/>
        </w:r>
        <w:r>
          <w:t>41</w:t>
        </w:r>
        <w:r>
          <w:fldChar w:fldCharType="end"/>
        </w:r>
      </w:hyperlink>
    </w:p>
    <w:p>
      <w:pPr>
        <w:pStyle w:val="TOC2"/>
        <w:tabs>
          <w:tab w:val="right" w:leader="dot" w:pos="8306"/>
        </w:tabs>
      </w:pPr>
      <w:hyperlink w:anchor="_Toc19613" w:history="1">
        <w:r>
          <w:rPr>
            <w:rFonts w:ascii="仿宋" w:eastAsia="仿宋" w:hAnsi="仿宋" w:cs="仿宋" w:hint="eastAsia"/>
            <w:lang w:eastAsia="zh-CN"/>
          </w:rPr>
          <w:t>(四)、娱乐会所项目建设对区域经济的影响</w:t>
        </w:r>
        <w:r>
          <w:tab/>
        </w:r>
        <w:r>
          <w:fldChar w:fldCharType="begin"/>
        </w:r>
        <w:r>
          <w:instrText xml:space="preserve"> PAGEREF _Toc19613 \h </w:instrText>
        </w:r>
        <w:r>
          <w:fldChar w:fldCharType="separate"/>
        </w:r>
        <w:r>
          <w:t>42</w:t>
        </w:r>
        <w:r>
          <w:fldChar w:fldCharType="end"/>
        </w:r>
      </w:hyperlink>
    </w:p>
    <w:p>
      <w:pPr>
        <w:pStyle w:val="TOC2"/>
        <w:tabs>
          <w:tab w:val="right" w:leader="dot" w:pos="8306"/>
        </w:tabs>
      </w:pPr>
      <w:hyperlink w:anchor="_Toc30687" w:history="1">
        <w:r>
          <w:rPr>
            <w:rFonts w:ascii="仿宋" w:eastAsia="仿宋" w:hAnsi="仿宋" w:cs="仿宋" w:hint="eastAsia"/>
            <w:lang w:eastAsia="zh-CN"/>
          </w:rPr>
          <w:t>(五)、废弃物处理</w:t>
        </w:r>
        <w:r>
          <w:tab/>
        </w:r>
        <w:r>
          <w:fldChar w:fldCharType="begin"/>
        </w:r>
        <w:r>
          <w:instrText xml:space="preserve"> PAGEREF _Toc30687 \h </w:instrText>
        </w:r>
        <w:r>
          <w:fldChar w:fldCharType="separate"/>
        </w:r>
        <w:r>
          <w:t>44</w:t>
        </w:r>
        <w:r>
          <w:fldChar w:fldCharType="end"/>
        </w:r>
      </w:hyperlink>
    </w:p>
    <w:p>
      <w:pPr>
        <w:pStyle w:val="TOC2"/>
        <w:tabs>
          <w:tab w:val="right" w:leader="dot" w:pos="8306"/>
        </w:tabs>
      </w:pPr>
      <w:hyperlink w:anchor="_Toc26168" w:history="1">
        <w:r>
          <w:rPr>
            <w:rFonts w:ascii="仿宋" w:eastAsia="仿宋" w:hAnsi="仿宋" w:cs="仿宋" w:hint="eastAsia"/>
            <w:lang w:eastAsia="zh-CN"/>
          </w:rPr>
          <w:t>(六)、特殊环境影响分析</w:t>
        </w:r>
        <w:r>
          <w:tab/>
        </w:r>
        <w:r>
          <w:fldChar w:fldCharType="begin"/>
        </w:r>
        <w:r>
          <w:instrText xml:space="preserve"> PAGEREF _Toc26168 \h </w:instrText>
        </w:r>
        <w:r>
          <w:fldChar w:fldCharType="separate"/>
        </w:r>
        <w:r>
          <w:t>45</w:t>
        </w:r>
        <w:r>
          <w:fldChar w:fldCharType="end"/>
        </w:r>
      </w:hyperlink>
    </w:p>
    <w:p>
      <w:pPr>
        <w:pStyle w:val="TOC2"/>
        <w:tabs>
          <w:tab w:val="right" w:leader="dot" w:pos="8306"/>
        </w:tabs>
      </w:pPr>
      <w:hyperlink w:anchor="_Toc21823" w:history="1">
        <w:r>
          <w:rPr>
            <w:rFonts w:ascii="仿宋" w:eastAsia="仿宋" w:hAnsi="仿宋" w:cs="仿宋" w:hint="eastAsia"/>
            <w:lang w:eastAsia="zh-CN"/>
          </w:rPr>
          <w:t>(七)、清洁生产</w:t>
        </w:r>
        <w:r>
          <w:tab/>
        </w:r>
        <w:r>
          <w:fldChar w:fldCharType="begin"/>
        </w:r>
        <w:r>
          <w:instrText xml:space="preserve"> PAGEREF _Toc21823 \h </w:instrText>
        </w:r>
        <w:r>
          <w:fldChar w:fldCharType="separate"/>
        </w:r>
        <w:r>
          <w:t>46</w:t>
        </w:r>
        <w:r>
          <w:fldChar w:fldCharType="end"/>
        </w:r>
      </w:hyperlink>
    </w:p>
    <w:p>
      <w:pPr>
        <w:pStyle w:val="TOC2"/>
        <w:tabs>
          <w:tab w:val="right" w:leader="dot" w:pos="8306"/>
        </w:tabs>
      </w:pPr>
      <w:hyperlink w:anchor="_Toc31401" w:history="1">
        <w:r>
          <w:rPr>
            <w:rFonts w:ascii="仿宋" w:eastAsia="仿宋" w:hAnsi="仿宋" w:cs="仿宋" w:hint="eastAsia"/>
            <w:lang w:eastAsia="zh-CN"/>
          </w:rPr>
          <w:t>(八)、环境保护综合评价</w:t>
        </w:r>
        <w:r>
          <w:tab/>
        </w:r>
        <w:r>
          <w:fldChar w:fldCharType="begin"/>
        </w:r>
        <w:r>
          <w:instrText xml:space="preserve"> PAGEREF _Toc31401 \h </w:instrText>
        </w:r>
        <w:r>
          <w:fldChar w:fldCharType="separate"/>
        </w:r>
        <w:r>
          <w:t>47</w:t>
        </w:r>
        <w:r>
          <w:fldChar w:fldCharType="end"/>
        </w:r>
      </w:hyperlink>
    </w:p>
    <w:p>
      <w:pPr>
        <w:pStyle w:val="TOC1"/>
        <w:tabs>
          <w:tab w:val="right" w:leader="dot" w:pos="8306"/>
        </w:tabs>
      </w:pPr>
      <w:hyperlink w:anchor="_Toc4317" w:history="1">
        <w:r>
          <w:rPr>
            <w:rFonts w:ascii="仿宋" w:eastAsia="仿宋" w:hAnsi="仿宋" w:cs="仿宋" w:hint="eastAsia"/>
            <w:lang w:eastAsia="zh-CN"/>
          </w:rPr>
          <w:t>十二、娱乐会所项目人力资源培养与发展</w:t>
        </w:r>
        <w:r>
          <w:tab/>
        </w:r>
        <w:r>
          <w:fldChar w:fldCharType="begin"/>
        </w:r>
        <w:r>
          <w:instrText xml:space="preserve"> PAGEREF _Toc4317 \h </w:instrText>
        </w:r>
        <w:r>
          <w:fldChar w:fldCharType="separate"/>
        </w:r>
        <w:r>
          <w:t>49</w:t>
        </w:r>
        <w:r>
          <w:fldChar w:fldCharType="end"/>
        </w:r>
      </w:hyperlink>
    </w:p>
    <w:p>
      <w:pPr>
        <w:pStyle w:val="TOC2"/>
        <w:tabs>
          <w:tab w:val="right" w:leader="dot" w:pos="8306"/>
        </w:tabs>
      </w:pPr>
      <w:hyperlink w:anchor="_Toc24854" w:history="1">
        <w:r>
          <w:rPr>
            <w:rFonts w:ascii="仿宋" w:eastAsia="仿宋" w:hAnsi="仿宋" w:cs="仿宋" w:hint="eastAsia"/>
            <w:lang w:eastAsia="zh-CN"/>
          </w:rPr>
          <w:t>(一)、人才需求与规划</w:t>
        </w:r>
        <w:r>
          <w:tab/>
        </w:r>
        <w:r>
          <w:fldChar w:fldCharType="begin"/>
        </w:r>
        <w:r>
          <w:instrText xml:space="preserve"> PAGEREF _Toc24854 \h </w:instrText>
        </w:r>
        <w:r>
          <w:fldChar w:fldCharType="separate"/>
        </w:r>
        <w:r>
          <w:t>49</w:t>
        </w:r>
        <w:r>
          <w:fldChar w:fldCharType="end"/>
        </w:r>
      </w:hyperlink>
    </w:p>
    <w:p>
      <w:pPr>
        <w:pStyle w:val="TOC2"/>
        <w:tabs>
          <w:tab w:val="right" w:leader="dot" w:pos="8306"/>
        </w:tabs>
      </w:pPr>
      <w:hyperlink w:anchor="_Toc1375" w:history="1">
        <w:r>
          <w:rPr>
            <w:rFonts w:ascii="仿宋" w:eastAsia="仿宋" w:hAnsi="仿宋" w:cs="仿宋" w:hint="eastAsia"/>
            <w:lang w:eastAsia="zh-CN"/>
          </w:rPr>
          <w:t>(二)、培训与发展计划</w:t>
        </w:r>
        <w:r>
          <w:tab/>
        </w:r>
        <w:r>
          <w:fldChar w:fldCharType="begin"/>
        </w:r>
        <w:r>
          <w:instrText xml:space="preserve"> PAGEREF _Toc1375 \h </w:instrText>
        </w:r>
        <w:r>
          <w:fldChar w:fldCharType="separate"/>
        </w:r>
        <w:r>
          <w:t>49</w:t>
        </w:r>
        <w:r>
          <w:fldChar w:fldCharType="end"/>
        </w:r>
      </w:hyperlink>
    </w:p>
    <w:p>
      <w:pPr>
        <w:pStyle w:val="TOC1"/>
        <w:tabs>
          <w:tab w:val="right" w:leader="dot" w:pos="8306"/>
        </w:tabs>
      </w:pPr>
      <w:hyperlink w:anchor="_Toc12637" w:history="1">
        <w:r>
          <w:rPr>
            <w:rFonts w:ascii="仿宋" w:eastAsia="仿宋" w:hAnsi="仿宋" w:cs="仿宋" w:hint="eastAsia"/>
            <w:lang w:eastAsia="zh-CN"/>
          </w:rPr>
          <w:t>十三、娱乐会所项目治理与监督</w:t>
        </w:r>
        <w:r>
          <w:tab/>
        </w:r>
        <w:r>
          <w:fldChar w:fldCharType="begin"/>
        </w:r>
        <w:r>
          <w:instrText xml:space="preserve"> PAGEREF _Toc12637 \h </w:instrText>
        </w:r>
        <w:r>
          <w:fldChar w:fldCharType="separate"/>
        </w:r>
        <w:r>
          <w:t>50</w:t>
        </w:r>
        <w:r>
          <w:fldChar w:fldCharType="end"/>
        </w:r>
      </w:hyperlink>
    </w:p>
    <w:p>
      <w:pPr>
        <w:pStyle w:val="TOC2"/>
        <w:tabs>
          <w:tab w:val="right" w:leader="dot" w:pos="8306"/>
        </w:tabs>
      </w:pPr>
      <w:hyperlink w:anchor="_Toc7110" w:history="1">
        <w:r>
          <w:rPr>
            <w:rFonts w:ascii="仿宋" w:eastAsia="仿宋" w:hAnsi="仿宋" w:cs="仿宋" w:hint="eastAsia"/>
            <w:lang w:eastAsia="zh-CN"/>
          </w:rPr>
          <w:t>(一)、娱乐会所项目治理结构</w:t>
        </w:r>
        <w:r>
          <w:tab/>
        </w:r>
        <w:r>
          <w:fldChar w:fldCharType="begin"/>
        </w:r>
        <w:r>
          <w:instrText xml:space="preserve"> PAGEREF _Toc7110 \h </w:instrText>
        </w:r>
        <w:r>
          <w:fldChar w:fldCharType="separate"/>
        </w:r>
        <w:r>
          <w:t>50</w:t>
        </w:r>
        <w:r>
          <w:fldChar w:fldCharType="end"/>
        </w:r>
      </w:hyperlink>
    </w:p>
    <w:p>
      <w:pPr>
        <w:pStyle w:val="TOC2"/>
        <w:tabs>
          <w:tab w:val="right" w:leader="dot" w:pos="8306"/>
        </w:tabs>
      </w:pPr>
      <w:hyperlink w:anchor="_Toc9873" w:history="1">
        <w:r>
          <w:rPr>
            <w:rFonts w:ascii="仿宋" w:eastAsia="仿宋" w:hAnsi="仿宋" w:cs="仿宋" w:hint="eastAsia"/>
            <w:lang w:eastAsia="zh-CN"/>
          </w:rPr>
          <w:t>(二)、监督与审计</w:t>
        </w:r>
        <w:r>
          <w:tab/>
        </w:r>
        <w:r>
          <w:fldChar w:fldCharType="begin"/>
        </w:r>
        <w:r>
          <w:instrText xml:space="preserve"> PAGEREF _Toc9873 \h </w:instrText>
        </w:r>
        <w:r>
          <w:fldChar w:fldCharType="separate"/>
        </w:r>
        <w:r>
          <w:t>51</w:t>
        </w:r>
        <w:r>
          <w:fldChar w:fldCharType="end"/>
        </w:r>
      </w:hyperlink>
    </w:p>
    <w:p>
      <w:pPr>
        <w:pStyle w:val="TOC1"/>
        <w:tabs>
          <w:tab w:val="right" w:leader="dot" w:pos="8306"/>
        </w:tabs>
      </w:pPr>
      <w:hyperlink w:anchor="_Toc10383" w:history="1">
        <w:r>
          <w:rPr>
            <w:rFonts w:ascii="仿宋" w:eastAsia="仿宋" w:hAnsi="仿宋" w:cs="仿宋" w:hint="eastAsia"/>
            <w:lang w:eastAsia="zh-CN"/>
          </w:rPr>
          <w:t>十四、营销与推广策略</w:t>
        </w:r>
        <w:r>
          <w:tab/>
        </w:r>
        <w:r>
          <w:fldChar w:fldCharType="begin"/>
        </w:r>
        <w:r>
          <w:instrText xml:space="preserve"> PAGEREF _Toc10383 \h </w:instrText>
        </w:r>
        <w:r>
          <w:fldChar w:fldCharType="separate"/>
        </w:r>
        <w:r>
          <w:t>53</w:t>
        </w:r>
        <w:r>
          <w:fldChar w:fldCharType="end"/>
        </w:r>
      </w:hyperlink>
    </w:p>
    <w:p>
      <w:pPr>
        <w:pStyle w:val="TOC2"/>
        <w:tabs>
          <w:tab w:val="right" w:leader="dot" w:pos="8306"/>
        </w:tabs>
      </w:pPr>
      <w:hyperlink w:anchor="_Toc31270" w:history="1">
        <w:r>
          <w:rPr>
            <w:rFonts w:ascii="仿宋" w:eastAsia="仿宋" w:hAnsi="仿宋" w:cs="仿宋" w:hint="eastAsia"/>
            <w:lang w:eastAsia="zh-CN"/>
          </w:rPr>
          <w:t>(一)、产品/服务定位与特点</w:t>
        </w:r>
        <w:r>
          <w:tab/>
        </w:r>
        <w:r>
          <w:fldChar w:fldCharType="begin"/>
        </w:r>
        <w:r>
          <w:instrText xml:space="preserve"> PAGEREF _Toc31270 \h </w:instrText>
        </w:r>
        <w:r>
          <w:fldChar w:fldCharType="separate"/>
        </w:r>
        <w:r>
          <w:t>53</w:t>
        </w:r>
        <w:r>
          <w:fldChar w:fldCharType="end"/>
        </w:r>
      </w:hyperlink>
    </w:p>
    <w:p>
      <w:pPr>
        <w:pStyle w:val="TOC2"/>
        <w:tabs>
          <w:tab w:val="right" w:leader="dot" w:pos="8306"/>
        </w:tabs>
      </w:pPr>
      <w:hyperlink w:anchor="_Toc672" w:history="1">
        <w:r>
          <w:rPr>
            <w:rFonts w:ascii="仿宋" w:eastAsia="仿宋" w:hAnsi="仿宋" w:cs="仿宋" w:hint="eastAsia"/>
            <w:lang w:eastAsia="zh-CN"/>
          </w:rPr>
          <w:t>(二)、市场定位与竞争分析</w:t>
        </w:r>
        <w:r>
          <w:tab/>
        </w:r>
        <w:r>
          <w:fldChar w:fldCharType="begin"/>
        </w:r>
        <w:r>
          <w:instrText xml:space="preserve"> PAGEREF _Toc672 \h </w:instrText>
        </w:r>
        <w:r>
          <w:fldChar w:fldCharType="separate"/>
        </w:r>
        <w:r>
          <w:t>54</w:t>
        </w:r>
        <w:r>
          <w:fldChar w:fldCharType="end"/>
        </w:r>
      </w:hyperlink>
    </w:p>
    <w:p>
      <w:pPr>
        <w:pStyle w:val="TOC2"/>
        <w:tabs>
          <w:tab w:val="right" w:leader="dot" w:pos="8306"/>
        </w:tabs>
      </w:pPr>
      <w:hyperlink w:anchor="_Toc9634" w:history="1">
        <w:r>
          <w:rPr>
            <w:rFonts w:ascii="仿宋" w:eastAsia="仿宋" w:hAnsi="仿宋" w:cs="仿宋" w:hint="eastAsia"/>
            <w:lang w:eastAsia="zh-CN"/>
          </w:rPr>
          <w:t>(三)、营销渠道与策略</w:t>
        </w:r>
        <w:r>
          <w:tab/>
        </w:r>
        <w:r>
          <w:fldChar w:fldCharType="begin"/>
        </w:r>
        <w:r>
          <w:instrText xml:space="preserve"> PAGEREF _Toc9634 \h </w:instrText>
        </w:r>
        <w:r>
          <w:fldChar w:fldCharType="separate"/>
        </w:r>
        <w:r>
          <w:t>55</w:t>
        </w:r>
        <w:r>
          <w:fldChar w:fldCharType="end"/>
        </w:r>
      </w:hyperlink>
    </w:p>
    <w:p>
      <w:pPr>
        <w:pStyle w:val="TOC2"/>
        <w:tabs>
          <w:tab w:val="right" w:leader="dot" w:pos="8306"/>
        </w:tabs>
      </w:pPr>
      <w:hyperlink w:anchor="_Toc10935" w:history="1">
        <w:r>
          <w:rPr>
            <w:rFonts w:ascii="仿宋" w:eastAsia="仿宋" w:hAnsi="仿宋" w:cs="仿宋" w:hint="eastAsia"/>
            <w:lang w:eastAsia="zh-CN"/>
          </w:rPr>
          <w:t>(四)、推广与宣传活动</w:t>
        </w:r>
        <w:r>
          <w:tab/>
        </w:r>
        <w:r>
          <w:fldChar w:fldCharType="begin"/>
        </w:r>
        <w:r>
          <w:instrText xml:space="preserve"> PAGEREF _Toc10935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333"/>
      <w:r>
        <w:rPr>
          <w:rFonts w:ascii="仿宋" w:eastAsia="仿宋" w:hAnsi="仿宋" w:cs="仿宋" w:hint="eastAsia"/>
          <w:sz w:val="28"/>
          <w:lang w:eastAsia="zh-CN"/>
        </w:rPr>
        <w:t>一、娱乐会所项目文档管理</w:t>
      </w:r>
      <w:bookmarkEnd w:id="2"/>
    </w:p>
    <w:p>
      <w:pPr>
        <w:pStyle w:val="Heading2"/>
        <w:rPr>
          <w:rFonts w:ascii="仿宋" w:eastAsia="仿宋" w:hAnsi="仿宋" w:cs="仿宋" w:hint="eastAsia"/>
          <w:lang w:eastAsia="zh-CN"/>
        </w:rPr>
      </w:pPr>
      <w:bookmarkStart w:id="3" w:name="_Toc2431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娱乐会所项目高度重视文档的质量和准确性，以支持娱乐会所项目的各项活动和决策。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文档的编制始于娱乐会所项目计划的初期，我们制定了详细的文档编制计划，明确了每个文档的内容、格式和编写责任人。在娱乐会所项目启动阶段，我们首先编制了娱乐会所项目章程，明确定义了娱乐会所项目的目标、范围、风险等关键要素。随后，娱乐会所项目团队根据计划陆续编制了需求文档、设计文档、测试文档等各类文档，确保娱乐会所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娱乐会所项目管理中的重要环节，旨在确保娱乐会所项目文档符合质量标准和娱乐会所项目需求。在娱乐会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除了内部审查，我们还进行了外部审查，邀请娱乐会所项目相关利益方和专业领域的专家对文档进行独立审查。这有助于获取更全面、客观的反馈，确保娱乐会所项目文档不仅符合内部标准，也满足外部需求。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娱乐会所项目在文档编制与审查方面建立了严格的管理机制，通过规范的流程和多维度的审查，确保娱乐会所项目文档的质量、准确性和可靠性，为娱乐会所项目的顺利推进提供了有力支持。</w:t>
      </w:r>
    </w:p>
    <w:p>
      <w:pPr>
        <w:pStyle w:val="Heading2"/>
        <w:ind w:firstLine="560" w:firstLineChars="200"/>
        <w:rPr>
          <w:rFonts w:ascii="仿宋" w:eastAsia="仿宋" w:hAnsi="仿宋" w:cs="仿宋" w:hint="eastAsia"/>
          <w:sz w:val="28"/>
          <w:lang w:eastAsia="zh-CN"/>
        </w:rPr>
      </w:pPr>
      <w:bookmarkStart w:id="4" w:name="_Toc1370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在娱乐会所项目中，我们致力于优化文档发布与分发过程，以确保信息的高效传递和团队间协作的顺畅进行。以下是我们采取的关键优化策略：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我们通过多渠道发布文档，包括电子邮件、娱乐会所项目管理平台、内部网站等，以满足不同团队成员的偏好和需求。多渠道发布确保了信息的全面覆盖。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我们采用了精细的权限控制，确保只有授权人员可以访问敏感信息。这种安全措施保护了娱乐会所项目文档的机密性，防止了未经授权的信息泄露。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083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文档存档与归档是娱乐会所项目生命周期中一个至关重要的环节，直接关系到娱乐会所项目信息的长期保存和历史记录的完整性。在娱乐会所项目中，我们实施了一系列有效的文档存档与归档管理策略：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4694"/>
      <w:r>
        <w:rPr>
          <w:rFonts w:ascii="仿宋" w:eastAsia="仿宋" w:hAnsi="仿宋" w:cs="仿宋" w:hint="eastAsia"/>
          <w:sz w:val="28"/>
          <w:lang w:eastAsia="zh-CN"/>
        </w:rPr>
        <w:t>二、娱乐会所项目建设背景及必要性分析</w:t>
      </w:r>
      <w:bookmarkEnd w:id="6"/>
    </w:p>
    <w:p>
      <w:pPr>
        <w:pStyle w:val="Heading2"/>
        <w:rPr>
          <w:rFonts w:ascii="仿宋" w:eastAsia="仿宋" w:hAnsi="仿宋" w:cs="仿宋" w:hint="eastAsia"/>
          <w:lang w:eastAsia="zh-CN"/>
        </w:rPr>
      </w:pPr>
      <w:bookmarkStart w:id="7" w:name="_Toc1941"/>
      <w:r>
        <w:rPr>
          <w:rFonts w:ascii="仿宋" w:eastAsia="仿宋" w:hAnsi="仿宋" w:cs="仿宋" w:hint="eastAsia"/>
          <w:lang w:eastAsia="zh-CN"/>
        </w:rPr>
        <w:t>(一)、娱乐会所项目背景分析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娱乐会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娱乐会所项目在这个潮流中的定位。同时，我们将关注行业内涌现的新兴机遇，以便娱乐会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娱乐会所项目提供了强大的发展动力。我们将聚焦于行业内最新的技术发展趋势，包括但不限于人工智能、大数据分析、物联网等领域。通过深度的技术研究，我们将确保娱乐会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娱乐会所项目发展的源泉。我们将投入更多的精力对市场需求进行深入剖析，超越表面的需求，深入挖掘潜在的市场痛点和机遇。通过对市场需求的细致了解，娱乐会所项目将更有针对性地设计解决方案，满足市场的多样化需求，从而更好地促进娱乐会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娱乐会所项目战略至关重要。我们将对竞争态势进行更为深入的分析，包括但不限于市场份额、产品特点、客户满意度等多个维度。通过深度的竞争分析，娱乐会所项目将能够更准确地把握市场脉搏，制定具有竞争力的娱乐会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娱乐会所项目的发展具有直接的影响。我们将进行更为全面的法规和政策分析，了解行业发展中的潜在法律风险和合规挑战。通过充分了解和遵守相关法规，娱乐会所项目将确保在法律框架内合法合规运营，为娱乐会所项目的稳健发展提供有力支持。</w:t>
      </w:r>
    </w:p>
    <w:p>
      <w:pPr>
        <w:pStyle w:val="Heading2"/>
        <w:ind w:firstLine="560" w:firstLineChars="200"/>
        <w:rPr>
          <w:rFonts w:ascii="仿宋" w:eastAsia="仿宋" w:hAnsi="仿宋" w:cs="仿宋" w:hint="eastAsia"/>
          <w:sz w:val="28"/>
          <w:lang w:eastAsia="zh-CN"/>
        </w:rPr>
      </w:pPr>
      <w:bookmarkStart w:id="8" w:name="_Toc24559"/>
      <w:r>
        <w:rPr>
          <w:rFonts w:ascii="仿宋" w:eastAsia="仿宋" w:hAnsi="仿宋" w:cs="仿宋" w:hint="eastAsia"/>
          <w:sz w:val="28"/>
          <w:lang w:eastAsia="zh-CN"/>
        </w:rPr>
        <w:t>(二)、娱乐会所项目建设必要性分析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建设的迫切性源于对行业发展趋势的深刻洞察。我们正处于一个行业变革的时代，科技创新、数字化转型成为企业发展的关键动力。娱乐会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建设不仅仅是为了跟上潮流，更是为了通过技术创新推动企业的持续发展。通过引入先进的技术和解决方案，娱乐会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娱乐会所项目的建设成为必然选择，通过提高产品质量、拓展服务领域，从而在竞争中获得更多的机会。娱乐会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娱乐会所项目建设的必要性体现在对客户需求更精准的满足。通过娱乐会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建设的背后是对企业持续创新的追求。只有通过不断创新，企业才能在竞争中立于不败之地。娱乐会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9884"/>
      <w:r>
        <w:rPr>
          <w:rFonts w:ascii="仿宋" w:eastAsia="仿宋" w:hAnsi="仿宋" w:cs="仿宋" w:hint="eastAsia"/>
          <w:sz w:val="28"/>
          <w:lang w:eastAsia="zh-CN"/>
        </w:rPr>
        <w:t>三、娱乐会所项目危机管理</w:t>
      </w:r>
      <w:bookmarkEnd w:id="9"/>
    </w:p>
    <w:p>
      <w:pPr>
        <w:pStyle w:val="Heading2"/>
        <w:rPr>
          <w:rFonts w:ascii="仿宋" w:eastAsia="仿宋" w:hAnsi="仿宋" w:cs="仿宋" w:hint="eastAsia"/>
          <w:lang w:eastAsia="zh-CN"/>
        </w:rPr>
      </w:pPr>
      <w:bookmarkStart w:id="10" w:name="_Toc16454"/>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娱乐会所项目危机管理中，危机预警与识别是确保娱乐会所项目稳健运行的核心步骤。通过建立全面的监测机制，娱乐会所项目团队旨在及时发现和理解潜在的风险和危机因素，以便采取及时的预防和应对措施，确保娱乐会所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首先，通过深入的风险评估，娱乐会所项目团队全面分析了整个娱乐会所项目和各个阶段可能存在的威胁。这包括准确评估每个潜在风险的发生概率和可能影响的程度，为后续危机预警提供了有力支持。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娱乐会所项目团队着重于明确定义娱乐会所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娱乐会所项目进展的持续监控，团队能够及时发现潜在问题并作出迅速反应。娱乐会所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在这一阶段，团队的专业素养和反应速度将发挥至关重要的作用，以确保潜在危机能够在初期得到有效的处理，最大程度地减轻负面影响。通过危机预警与识别，娱乐会所项目得以更有序、可控地推进。</w:t>
      </w:r>
    </w:p>
    <w:p>
      <w:pPr>
        <w:pStyle w:val="Heading2"/>
        <w:ind w:firstLine="560" w:firstLineChars="200"/>
        <w:rPr>
          <w:rFonts w:ascii="仿宋" w:eastAsia="仿宋" w:hAnsi="仿宋" w:cs="仿宋" w:hint="eastAsia"/>
          <w:sz w:val="28"/>
          <w:lang w:eastAsia="zh-CN"/>
        </w:rPr>
      </w:pPr>
      <w:bookmarkStart w:id="11" w:name="_Toc5238"/>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在危机发生时，娱乐会所项目团队立即行动，成立了应急小组。该小组的任务是迅速制定并实施紧急应对措施，以最小化潜在损失。以下是采取的主要措施：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暂停娱乐会所项目进度：为遏制危机蔓延，娱乐会所项目暂时停止进行，以便全面评估当前状况。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资源重新分配：重新评估娱乐会所项目资源的分配，确保最大限度地减小损失。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实时沟通：与关键利益相关者建立实时沟通机制，向他们传递娱乐会所项目危机的实际状况，保障娱乐会所项目核心利益。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在紧急应对的同时，娱乐会所项目团队强调了团队协作和有效沟通的重要性。以下是团队协作的关键举措：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信息共享机制：建立了信息共享平台，确保团队成员能够及时获取娱乐会所项目危机的实时信息。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领导者沟通：娱乐会所项目领导者通过定期会议和即时沟通工具，指导团队应对危机，保持团队稳定运行。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随着危机得到初步控制，娱乐会所项目团队转向制定恢复计划，以确保娱乐会所项目能够从中迅速恢复。主要恢复计划包括：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修复受损的进度计划：重新评估娱乐会所项目进度，制定修复计划，确保娱乐会所项目尽快回归正常进程。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重新调整资源分配：优化资源分配，确保娱乐会所项目在有限资源下高效运转。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风险管理机制加强：对娱乐会所项目风险进行全面评估，制定更强化的风险管理策略，以预防未来可能的危机。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3728"/>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1475"/>
      <w:r>
        <w:rPr>
          <w:rFonts w:ascii="仿宋" w:eastAsia="仿宋" w:hAnsi="仿宋" w:cs="仿宋" w:hint="eastAsia"/>
          <w:lang w:eastAsia="zh-CN"/>
        </w:rPr>
        <w:t>(一)、娱乐会所行业分析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行业一直以来都是市场的关注焦点。行业内的发展趋势、竞争态势以及潜在机会都对娱乐会所项目的推进产生深远的影响。通过深入研究行业的整体概貌，我们将更好地理解行业的核心特征，为娱乐会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娱乐会所行业，技术一直是推动创新和发展的关键因素。我们将对当前技术趋势进行详尽分析，包括但不限于人工智能、大数据应用、先进制造技术等。这有助于娱乐会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娱乐会所项目成功的基础。我们将对主要竞争对手进行深入研究，包括其市场份额、产品特点、市场定位等。通过全面了解竞争对手的优势和劣势，娱乐会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8965"/>
      <w:r>
        <w:rPr>
          <w:rFonts w:ascii="仿宋" w:eastAsia="仿宋" w:hAnsi="仿宋" w:cs="仿宋" w:hint="eastAsia"/>
          <w:sz w:val="28"/>
          <w:lang w:eastAsia="zh-CN"/>
        </w:rPr>
        <w:t>(二)、娱乐会所市场分析预测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通过对市场规模的深入调研，我们将预测娱乐会所市场未来的增长趋势。这包括市场的整体规模、各细分领域的发展趋势等。娱乐会所项目可以根据市场的扩张速度和潜在机会，制定更符合市场需求的发展策略。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娱乐会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娱乐会所项目实施过程中需要充分考虑的因素。我们将对市场风险进行全面评估，包括但不限于政策法规风险、市场竞争风险、技术变革风险等。通过对潜在风险的深入分析，娱乐会所项目可以制定相应的风险缓解策略，降低不确定性对娱乐会所项目的影响。</w:t>
      </w:r>
    </w:p>
    <w:p>
      <w:pPr>
        <w:pStyle w:val="Heading1"/>
        <w:ind w:firstLine="560" w:firstLineChars="200"/>
        <w:rPr>
          <w:rFonts w:ascii="仿宋" w:eastAsia="仿宋" w:hAnsi="仿宋" w:cs="仿宋" w:hint="eastAsia"/>
          <w:sz w:val="28"/>
          <w:lang w:eastAsia="zh-CN"/>
        </w:rPr>
      </w:pPr>
      <w:bookmarkStart w:id="15" w:name="_Toc27215"/>
      <w:r>
        <w:rPr>
          <w:rFonts w:ascii="仿宋" w:eastAsia="仿宋" w:hAnsi="仿宋" w:cs="仿宋" w:hint="eastAsia"/>
          <w:sz w:val="28"/>
          <w:lang w:eastAsia="zh-CN"/>
        </w:rPr>
        <w:t>五、娱乐会所项目概论</w:t>
      </w:r>
      <w:bookmarkEnd w:id="15"/>
    </w:p>
    <w:p>
      <w:pPr>
        <w:pStyle w:val="Heading2"/>
        <w:rPr>
          <w:rFonts w:ascii="仿宋" w:eastAsia="仿宋" w:hAnsi="仿宋" w:cs="仿宋" w:hint="eastAsia"/>
          <w:lang w:eastAsia="zh-CN"/>
        </w:rPr>
      </w:pPr>
      <w:bookmarkStart w:id="16" w:name="_Toc7946"/>
      <w:r>
        <w:rPr>
          <w:rFonts w:ascii="仿宋" w:eastAsia="仿宋" w:hAnsi="仿宋" w:cs="仿宋" w:hint="eastAsia"/>
          <w:lang w:eastAsia="zh-CN"/>
        </w:rPr>
        <w:t>(一)、娱乐会所项目概况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的起源追溯至对市场的深入洞察。市场的不断演变与变革为娱乐会所项目提供了难得的机遇。当前市场存在的需求缺口和变革的大环境共同构成了娱乐会所项目的背景。这个娱乐会所项目旨在充分利用市场机遇，填补行业中尚未满足的需求，为客户提供全新的解决方案。市场的变革和需求的增长使得这个娱乐会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娱乐会所项目名称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正式命名为娱乐会所。这个名称不仅仅是一个标识，更代表了娱乐会所项目的核心理念和愿景。它蕴含着娱乐会所项目所要解决问题的关键字，具有强烈的表达和辨识度，为娱乐会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娱乐会所项目目标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的核心目标是提供一种全新、高效的解决方案，满足客户日益增长的需求。娱乐会所项目追求的不仅仅是满足市场需求，更是在市场中获得卓越的竞争优势。通过不断提升产品或服务的质量和创新水平，娱乐会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娱乐会所项目范围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全面涵盖了产品研发、制造、市场推广和售后服务，确保从产品设计到最终用户体验的全方位关注。这一全面的娱乐会所项目范围是为了确保娱乐会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娱乐会所项目时间表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娱乐会所项目计划在未来18个月内完成，包括研发、测试、市场试点和正式推出等不同阶段。这个时间表的合理设计是为了确保娱乐会所项目各个阶段的顺利推进，以便按时交付高质量的成果。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娱乐会所项目预算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娱乐会所项目总预算估算为XX百万美元，主要分配在研发、市场推广、人员培训和运营等方面。这一充足的预算为娱乐会所项目提供了充足的资源，确保娱乐会所项目在各个方面都能取得优异的表现。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娱乐会所项目风险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娱乐会所项目可能面临的风险包括市场接受度低、技术难题、竞争激烈等。娱乐会所项目团队已经制定了相应的风险应对计划，通过前瞻性的风险管理，确保娱乐会所项目在面对不确定性时能够迅速做出应对。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娱乐会所项目团队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娱乐会所项目汇聚了一支经验丰富、多领域专业素养的核心团队，确保娱乐会所项目在各个方面都能拥有高水平的执行力。团队的协同作战是娱乐会所项目成功的关键因素之一。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娱乐会所项目背景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娱乐会所项目的背景根植于市场对更高效、创新产品的渴望，同时也受到科技发展对行业格局的深刻改变的影响。这为娱乐会所项目提供了广阔的发展空间和市场需求。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娱乐会所项目现状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截至目前，娱乐会所项目已完成市场调研和技术验证，取得了初步的成功。这为娱乐会所项目在未来的发展奠定了坚实的基础，为更远大的目标打下了坚实的基石。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9983"/>
      <w:r>
        <w:rPr>
          <w:rFonts w:ascii="仿宋" w:eastAsia="仿宋" w:hAnsi="仿宋" w:cs="仿宋" w:hint="eastAsia"/>
          <w:sz w:val="28"/>
          <w:lang w:eastAsia="zh-CN"/>
        </w:rPr>
        <w:t>(二)、娱乐会所项目目标</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keyword》娱乐会所项目首要业务目标是在市场中占据有利地位，实现产品/服务的成功推广和销售。通过不断提升产品质量、创新性，娱乐会所项目追求成为行业中的领导者，赢得更多客户的青睐。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在科技迅速发展的时代，娱乐会所项目着眼于技术创新。通过持续的研发和技术升级，娱乐会所项目旨在推出更具创新性的产品或服务，以满足市场对新鲜、先进解决方案的需求。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为了建立可持续的客户关系，娱乐会所项目设定了客户满意度目标。通过提供卓越的产品质量和优质的客户服务，娱乐会所项目追求赢得客户的信任和忠诚度，确保他们的满意度达到行业领先水平。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娱乐会所项目注重社会责任和可持续发展。通过实施环保、社会责任娱乐会所项目，娱乐会所项目致力于在经济发展的同时保护环境，促进社会公平，实现可持续经营。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娱乐会所项目的团队是实现目标的核心驱动力。因此，娱乐会所项目设定了团队发展目标，包括提升团队成员的专业技能、培养领导力，以及搭建协同高效的团队工作氛围。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782"/>
      <w:r>
        <w:rPr>
          <w:rFonts w:ascii="仿宋" w:eastAsia="仿宋" w:hAnsi="仿宋" w:cs="仿宋" w:hint="eastAsia"/>
          <w:sz w:val="28"/>
          <w:lang w:eastAsia="zh-CN"/>
        </w:rPr>
        <w:t>(三)、娱乐会所项目提出的理由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娱乐会所项目提出的理由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会所项目的提出源于对市场机遇的深刻洞察。当前市场中存在的需求缺口和行业发展趋势表明，有巨大的商业机会等待被开发。通过准确捕捉市场机遇，娱乐会所项目可以在激烈的竞争中脱颖而出，迅速占领市场份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https://d.book118.com/085220101023011041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娱乐会所项目计划设计方案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565F58"/>
    <w:rsid w:val="56565F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522010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2024-01-07T13:35:00Z</dcterms:created>
  <dcterms:modified xsi:type="dcterms:W3CDTF">2024-01-07T13:35:43Z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A579019B42AD4B15A72AE22C110CC415_11</vt:lpwstr>
  </property>
  <property fmtid="{D5CDD505-2E9C-101B-9397-08002B2CF9AE}" pid="3" name="KSOProductBuildVer">
    <vt:lpwstr>2052-12.1.0.16120</vt:lpwstr>
  </property>
</Properties>
</file>