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35974">
      <w:pPr>
        <w:widowControl/>
        <w:jc w:val="left"/>
        <w:rPr>
          <w:rFonts w:ascii="仿宋" w:eastAsia="仿宋" w:hAnsi="仿宋"/>
          <w:b/>
          <w:sz w:val="40"/>
        </w:rPr>
      </w:pPr>
      <w:bookmarkStart w:id="0" w:name="_GoBack"/>
      <w:bookmarkEnd w:id="0"/>
    </w:p>
    <w:p w:rsidR="00435974">
      <w:pPr>
        <w:widowControl/>
        <w:jc w:val="left"/>
        <w:rPr>
          <w:rFonts w:ascii="仿宋" w:eastAsia="仿宋" w:hAnsi="仿宋"/>
          <w:b/>
          <w:sz w:val="40"/>
        </w:rPr>
      </w:pPr>
    </w:p>
    <w:p w:rsidR="00435974">
      <w:pPr>
        <w:widowControl/>
        <w:jc w:val="left"/>
        <w:rPr>
          <w:rFonts w:ascii="仿宋" w:eastAsia="仿宋" w:hAnsi="仿宋"/>
          <w:b/>
          <w:sz w:val="40"/>
        </w:rPr>
      </w:pPr>
    </w:p>
    <w:p w:rsidR="00435974" w:rsidRPr="0043597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35974">
        <w:rPr>
          <w:rFonts w:ascii="宋体" w:eastAsia="宋体" w:hAnsi="宋体" w:hint="eastAsia"/>
          <w:b/>
          <w:sz w:val="60"/>
        </w:rPr>
        <w:t>妇科用药风险评估与管理报告</w:t>
      </w:r>
    </w:p>
    <w:p w:rsidR="00435974" w:rsidP="00435974">
      <w:pPr>
        <w:widowControl/>
        <w:jc w:val="center"/>
        <w:rPr>
          <w:rFonts w:ascii="仿宋" w:eastAsia="仿宋" w:hAnsi="仿宋" w:hint="eastAsia"/>
          <w:b/>
          <w:sz w:val="40"/>
        </w:rPr>
      </w:pPr>
      <w:r w:rsidRPr="00435974">
        <w:rPr>
          <w:rFonts w:ascii="仿宋" w:eastAsia="仿宋" w:hAnsi="仿宋" w:hint="eastAsia"/>
          <w:b/>
          <w:sz w:val="40"/>
        </w:rPr>
        <w:t>目录</w:t>
      </w:r>
    </w:p>
    <w:p w:rsidR="00435974">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_Toc156851348 \h </w:instrText>
      </w:r>
      <w:r>
        <w:rPr>
          <w:noProof/>
        </w:rPr>
        <w:fldChar w:fldCharType="separate"/>
      </w:r>
      <w:r>
        <w:rPr>
          <w:noProof/>
        </w:rPr>
        <w:t>3</w:t>
      </w:r>
      <w:r>
        <w:rPr>
          <w:noProof/>
        </w:rPr>
        <w:fldChar w:fldCharType="end"/>
      </w:r>
    </w:p>
    <w:p w:rsidR="00435974">
      <w:pPr>
        <w:pStyle w:val="TOC1"/>
        <w:tabs>
          <w:tab w:val="right" w:leader="dot" w:pos="8296"/>
        </w:tabs>
        <w:rPr>
          <w:noProof/>
        </w:rPr>
      </w:pPr>
      <w:r>
        <w:rPr>
          <w:rFonts w:hint="eastAsia"/>
          <w:noProof/>
        </w:rPr>
        <w:t>一、妇科用药项目建筑工程方案</w:t>
      </w:r>
      <w:r>
        <w:rPr>
          <w:noProof/>
        </w:rPr>
        <w:tab/>
      </w:r>
      <w:r>
        <w:rPr>
          <w:noProof/>
        </w:rPr>
        <w:fldChar w:fldCharType="begin"/>
      </w:r>
      <w:r>
        <w:rPr>
          <w:noProof/>
        </w:rPr>
        <w:instrText xml:space="preserve"> PAGEREF _Toc156851349 \h </w:instrText>
      </w:r>
      <w:r>
        <w:rPr>
          <w:noProof/>
        </w:rPr>
        <w:fldChar w:fldCharType="separate"/>
      </w:r>
      <w:r>
        <w:rPr>
          <w:noProof/>
        </w:rPr>
        <w:t>3</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_Toc156851350 \h </w:instrText>
      </w:r>
      <w:r>
        <w:rPr>
          <w:noProof/>
        </w:rPr>
        <w:fldChar w:fldCharType="separate"/>
      </w:r>
      <w:r>
        <w:rPr>
          <w:noProof/>
        </w:rPr>
        <w:t>3</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_Toc156851351 \h </w:instrText>
      </w:r>
      <w:r>
        <w:rPr>
          <w:noProof/>
        </w:rPr>
        <w:fldChar w:fldCharType="separate"/>
      </w:r>
      <w:r>
        <w:rPr>
          <w:noProof/>
        </w:rPr>
        <w:t>5</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_Toc156851352 \h </w:instrText>
      </w:r>
      <w:r>
        <w:rPr>
          <w:noProof/>
        </w:rPr>
        <w:fldChar w:fldCharType="separate"/>
      </w:r>
      <w:r>
        <w:rPr>
          <w:noProof/>
        </w:rPr>
        <w:t>6</w:t>
      </w:r>
      <w:r>
        <w:rPr>
          <w:noProof/>
        </w:rPr>
        <w:fldChar w:fldCharType="end"/>
      </w:r>
    </w:p>
    <w:p w:rsidR="0043597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_Toc156851353 \h </w:instrText>
      </w:r>
      <w:r>
        <w:rPr>
          <w:noProof/>
        </w:rPr>
        <w:fldChar w:fldCharType="separate"/>
      </w:r>
      <w:r>
        <w:rPr>
          <w:noProof/>
        </w:rPr>
        <w:t>8</w:t>
      </w:r>
      <w:r>
        <w:rPr>
          <w:noProof/>
        </w:rPr>
        <w:fldChar w:fldCharType="end"/>
      </w:r>
    </w:p>
    <w:p w:rsidR="0043597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_Toc156851354 \h </w:instrText>
      </w:r>
      <w:r>
        <w:rPr>
          <w:noProof/>
        </w:rPr>
        <w:fldChar w:fldCharType="separate"/>
      </w:r>
      <w:r>
        <w:rPr>
          <w:noProof/>
        </w:rPr>
        <w:t>9</w:t>
      </w:r>
      <w:r>
        <w:rPr>
          <w:noProof/>
        </w:rPr>
        <w:fldChar w:fldCharType="end"/>
      </w:r>
    </w:p>
    <w:p w:rsidR="0043597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_Toc156851355 \h </w:instrText>
      </w:r>
      <w:r>
        <w:rPr>
          <w:noProof/>
        </w:rPr>
        <w:fldChar w:fldCharType="separate"/>
      </w:r>
      <w:r>
        <w:rPr>
          <w:noProof/>
        </w:rPr>
        <w:t>10</w:t>
      </w:r>
      <w:r>
        <w:rPr>
          <w:noProof/>
        </w:rPr>
        <w:fldChar w:fldCharType="end"/>
      </w:r>
    </w:p>
    <w:p w:rsidR="00435974">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_Toc156851356 \h </w:instrText>
      </w:r>
      <w:r>
        <w:rPr>
          <w:noProof/>
        </w:rPr>
        <w:fldChar w:fldCharType="separate"/>
      </w:r>
      <w:r>
        <w:rPr>
          <w:noProof/>
        </w:rPr>
        <w:t>13</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_Toc156851357 \h </w:instrText>
      </w:r>
      <w:r>
        <w:rPr>
          <w:noProof/>
        </w:rPr>
        <w:fldChar w:fldCharType="separate"/>
      </w:r>
      <w:r>
        <w:rPr>
          <w:noProof/>
        </w:rPr>
        <w:t>13</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_Toc156851358 \h </w:instrText>
      </w:r>
      <w:r>
        <w:rPr>
          <w:noProof/>
        </w:rPr>
        <w:fldChar w:fldCharType="separate"/>
      </w:r>
      <w:r>
        <w:rPr>
          <w:noProof/>
        </w:rPr>
        <w:t>15</w:t>
      </w:r>
      <w:r>
        <w:rPr>
          <w:noProof/>
        </w:rPr>
        <w:fldChar w:fldCharType="end"/>
      </w:r>
    </w:p>
    <w:p w:rsidR="00435974">
      <w:pPr>
        <w:pStyle w:val="TOC1"/>
        <w:tabs>
          <w:tab w:val="right" w:leader="dot" w:pos="8296"/>
        </w:tabs>
        <w:rPr>
          <w:noProof/>
        </w:rPr>
      </w:pPr>
      <w:r>
        <w:rPr>
          <w:rFonts w:hint="eastAsia"/>
          <w:noProof/>
        </w:rPr>
        <w:t>三、妇科用药项目运营管理方案</w:t>
      </w:r>
      <w:r>
        <w:rPr>
          <w:noProof/>
        </w:rPr>
        <w:tab/>
      </w:r>
      <w:r>
        <w:rPr>
          <w:noProof/>
        </w:rPr>
        <w:fldChar w:fldCharType="begin"/>
      </w:r>
      <w:r>
        <w:rPr>
          <w:noProof/>
        </w:rPr>
        <w:instrText xml:space="preserve"> PAGEREF _Toc156851359 \h </w:instrText>
      </w:r>
      <w:r>
        <w:rPr>
          <w:noProof/>
        </w:rPr>
        <w:fldChar w:fldCharType="separate"/>
      </w:r>
      <w:r>
        <w:rPr>
          <w:noProof/>
        </w:rPr>
        <w:t>18</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_Toc156851360 \h </w:instrText>
      </w:r>
      <w:r>
        <w:rPr>
          <w:noProof/>
        </w:rPr>
        <w:fldChar w:fldCharType="separate"/>
      </w:r>
      <w:r>
        <w:rPr>
          <w:noProof/>
        </w:rPr>
        <w:t>18</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_Toc156851361 \h </w:instrText>
      </w:r>
      <w:r>
        <w:rPr>
          <w:noProof/>
        </w:rPr>
        <w:fldChar w:fldCharType="separate"/>
      </w:r>
      <w:r>
        <w:rPr>
          <w:noProof/>
        </w:rPr>
        <w:t>20</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_Toc156851362 \h </w:instrText>
      </w:r>
      <w:r>
        <w:rPr>
          <w:noProof/>
        </w:rPr>
        <w:fldChar w:fldCharType="separate"/>
      </w:r>
      <w:r>
        <w:rPr>
          <w:noProof/>
        </w:rPr>
        <w:t>22</w:t>
      </w:r>
      <w:r>
        <w:rPr>
          <w:noProof/>
        </w:rPr>
        <w:fldChar w:fldCharType="end"/>
      </w:r>
    </w:p>
    <w:p w:rsidR="00435974">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_Toc156851363 \h </w:instrText>
      </w:r>
      <w:r>
        <w:rPr>
          <w:noProof/>
        </w:rPr>
        <w:fldChar w:fldCharType="separate"/>
      </w:r>
      <w:r>
        <w:rPr>
          <w:noProof/>
        </w:rPr>
        <w:t>24</w:t>
      </w:r>
      <w:r>
        <w:rPr>
          <w:noProof/>
        </w:rPr>
        <w:fldChar w:fldCharType="end"/>
      </w:r>
    </w:p>
    <w:p w:rsidR="00435974">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_Toc156851364 \h </w:instrText>
      </w:r>
      <w:r>
        <w:rPr>
          <w:noProof/>
        </w:rPr>
        <w:fldChar w:fldCharType="separate"/>
      </w:r>
      <w:r>
        <w:rPr>
          <w:noProof/>
        </w:rPr>
        <w:t>26</w:t>
      </w:r>
      <w:r>
        <w:rPr>
          <w:noProof/>
        </w:rPr>
        <w:fldChar w:fldCharType="end"/>
      </w:r>
    </w:p>
    <w:p w:rsidR="00435974">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_Toc156851365 \h </w:instrText>
      </w:r>
      <w:r>
        <w:rPr>
          <w:noProof/>
        </w:rPr>
        <w:fldChar w:fldCharType="separate"/>
      </w:r>
      <w:r>
        <w:rPr>
          <w:noProof/>
        </w:rPr>
        <w:t>28</w:t>
      </w:r>
      <w:r>
        <w:rPr>
          <w:noProof/>
        </w:rPr>
        <w:fldChar w:fldCharType="end"/>
      </w:r>
    </w:p>
    <w:p w:rsidR="00435974">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_Toc156851366 \h </w:instrText>
      </w:r>
      <w:r>
        <w:rPr>
          <w:noProof/>
        </w:rPr>
        <w:fldChar w:fldCharType="separate"/>
      </w:r>
      <w:r>
        <w:rPr>
          <w:noProof/>
        </w:rPr>
        <w:t>31</w:t>
      </w:r>
      <w:r>
        <w:rPr>
          <w:noProof/>
        </w:rPr>
        <w:fldChar w:fldCharType="end"/>
      </w:r>
    </w:p>
    <w:p w:rsidR="00435974">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_Toc156851367 \h </w:instrText>
      </w:r>
      <w:r>
        <w:rPr>
          <w:noProof/>
        </w:rPr>
        <w:fldChar w:fldCharType="separate"/>
      </w:r>
      <w:r>
        <w:rPr>
          <w:noProof/>
        </w:rPr>
        <w:t>33</w:t>
      </w:r>
      <w:r>
        <w:rPr>
          <w:noProof/>
        </w:rPr>
        <w:fldChar w:fldCharType="end"/>
      </w:r>
    </w:p>
    <w:p w:rsidR="00435974">
      <w:pPr>
        <w:pStyle w:val="TOC1"/>
        <w:tabs>
          <w:tab w:val="right" w:leader="dot" w:pos="8296"/>
        </w:tabs>
        <w:rPr>
          <w:noProof/>
        </w:rPr>
      </w:pPr>
      <w:r>
        <w:rPr>
          <w:rFonts w:hint="eastAsia"/>
          <w:noProof/>
        </w:rPr>
        <w:t>四、妇科用药项目风险管理方案</w:t>
      </w:r>
      <w:r>
        <w:rPr>
          <w:noProof/>
        </w:rPr>
        <w:tab/>
      </w:r>
      <w:r>
        <w:rPr>
          <w:noProof/>
        </w:rPr>
        <w:fldChar w:fldCharType="begin"/>
      </w:r>
      <w:r>
        <w:rPr>
          <w:noProof/>
        </w:rPr>
        <w:instrText xml:space="preserve"> PAGEREF _Toc156851368 \h </w:instrText>
      </w:r>
      <w:r>
        <w:rPr>
          <w:noProof/>
        </w:rPr>
        <w:fldChar w:fldCharType="separate"/>
      </w:r>
      <w:r>
        <w:rPr>
          <w:noProof/>
        </w:rPr>
        <w:t>35</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_Toc156851369 \h </w:instrText>
      </w:r>
      <w:r>
        <w:rPr>
          <w:noProof/>
        </w:rPr>
        <w:fldChar w:fldCharType="separate"/>
      </w:r>
      <w:r>
        <w:rPr>
          <w:noProof/>
        </w:rPr>
        <w:t>35</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_Toc156851370 \h </w:instrText>
      </w:r>
      <w:r>
        <w:rPr>
          <w:noProof/>
        </w:rPr>
        <w:fldChar w:fldCharType="separate"/>
      </w:r>
      <w:r>
        <w:rPr>
          <w:noProof/>
        </w:rPr>
        <w:t>36</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_Toc156851371 \h </w:instrText>
      </w:r>
      <w:r>
        <w:rPr>
          <w:noProof/>
        </w:rPr>
        <w:fldChar w:fldCharType="separate"/>
      </w:r>
      <w:r>
        <w:rPr>
          <w:noProof/>
        </w:rPr>
        <w:t>38</w:t>
      </w:r>
      <w:r>
        <w:rPr>
          <w:noProof/>
        </w:rPr>
        <w:fldChar w:fldCharType="end"/>
      </w:r>
    </w:p>
    <w:p w:rsidR="00435974">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_Toc156851372 \h </w:instrText>
      </w:r>
      <w:r>
        <w:rPr>
          <w:noProof/>
        </w:rPr>
        <w:fldChar w:fldCharType="separate"/>
      </w:r>
      <w:r>
        <w:rPr>
          <w:noProof/>
        </w:rPr>
        <w:t>40</w:t>
      </w:r>
      <w:r>
        <w:rPr>
          <w:noProof/>
        </w:rPr>
        <w:fldChar w:fldCharType="end"/>
      </w:r>
    </w:p>
    <w:p w:rsidR="00435974">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_Toc156851373 \h </w:instrText>
      </w:r>
      <w:r>
        <w:rPr>
          <w:noProof/>
        </w:rPr>
        <w:fldChar w:fldCharType="separate"/>
      </w:r>
      <w:r>
        <w:rPr>
          <w:noProof/>
        </w:rPr>
        <w:t>42</w:t>
      </w:r>
      <w:r>
        <w:rPr>
          <w:noProof/>
        </w:rPr>
        <w:fldChar w:fldCharType="end"/>
      </w:r>
    </w:p>
    <w:p w:rsidR="00435974">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_Toc156851374 \h </w:instrText>
      </w:r>
      <w:r>
        <w:rPr>
          <w:noProof/>
        </w:rPr>
        <w:fldChar w:fldCharType="separate"/>
      </w:r>
      <w:r>
        <w:rPr>
          <w:noProof/>
        </w:rPr>
        <w:t>45</w:t>
      </w:r>
      <w:r>
        <w:rPr>
          <w:noProof/>
        </w:rPr>
        <w:fldChar w:fldCharType="end"/>
      </w:r>
    </w:p>
    <w:p w:rsidR="00435974">
      <w:pPr>
        <w:pStyle w:val="TOC1"/>
        <w:tabs>
          <w:tab w:val="right" w:leader="dot" w:pos="8296"/>
        </w:tabs>
        <w:rPr>
          <w:noProof/>
        </w:rPr>
      </w:pPr>
      <w:r>
        <w:rPr>
          <w:rFonts w:hint="eastAsia"/>
          <w:noProof/>
        </w:rPr>
        <w:t>五、妇科用药项目经济评价分析</w:t>
      </w:r>
      <w:r>
        <w:rPr>
          <w:noProof/>
        </w:rPr>
        <w:tab/>
      </w:r>
      <w:r>
        <w:rPr>
          <w:noProof/>
        </w:rPr>
        <w:fldChar w:fldCharType="begin"/>
      </w:r>
      <w:r>
        <w:rPr>
          <w:noProof/>
        </w:rPr>
        <w:instrText xml:space="preserve"> PAGEREF _Toc156851375 \h </w:instrText>
      </w:r>
      <w:r>
        <w:rPr>
          <w:noProof/>
        </w:rPr>
        <w:fldChar w:fldCharType="separate"/>
      </w:r>
      <w:r>
        <w:rPr>
          <w:noProof/>
        </w:rPr>
        <w:t>47</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_Toc156851376 \h </w:instrText>
      </w:r>
      <w:r>
        <w:rPr>
          <w:noProof/>
        </w:rPr>
        <w:fldChar w:fldCharType="separate"/>
      </w:r>
      <w:r>
        <w:rPr>
          <w:noProof/>
        </w:rPr>
        <w:t>47</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、妇科用药项目盈利能力分析</w:t>
      </w:r>
      <w:r>
        <w:rPr>
          <w:noProof/>
        </w:rPr>
        <w:tab/>
      </w:r>
      <w:r>
        <w:rPr>
          <w:noProof/>
        </w:rPr>
        <w:fldChar w:fldCharType="begin"/>
      </w:r>
      <w:r>
        <w:rPr>
          <w:noProof/>
        </w:rPr>
        <w:instrText xml:space="preserve"> PAGEREF _Toc156851377 \h </w:instrText>
      </w:r>
      <w:r>
        <w:rPr>
          <w:noProof/>
        </w:rPr>
        <w:fldChar w:fldCharType="separate"/>
      </w:r>
      <w:r>
        <w:rPr>
          <w:noProof/>
        </w:rPr>
        <w:t>48</w:t>
      </w:r>
      <w:r>
        <w:rPr>
          <w:noProof/>
        </w:rPr>
        <w:fldChar w:fldCharType="end"/>
      </w:r>
    </w:p>
    <w:p w:rsidR="00435974">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_Toc156851378 \h </w:instrText>
      </w:r>
      <w:r>
        <w:rPr>
          <w:noProof/>
        </w:rPr>
        <w:fldChar w:fldCharType="separate"/>
      </w:r>
      <w:r>
        <w:rPr>
          <w:noProof/>
        </w:rPr>
        <w:t>49</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_Toc156851379 \h </w:instrText>
      </w:r>
      <w:r>
        <w:rPr>
          <w:noProof/>
        </w:rPr>
        <w:fldChar w:fldCharType="separate"/>
      </w:r>
      <w:r>
        <w:rPr>
          <w:noProof/>
        </w:rPr>
        <w:t>49</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_Toc156851380 \h </w:instrText>
      </w:r>
      <w:r>
        <w:rPr>
          <w:noProof/>
        </w:rPr>
        <w:fldChar w:fldCharType="separate"/>
      </w:r>
      <w:r>
        <w:rPr>
          <w:noProof/>
        </w:rPr>
        <w:t>51</w:t>
      </w:r>
      <w:r>
        <w:rPr>
          <w:noProof/>
        </w:rPr>
        <w:fldChar w:fldCharType="end"/>
      </w:r>
    </w:p>
    <w:p w:rsidR="00435974">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_Toc156851381 \h </w:instrText>
      </w:r>
      <w:r>
        <w:rPr>
          <w:noProof/>
        </w:rPr>
        <w:fldChar w:fldCharType="separate"/>
      </w:r>
      <w:r>
        <w:rPr>
          <w:noProof/>
        </w:rPr>
        <w:t>52</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、妇科用药项目选址原则</w:t>
      </w:r>
      <w:r>
        <w:rPr>
          <w:noProof/>
        </w:rPr>
        <w:tab/>
      </w:r>
      <w:r>
        <w:rPr>
          <w:noProof/>
        </w:rPr>
        <w:fldChar w:fldCharType="begin"/>
      </w:r>
      <w:r>
        <w:rPr>
          <w:noProof/>
        </w:rPr>
        <w:instrText xml:space="preserve"> PAGEREF _Toc156851382 \h </w:instrText>
      </w:r>
      <w:r>
        <w:rPr>
          <w:noProof/>
        </w:rPr>
        <w:fldChar w:fldCharType="separate"/>
      </w:r>
      <w:r>
        <w:rPr>
          <w:noProof/>
        </w:rPr>
        <w:t>52</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、妇科用药项目选址</w:t>
      </w:r>
      <w:r>
        <w:rPr>
          <w:noProof/>
        </w:rPr>
        <w:tab/>
      </w:r>
      <w:r>
        <w:rPr>
          <w:noProof/>
        </w:rPr>
        <w:fldChar w:fldCharType="begin"/>
      </w:r>
      <w:r>
        <w:rPr>
          <w:noProof/>
        </w:rPr>
        <w:instrText xml:space="preserve"> PAGEREF _Toc156851383 \h </w:instrText>
      </w:r>
      <w:r>
        <w:rPr>
          <w:noProof/>
        </w:rPr>
        <w:fldChar w:fldCharType="separate"/>
      </w:r>
      <w:r>
        <w:rPr>
          <w:noProof/>
        </w:rPr>
        <w:t>53</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_Toc156851384 \h </w:instrText>
      </w:r>
      <w:r>
        <w:rPr>
          <w:noProof/>
        </w:rPr>
        <w:fldChar w:fldCharType="separate"/>
      </w:r>
      <w:r>
        <w:rPr>
          <w:noProof/>
        </w:rPr>
        <w:t>55</w:t>
      </w:r>
      <w:r>
        <w:rPr>
          <w:noProof/>
        </w:rPr>
        <w:fldChar w:fldCharType="end"/>
      </w:r>
    </w:p>
    <w:p w:rsidR="00435974">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_Toc156851385 \h </w:instrText>
      </w:r>
      <w:r>
        <w:rPr>
          <w:noProof/>
        </w:rPr>
        <w:fldChar w:fldCharType="separate"/>
      </w:r>
      <w:r>
        <w:rPr>
          <w:noProof/>
        </w:rPr>
        <w:t>56</w:t>
      </w:r>
      <w:r>
        <w:rPr>
          <w:noProof/>
        </w:rPr>
        <w:fldChar w:fldCharType="end"/>
      </w:r>
    </w:p>
    <w:p w:rsidR="00435974">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_Toc156851386 \h </w:instrText>
      </w:r>
      <w:r>
        <w:rPr>
          <w:noProof/>
        </w:rPr>
        <w:fldChar w:fldCharType="separate"/>
      </w:r>
      <w:r>
        <w:rPr>
          <w:noProof/>
        </w:rPr>
        <w:t>57</w:t>
      </w:r>
      <w:r>
        <w:rPr>
          <w:noProof/>
        </w:rPr>
        <w:fldChar w:fldCharType="end"/>
      </w:r>
    </w:p>
    <w:p w:rsidR="00435974">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_Toc156851387 \h </w:instrText>
      </w:r>
      <w:r>
        <w:rPr>
          <w:noProof/>
        </w:rPr>
        <w:fldChar w:fldCharType="separate"/>
      </w:r>
      <w:r>
        <w:rPr>
          <w:noProof/>
        </w:rPr>
        <w:t>59</w:t>
      </w:r>
      <w:r>
        <w:rPr>
          <w:noProof/>
        </w:rPr>
        <w:fldChar w:fldCharType="end"/>
      </w:r>
    </w:p>
    <w:p w:rsidR="00435974">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_Toc156851388 \h </w:instrText>
      </w:r>
      <w:r>
        <w:rPr>
          <w:noProof/>
        </w:rPr>
        <w:fldChar w:fldCharType="separate"/>
      </w:r>
      <w:r>
        <w:rPr>
          <w:noProof/>
        </w:rPr>
        <w:t>60</w:t>
      </w:r>
      <w:r>
        <w:rPr>
          <w:noProof/>
        </w:rPr>
        <w:fldChar w:fldCharType="end"/>
      </w:r>
    </w:p>
    <w:p w:rsidR="00435974">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_Toc156851389 \h </w:instrText>
      </w:r>
      <w:r>
        <w:rPr>
          <w:noProof/>
        </w:rPr>
        <w:fldChar w:fldCharType="separate"/>
      </w:r>
      <w:r>
        <w:rPr>
          <w:noProof/>
        </w:rPr>
        <w:t>62</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_Toc156851390 \h </w:instrText>
      </w:r>
      <w:r>
        <w:rPr>
          <w:noProof/>
        </w:rPr>
        <w:fldChar w:fldCharType="separate"/>
      </w:r>
      <w:r>
        <w:rPr>
          <w:noProof/>
        </w:rPr>
        <w:t>62</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、妇科用药项目预期节能综合评价</w:t>
      </w:r>
      <w:r>
        <w:rPr>
          <w:noProof/>
        </w:rPr>
        <w:tab/>
      </w:r>
      <w:r>
        <w:rPr>
          <w:noProof/>
        </w:rPr>
        <w:fldChar w:fldCharType="begin"/>
      </w:r>
      <w:r>
        <w:rPr>
          <w:noProof/>
        </w:rPr>
        <w:instrText xml:space="preserve"> PAGEREF _Toc156851391 \h </w:instrText>
      </w:r>
      <w:r>
        <w:rPr>
          <w:noProof/>
        </w:rPr>
        <w:fldChar w:fldCharType="separate"/>
      </w:r>
      <w:r>
        <w:rPr>
          <w:noProof/>
        </w:rPr>
        <w:t>62</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、妇科用药项目节能设计</w:t>
      </w:r>
      <w:r>
        <w:rPr>
          <w:noProof/>
        </w:rPr>
        <w:tab/>
      </w:r>
      <w:r>
        <w:rPr>
          <w:noProof/>
        </w:rPr>
        <w:fldChar w:fldCharType="begin"/>
      </w:r>
      <w:r>
        <w:rPr>
          <w:noProof/>
        </w:rPr>
        <w:instrText xml:space="preserve"> PAGEREF _Toc156851392 \h </w:instrText>
      </w:r>
      <w:r>
        <w:rPr>
          <w:noProof/>
        </w:rPr>
        <w:fldChar w:fldCharType="separate"/>
      </w:r>
      <w:r>
        <w:rPr>
          <w:noProof/>
        </w:rPr>
        <w:t>64</w:t>
      </w:r>
      <w:r>
        <w:rPr>
          <w:noProof/>
        </w:rPr>
        <w:fldChar w:fldCharType="end"/>
      </w:r>
    </w:p>
    <w:p w:rsidR="00435974">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_Toc156851393 \h </w:instrText>
      </w:r>
      <w:r>
        <w:rPr>
          <w:noProof/>
        </w:rPr>
        <w:fldChar w:fldCharType="separate"/>
      </w:r>
      <w:r>
        <w:rPr>
          <w:noProof/>
        </w:rPr>
        <w:t>66</w:t>
      </w:r>
      <w:r>
        <w:rPr>
          <w:noProof/>
        </w:rPr>
        <w:fldChar w:fldCharType="end"/>
      </w:r>
    </w:p>
    <w:p w:rsidR="00435974">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_Toc156851394 \h </w:instrText>
      </w:r>
      <w:r>
        <w:rPr>
          <w:noProof/>
        </w:rPr>
        <w:fldChar w:fldCharType="separate"/>
      </w:r>
      <w:r>
        <w:rPr>
          <w:noProof/>
        </w:rPr>
        <w:t>68</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_Toc156851395 \h </w:instrText>
      </w:r>
      <w:r>
        <w:rPr>
          <w:noProof/>
        </w:rPr>
        <w:fldChar w:fldCharType="separate"/>
      </w:r>
      <w:r>
        <w:rPr>
          <w:noProof/>
        </w:rPr>
        <w:t>68</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_Toc156851396 \h </w:instrText>
      </w:r>
      <w:r>
        <w:rPr>
          <w:noProof/>
        </w:rPr>
        <w:fldChar w:fldCharType="separate"/>
      </w:r>
      <w:r>
        <w:rPr>
          <w:noProof/>
        </w:rPr>
        <w:t>69</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_Toc156851397 \h </w:instrText>
      </w:r>
      <w:r>
        <w:rPr>
          <w:noProof/>
        </w:rPr>
        <w:fldChar w:fldCharType="separate"/>
      </w:r>
      <w:r>
        <w:rPr>
          <w:noProof/>
        </w:rPr>
        <w:t>70</w:t>
      </w:r>
      <w:r>
        <w:rPr>
          <w:noProof/>
        </w:rPr>
        <w:fldChar w:fldCharType="end"/>
      </w:r>
    </w:p>
    <w:p w:rsidR="00435974">
      <w:pPr>
        <w:pStyle w:val="TOC1"/>
        <w:tabs>
          <w:tab w:val="right" w:leader="dot" w:pos="8296"/>
        </w:tabs>
        <w:rPr>
          <w:noProof/>
        </w:rPr>
      </w:pPr>
      <w:r>
        <w:rPr>
          <w:rFonts w:hint="eastAsia"/>
          <w:noProof/>
        </w:rPr>
        <w:t>十、妇科用药项目执行风险与应对策略</w:t>
      </w:r>
      <w:r>
        <w:rPr>
          <w:noProof/>
        </w:rPr>
        <w:tab/>
      </w:r>
      <w:r>
        <w:rPr>
          <w:noProof/>
        </w:rPr>
        <w:fldChar w:fldCharType="begin"/>
      </w:r>
      <w:r>
        <w:rPr>
          <w:noProof/>
        </w:rPr>
        <w:instrText xml:space="preserve"> PAGEREF _Toc156851398 \h </w:instrText>
      </w:r>
      <w:r>
        <w:rPr>
          <w:noProof/>
        </w:rPr>
        <w:fldChar w:fldCharType="separate"/>
      </w:r>
      <w:r>
        <w:rPr>
          <w:noProof/>
        </w:rPr>
        <w:t>71</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、妇科用药项目执行风险识别</w:t>
      </w:r>
      <w:r>
        <w:rPr>
          <w:noProof/>
        </w:rPr>
        <w:tab/>
      </w:r>
      <w:r>
        <w:rPr>
          <w:noProof/>
        </w:rPr>
        <w:fldChar w:fldCharType="begin"/>
      </w:r>
      <w:r>
        <w:rPr>
          <w:noProof/>
        </w:rPr>
        <w:instrText xml:space="preserve"> PAGEREF _Toc156851399 \h </w:instrText>
      </w:r>
      <w:r>
        <w:rPr>
          <w:noProof/>
        </w:rPr>
        <w:fldChar w:fldCharType="separate"/>
      </w:r>
      <w:r>
        <w:rPr>
          <w:noProof/>
        </w:rPr>
        <w:t>71</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_Toc156851400 \h </w:instrText>
      </w:r>
      <w:r>
        <w:rPr>
          <w:noProof/>
        </w:rPr>
        <w:fldChar w:fldCharType="separate"/>
      </w:r>
      <w:r>
        <w:rPr>
          <w:noProof/>
        </w:rPr>
        <w:t>72</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_Toc156851401 \h </w:instrText>
      </w:r>
      <w:r>
        <w:rPr>
          <w:noProof/>
        </w:rPr>
        <w:fldChar w:fldCharType="separate"/>
      </w:r>
      <w:r>
        <w:rPr>
          <w:noProof/>
        </w:rPr>
        <w:t>74</w:t>
      </w:r>
      <w:r>
        <w:rPr>
          <w:noProof/>
        </w:rPr>
        <w:fldChar w:fldCharType="end"/>
      </w:r>
    </w:p>
    <w:p w:rsidR="00435974">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_Toc156851402 \h </w:instrText>
      </w:r>
      <w:r>
        <w:rPr>
          <w:noProof/>
        </w:rPr>
        <w:fldChar w:fldCharType="separate"/>
      </w:r>
      <w:r>
        <w:rPr>
          <w:noProof/>
        </w:rPr>
        <w:t>75</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_Toc156851403 \h </w:instrText>
      </w:r>
      <w:r>
        <w:rPr>
          <w:noProof/>
        </w:rPr>
        <w:fldChar w:fldCharType="separate"/>
      </w:r>
      <w:r>
        <w:rPr>
          <w:noProof/>
        </w:rPr>
        <w:t>75</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_Toc156851404 \h </w:instrText>
      </w:r>
      <w:r>
        <w:rPr>
          <w:noProof/>
        </w:rPr>
        <w:fldChar w:fldCharType="separate"/>
      </w:r>
      <w:r>
        <w:rPr>
          <w:noProof/>
        </w:rPr>
        <w:t>76</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_Toc156851405 \h </w:instrText>
      </w:r>
      <w:r>
        <w:rPr>
          <w:noProof/>
        </w:rPr>
        <w:fldChar w:fldCharType="separate"/>
      </w:r>
      <w:r>
        <w:rPr>
          <w:noProof/>
        </w:rPr>
        <w:t>77</w:t>
      </w:r>
      <w:r>
        <w:rPr>
          <w:noProof/>
        </w:rPr>
        <w:fldChar w:fldCharType="end"/>
      </w:r>
    </w:p>
    <w:p w:rsidR="00435974">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_Toc156851406 \h </w:instrText>
      </w:r>
      <w:r>
        <w:rPr>
          <w:noProof/>
        </w:rPr>
        <w:fldChar w:fldCharType="separate"/>
      </w:r>
      <w:r>
        <w:rPr>
          <w:noProof/>
        </w:rPr>
        <w:t>77</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_Toc156851407 \h </w:instrText>
      </w:r>
      <w:r>
        <w:rPr>
          <w:noProof/>
        </w:rPr>
        <w:fldChar w:fldCharType="separate"/>
      </w:r>
      <w:r>
        <w:rPr>
          <w:noProof/>
        </w:rPr>
        <w:t>77</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、妇科用药项目合规性评估</w:t>
      </w:r>
      <w:r>
        <w:rPr>
          <w:noProof/>
        </w:rPr>
        <w:tab/>
      </w:r>
      <w:r>
        <w:rPr>
          <w:noProof/>
        </w:rPr>
        <w:fldChar w:fldCharType="begin"/>
      </w:r>
      <w:r>
        <w:rPr>
          <w:noProof/>
        </w:rPr>
        <w:instrText xml:space="preserve"> PAGEREF _Toc156851408 \h </w:instrText>
      </w:r>
      <w:r>
        <w:rPr>
          <w:noProof/>
        </w:rPr>
        <w:fldChar w:fldCharType="separate"/>
      </w:r>
      <w:r>
        <w:rPr>
          <w:noProof/>
        </w:rPr>
        <w:t>78</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_Toc156851409 \h </w:instrText>
      </w:r>
      <w:r>
        <w:rPr>
          <w:noProof/>
        </w:rPr>
        <w:fldChar w:fldCharType="separate"/>
      </w:r>
      <w:r>
        <w:rPr>
          <w:noProof/>
        </w:rPr>
        <w:t>80</w:t>
      </w:r>
      <w:r>
        <w:rPr>
          <w:noProof/>
        </w:rPr>
        <w:fldChar w:fldCharType="end"/>
      </w:r>
    </w:p>
    <w:p w:rsidR="00435974">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_Toc156851410 \h </w:instrText>
      </w:r>
      <w:r>
        <w:rPr>
          <w:noProof/>
        </w:rPr>
        <w:fldChar w:fldCharType="separate"/>
      </w:r>
      <w:r>
        <w:rPr>
          <w:noProof/>
        </w:rPr>
        <w:t>82</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_Toc156851411 \h </w:instrText>
      </w:r>
      <w:r>
        <w:rPr>
          <w:noProof/>
        </w:rPr>
        <w:fldChar w:fldCharType="separate"/>
      </w:r>
      <w:r>
        <w:rPr>
          <w:noProof/>
        </w:rPr>
        <w:t>82</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_Toc156851412 \h </w:instrText>
      </w:r>
      <w:r>
        <w:rPr>
          <w:noProof/>
        </w:rPr>
        <w:fldChar w:fldCharType="separate"/>
      </w:r>
      <w:r>
        <w:rPr>
          <w:noProof/>
        </w:rPr>
        <w:t>84</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_Toc156851413 \h </w:instrText>
      </w:r>
      <w:r>
        <w:rPr>
          <w:noProof/>
        </w:rPr>
        <w:fldChar w:fldCharType="separate"/>
      </w:r>
      <w:r>
        <w:rPr>
          <w:noProof/>
        </w:rPr>
        <w:t>86</w:t>
      </w:r>
      <w:r>
        <w:rPr>
          <w:noProof/>
        </w:rPr>
        <w:fldChar w:fldCharType="end"/>
      </w:r>
    </w:p>
    <w:p w:rsidR="00435974">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_Toc156851414 \h </w:instrText>
      </w:r>
      <w:r>
        <w:rPr>
          <w:noProof/>
        </w:rPr>
        <w:fldChar w:fldCharType="separate"/>
      </w:r>
      <w:r>
        <w:rPr>
          <w:noProof/>
        </w:rPr>
        <w:t>88</w:t>
      </w:r>
      <w:r>
        <w:rPr>
          <w:noProof/>
        </w:rPr>
        <w:fldChar w:fldCharType="end"/>
      </w:r>
    </w:p>
    <w:p w:rsidR="00435974">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_Toc156851415 \h </w:instrText>
      </w:r>
      <w:r>
        <w:rPr>
          <w:noProof/>
        </w:rPr>
        <w:fldChar w:fldCharType="separate"/>
      </w:r>
      <w:r>
        <w:rPr>
          <w:noProof/>
        </w:rPr>
        <w:t>88</w:t>
      </w:r>
      <w:r>
        <w:rPr>
          <w:noProof/>
        </w:rPr>
        <w:fldChar w:fldCharType="end"/>
      </w:r>
    </w:p>
    <w:p w:rsidR="00435974">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_Toc156851416 \h </w:instrText>
      </w:r>
      <w:r>
        <w:rPr>
          <w:noProof/>
        </w:rPr>
        <w:fldChar w:fldCharType="separate"/>
      </w:r>
      <w:r>
        <w:rPr>
          <w:noProof/>
        </w:rPr>
        <w:t>90</w:t>
      </w:r>
      <w:r>
        <w:rPr>
          <w:noProof/>
        </w:rPr>
        <w:fldChar w:fldCharType="end"/>
      </w:r>
    </w:p>
    <w:p w:rsidR="00435974">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_Toc156851417 \h </w:instrText>
      </w:r>
      <w:r>
        <w:rPr>
          <w:noProof/>
        </w:rPr>
        <w:fldChar w:fldCharType="separate"/>
      </w:r>
      <w:r>
        <w:rPr>
          <w:noProof/>
        </w:rPr>
        <w:t>92</w:t>
      </w:r>
      <w:r>
        <w:rPr>
          <w:noProof/>
        </w:rPr>
        <w:fldChar w:fldCharType="end"/>
      </w:r>
    </w:p>
    <w:p w:rsidR="00435974" w:rsidP="0043597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435974" w:rsidP="00435974">
      <w:pPr>
        <w:pStyle w:val="Heading1"/>
        <w:jc w:val="center"/>
        <w:rPr>
          <w:rFonts w:hint="eastAsia"/>
        </w:rPr>
      </w:pPr>
      <w:bookmarkStart w:id="1" w:name="_Toc156851348"/>
      <w:r w:rsidRPr="00435974">
        <w:rPr>
          <w:rFonts w:hint="eastAsia"/>
        </w:rPr>
        <w:t>前言</w:t>
      </w:r>
      <w:bookmarkEnd w:id="1"/>
    </w:p>
    <w:p w:rsidR="00435974" w:rsidP="00435974">
      <w:pPr>
        <w:ind w:firstLine="560" w:firstLineChars="200"/>
        <w:rPr>
          <w:rFonts w:ascii="仿宋" w:eastAsia="仿宋" w:hAnsi="仿宋" w:hint="eastAsia"/>
          <w:sz w:val="28"/>
        </w:rPr>
      </w:pPr>
      <w:r w:rsidRPr="00435974">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435974" w:rsidP="00435974">
      <w:pPr>
        <w:pStyle w:val="Heading1"/>
        <w:rPr>
          <w:rFonts w:hint="eastAsia"/>
        </w:rPr>
      </w:pPr>
      <w:bookmarkStart w:id="2" w:name="_Toc156851349"/>
      <w:r w:rsidRPr="00435974">
        <w:rPr>
          <w:rFonts w:hint="eastAsia"/>
        </w:rPr>
        <w:t>一、妇科用药项目建筑工程方案</w:t>
      </w:r>
      <w:bookmarkEnd w:id="2"/>
    </w:p>
    <w:p w:rsidR="00435974" w:rsidP="00435974">
      <w:pPr>
        <w:pStyle w:val="Heading2"/>
        <w:rPr>
          <w:rFonts w:hint="eastAsia"/>
        </w:rPr>
      </w:pPr>
      <w:bookmarkStart w:id="3" w:name="_Toc156851350"/>
      <w:r w:rsidRPr="00435974">
        <w:rPr>
          <w:rFonts w:hint="eastAsia"/>
        </w:rPr>
        <w:t>(</w:t>
      </w:r>
      <w:r w:rsidRPr="00435974">
        <w:rPr>
          <w:rFonts w:hint="eastAsia"/>
        </w:rPr>
        <w:t>一</w:t>
      </w:r>
      <w:r w:rsidRPr="00435974">
        <w:rPr>
          <w:rFonts w:hint="eastAsia"/>
        </w:rPr>
        <w:t>)</w:t>
      </w:r>
      <w:r w:rsidRPr="00435974">
        <w:rPr>
          <w:rFonts w:hint="eastAsia"/>
        </w:rPr>
        <w:t>、土建工程方案</w:t>
      </w:r>
      <w:bookmarkEnd w:id="3"/>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土建工程方案是为实现建设妇科用药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工程设计</w:t>
      </w:r>
    </w:p>
    <w:p w:rsidR="00435974" w:rsidRPr="00435974" w:rsidP="0043597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435974">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妇科用药项目具备良好的结构和功能。同时，遵循相关法规和标准，保障设计的合法性和可行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施工组织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材料选择</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工期安排</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435974" w:rsidP="0043597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35974">
        <w:rPr>
          <w:rFonts w:ascii="仿宋" w:eastAsia="仿宋" w:hAnsi="仿宋" w:hint="eastAsia"/>
          <w:sz w:val="28"/>
        </w:rPr>
        <w:t>土建工程方案的制定和实施对于妇科用药项目的成功推进至关重要。只有通过科学合理的规划和有序实施，妇科用药项目才能确保高效、安全、经济地完成，达到预期的建设目标。因此，在进行土建工程妇科用药项目时，应充分关注土建工程方案的编制和执行，不断总结经验教训，不断提升管理和技术水平，以适应不断变化的建设需求。</w:t>
      </w:r>
    </w:p>
    <w:p w:rsidR="00435974" w:rsidP="00435974">
      <w:pPr>
        <w:pStyle w:val="Heading2"/>
      </w:pPr>
      <w:bookmarkStart w:id="4" w:name="_Toc156851351"/>
      <w:r w:rsidRPr="00435974">
        <w:t>(</w:t>
      </w:r>
      <w:r w:rsidRPr="00435974">
        <w:t>二</w:t>
      </w:r>
      <w:r w:rsidRPr="00435974">
        <w:t>)</w:t>
      </w:r>
      <w:r w:rsidRPr="00435974">
        <w:t>、厂房建设方案</w:t>
      </w:r>
      <w:bookmarkEnd w:id="4"/>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结构设计</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施工组织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材料选择</w:t>
      </w:r>
    </w:p>
    <w:p w:rsidR="00435974" w:rsidRPr="00435974" w:rsidP="0043597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35974">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工期安排</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5. 设备配置</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435974" w:rsidP="00435974">
      <w:pPr>
        <w:pStyle w:val="Heading2"/>
      </w:pPr>
      <w:bookmarkStart w:id="5" w:name="_Toc156851352"/>
      <w:r w:rsidRPr="00435974">
        <w:t>(</w:t>
      </w:r>
      <w:r w:rsidRPr="00435974">
        <w:t>三</w:t>
      </w:r>
      <w:r w:rsidRPr="00435974">
        <w:t>)</w:t>
      </w:r>
      <w:r w:rsidRPr="00435974">
        <w:t>、仓库建设方案</w:t>
      </w:r>
      <w:bookmarkEnd w:id="5"/>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结构设计</w:t>
      </w:r>
    </w:p>
    <w:p w:rsidR="00435974" w:rsidRPr="00435974" w:rsidP="0043597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35974">
        <w:rPr>
          <w:rFonts w:ascii="仿宋" w:eastAsia="仿宋" w:hAnsi="仿宋" w:hint="eastAsia"/>
          <w:sz w:val="28"/>
        </w:rPr>
        <w:t>在仓库建设方案中，结构设计是关键的一环。仓库的结构设计应考虑货物种类、存储方式、货架布局等因素，以确保货物的安全存放</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施工组织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材料选择</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设备配置</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5. 环境规划</w:t>
      </w:r>
    </w:p>
    <w:p w:rsidR="00435974" w:rsidRPr="00435974" w:rsidP="0043597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35974">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法规，确保仓库的安全性。</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435974" w:rsidP="00435974">
      <w:pPr>
        <w:pStyle w:val="Heading2"/>
      </w:pPr>
      <w:bookmarkStart w:id="6" w:name="_Toc156851353"/>
      <w:r w:rsidRPr="00435974">
        <w:t>(</w:t>
      </w:r>
      <w:r w:rsidRPr="00435974">
        <w:t>四</w:t>
      </w:r>
      <w:r w:rsidRPr="00435974">
        <w:t>)</w:t>
      </w:r>
      <w:r w:rsidRPr="00435974">
        <w:t>、办公及生活服务设施建设方案</w:t>
      </w:r>
      <w:bookmarkEnd w:id="6"/>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办公空间设计： 确保合理的布局，考虑通风、采光、隔音等因素，提高员工的工作效率和舒适度。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生活服务设施规划： 设计食堂、休息区、健身房等设施，满足员工在工作间隙和下班后的各种需求。</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信息技术设备： 规划网络设施、计算设备以及公司业务相关的软硬件工具，确保员工高效完成工作。</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安全与环保设施： 考虑消防设备、安全通道、紧急疏散计划，以及环保设施，创造安全可持续的工作环境。</w:t>
      </w:r>
    </w:p>
    <w:p w:rsidR="00435974" w:rsidRPr="00435974" w:rsidP="00435974">
      <w:pPr>
        <w:ind w:firstLine="560" w:firstLineChars="200"/>
        <w:rPr>
          <w:rFonts w:ascii="仿宋" w:eastAsia="仿宋" w:hAnsi="仿宋"/>
          <w:sz w:val="28"/>
        </w:rPr>
      </w:pPr>
      <w:r w:rsidRPr="00435974">
        <w:rPr>
          <w:rFonts w:ascii="仿宋" w:eastAsia="仿宋" w:hAnsi="仿宋" w:hint="eastAsia"/>
          <w:sz w:val="28"/>
        </w:rPr>
        <w:t>5. 员工培训和发展设施： 设计培训室、图书馆、在线学习平台等，提供学习和发展的机会，促进员工专业素养和职业发展。</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6. 工位设置与布局： 通过科学的工位设置和布局，提高员工之间的协作效率，创造良好的工作氛围。</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7. 会议室规划： 设计合适大小和设备齐全的会议室，以支持各类内外部会议和团队协作。</w:t>
      </w:r>
    </w:p>
    <w:p w:rsidR="00435974" w:rsidRPr="00435974" w:rsidP="0043597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35974">
        <w:rPr>
          <w:rFonts w:ascii="仿宋" w:eastAsia="仿宋" w:hAnsi="仿宋" w:hint="eastAsia"/>
          <w:sz w:val="28"/>
        </w:rPr>
        <w:t>8. 休息区设计： 创造宜人的休息环境，为员工提供放松身心的</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空间，提高工作效能。</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9. 饮食服务设施： 提供多样化的饮食选择，满足员工口味，促进团队交流和员工满意度。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10. 健康管理设施： 设计健身房、健康检测区等，关注员工身心健康，提高整体团队健康水平。</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11. 员工社交空间： 创建社交区域，促进员工之间的交流，增进团队凝聚力和合作精神。</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12. 绿色建筑和可持续设施： 采用环保材料，设计节能照明系统，倡导绿色出行，助力企业可持续发展。</w:t>
      </w:r>
    </w:p>
    <w:p w:rsidR="00435974" w:rsidP="00435974">
      <w:pPr>
        <w:pStyle w:val="Heading2"/>
      </w:pPr>
      <w:bookmarkStart w:id="7" w:name="_Toc156851354"/>
      <w:r w:rsidRPr="00435974">
        <w:t>(</w:t>
      </w:r>
      <w:r w:rsidRPr="00435974">
        <w:t>五</w:t>
      </w:r>
      <w:r w:rsidRPr="00435974">
        <w:t>)</w:t>
      </w:r>
      <w:r w:rsidRPr="00435974">
        <w:t>、总图布置方案</w:t>
      </w:r>
      <w:bookmarkEnd w:id="7"/>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整体规划考虑因素： 在确定总体布局方案时，需要充分考虑地理位置、妇科用药项目规模、市场需求和人力资源等关键因素，确保科学合理。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成本节约策略： 通过优化物流运输和产品流通，合理利用现有设施，降低成本，确保妇科用药项目经济可行性。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生产效率提升： 通过科学运营和管理，提高生产效率和产品质量，确保妇科用药项目能够顺利运行并满足市场需求。</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详细布局设计</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生产线布局规划： 确保生产线的合理布局，考虑生产线长度、机器设备配置、工人数量和空间要求等因素，优化生产流程。</w:t>
      </w:r>
    </w:p>
    <w:p w:rsidR="00435974" w:rsidRPr="00435974" w:rsidP="0043597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35974">
        <w:rPr>
          <w:rFonts w:ascii="仿宋" w:eastAsia="仿宋" w:hAnsi="仿宋" w:hint="eastAsia"/>
          <w:sz w:val="28"/>
        </w:rPr>
        <w:t>2. 储存设施合理布局： 设计原材料、半成品和成品储存区的合</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理布局，方便物流运输和库存管理，确保供应链畅通。</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办公室和员工区域设计： 打造符合现代标准的办公室和员工区域布局，提升员工的工作和生活体验。</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能源供应设施规划： 设计合理的能源供应设施布局，确保电力、燃气和水等能源的有效供应，满足生产需求。</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实施与管理方案</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技术管理策略： 通过不断改进和优化技术流程，提高生产效率和产品质量，保持技术领先地位。</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人力资源管理计划： 招聘、培训员工，并建立有效的人力资源管理体系，提高员工工作效率和满意度。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妇科用药项目管理体系建设： 制定科学的妇科用药项目计划、预算和资源分配，确保妇科用药项目按时完成，达到预期效果。</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质量管理体系实施： 建立质量控制系统，进行质量检查，确保产品符合标准和顾客需求，提高产品竞争力。</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综合考虑总体布局方案、详细布局设计和实施与管理方案，确保妇科用药项目全面成功实现。</w:t>
      </w:r>
    </w:p>
    <w:p w:rsidR="00435974" w:rsidP="00435974">
      <w:pPr>
        <w:pStyle w:val="Heading2"/>
      </w:pPr>
      <w:bookmarkStart w:id="8" w:name="_Toc156851355"/>
      <w:r w:rsidRPr="00435974">
        <w:t>(</w:t>
      </w:r>
      <w:r w:rsidRPr="00435974">
        <w:t>六</w:t>
      </w:r>
      <w:r w:rsidRPr="00435974">
        <w:t>)</w:t>
      </w:r>
      <w:r w:rsidRPr="00435974">
        <w:t>、建筑工程数字化方案</w:t>
      </w:r>
      <w:bookmarkEnd w:id="8"/>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（一）数字化方案规划</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妇科用药项目背景分析</w:t>
      </w:r>
    </w:p>
    <w:p w:rsidR="00435974" w:rsidRPr="00435974" w:rsidP="0043597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35974">
        <w:rPr>
          <w:rFonts w:ascii="仿宋" w:eastAsia="仿宋" w:hAnsi="仿宋" w:hint="eastAsia"/>
          <w:sz w:val="28"/>
        </w:rPr>
        <w:t>在构建数字化方案之前，对妇科用药项目规模、性质以及可用预算进行深入分析，确保方案的制定与妇科用药项目的实际需求相契合。</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技术现状评估</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深入了解建筑工程领域的数字化技术现状，关注行业最新趋势，以确保选择的数字化方案在技术上保持领先地位。</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利益相关方沟通</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与妇科用药项目中的各利益相关方进行充分沟通，包括业主、设计师、施工方等，以了解各方需求和期望，使得数字化方案更加贴近实际应用。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（二）数字化工具选择</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建模软件选择</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选择适用于建筑工程的三维建模软件，如XXX等，以提高设计效率和精度，从而推动数字化设计的实施。</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妇科用药项目管理工具</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采用专业的妇科用药项目管理工具，例如XXX，以确保妇科用药项目计划、进度追踪和资源管理的高效执行。</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BIM技术应用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引入BIM技术，全面实现建筑设计、施工和运营的数字化管理，以促进信息共享和提高协同效率，从而推动妇科用药项目数字化的全面实施。</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（三）数字化流程优化</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设计协同优化</w:t>
      </w:r>
    </w:p>
    <w:p w:rsidR="00435974" w:rsidRPr="00435974" w:rsidP="0043597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35974">
        <w:rPr>
          <w:rFonts w:ascii="仿宋" w:eastAsia="仿宋" w:hAnsi="仿宋" w:hint="eastAsia"/>
          <w:sz w:val="28"/>
        </w:rPr>
        <w:t>通过数字化工具实现设计团队的高效协同工作，提高设计效率，减少信息流失和误差，确保设计的高质量完成。</w:t>
      </w:r>
    </w:p>
    <w:p w:rsidR="00435974" w:rsidRPr="00435974" w:rsidP="00435974">
      <w:pPr>
        <w:ind w:firstLine="560" w:firstLineChars="200"/>
        <w:rPr>
          <w:rFonts w:ascii="仿宋" w:eastAsia="仿宋" w:hAnsi="仿宋"/>
          <w:sz w:val="28"/>
        </w:rPr>
      </w:pPr>
      <w:r w:rsidRPr="00435974">
        <w:rPr>
          <w:rFonts w:ascii="仿宋" w:eastAsia="仿宋" w:hAnsi="仿宋" w:hint="eastAsia"/>
          <w:sz w:val="28"/>
        </w:rPr>
        <w:t>2. 施工过程数字化</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引入数字化施工管理系统，实现施工计划、进度监控、质量检查等过程的数字化管理，以提高施工效率和质量控制水平。</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数据集成与共享</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建立数据集成平台，实现各个环节数据的无缝传递和共享，以减少信息孤岛，提高整体工程效益，推动数字化流程的顺畅实施。</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（四）技术培训与支持</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团队培训计划</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制定详细的数字化工具培训计划，确保妇科用药项目团队成员具备使用相关工具的必要技能，提高整体数字化水平。</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技术支持体系</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建立完善的数字化方案技术支持体系，包括在线支持和培训资料库，以保证在使用过程中能够及时解决技术问题。</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持续改进机制</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设立数字化方案的持续改进机制，及时收集用户反馈和技术更新，不断优化数字化工程流程，确保数字化方案处于行业领先地位。</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（五）风险管理与安全保障</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数据安全策略</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制定严格的数据安全策略，采用加密技术和权限管理等手段，确保妇科用药项目信息不受到未授权访问和泄露，提高数据安全性。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应急预案制定</w:t>
      </w:r>
    </w:p>
    <w:p w:rsidR="00435974" w:rsidRPr="00435974" w:rsidP="0043597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35974">
        <w:rPr>
          <w:rFonts w:ascii="仿宋" w:eastAsia="仿宋" w:hAnsi="仿宋" w:hint="eastAsia"/>
          <w:sz w:val="28"/>
        </w:rPr>
        <w:t>制定数字化方案的应急预案，对可能发生的技术故障、数据丢失</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等情况进行预测和应对，保障妇科用药项目的正常运行。</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法规遵循</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通过以上方面的详细规划，建立全面的建筑工程数字化方案，将有助于妇科用药项目更高效、智能地迎接数字时代的挑战。</w:t>
      </w:r>
    </w:p>
    <w:p w:rsidR="00435974" w:rsidP="00435974">
      <w:pPr>
        <w:pStyle w:val="Heading1"/>
        <w:rPr>
          <w:rFonts w:hint="eastAsia"/>
        </w:rPr>
      </w:pPr>
      <w:bookmarkStart w:id="9" w:name="_Toc156851356"/>
      <w:r w:rsidRPr="00435974">
        <w:rPr>
          <w:rFonts w:hint="eastAsia"/>
        </w:rPr>
        <w:t>二、企业管理方案</w:t>
      </w:r>
      <w:bookmarkEnd w:id="9"/>
    </w:p>
    <w:p w:rsidR="00435974" w:rsidP="00435974">
      <w:pPr>
        <w:pStyle w:val="Heading2"/>
        <w:rPr>
          <w:rFonts w:hint="eastAsia"/>
        </w:rPr>
      </w:pPr>
      <w:bookmarkStart w:id="10" w:name="_Toc156851357"/>
      <w:r w:rsidRPr="00435974">
        <w:rPr>
          <w:rFonts w:hint="eastAsia"/>
        </w:rPr>
        <w:t>(</w:t>
      </w:r>
      <w:r w:rsidRPr="00435974">
        <w:rPr>
          <w:rFonts w:hint="eastAsia"/>
        </w:rPr>
        <w:t>一</w:t>
      </w:r>
      <w:r w:rsidRPr="00435974">
        <w:rPr>
          <w:rFonts w:hint="eastAsia"/>
        </w:rPr>
        <w:t>)</w:t>
      </w:r>
      <w:r w:rsidRPr="00435974">
        <w:rPr>
          <w:rFonts w:hint="eastAsia"/>
        </w:rPr>
        <w:t>、企业管理体系</w:t>
      </w:r>
      <w:bookmarkEnd w:id="10"/>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一、组织结构与体系</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组织结构设计： 确定企业内部各部门、团队和岗位之间的关系，建立清晰的组织结构，以实现工作分工、协作和沟通的有效性。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决策层次： 规定决策的层级结构，确保信息能够迅速准确地传达和决策能够迅速实施。</w:t>
      </w:r>
    </w:p>
    <w:p w:rsidR="00435974" w:rsidRPr="00435974" w:rsidP="0043597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35974">
        <w:rPr>
          <w:rFonts w:ascii="仿宋" w:eastAsia="仿宋" w:hAnsi="仿宋" w:hint="eastAsia"/>
          <w:sz w:val="28"/>
        </w:rPr>
        <w:t xml:space="preserve"> 二、管理流程与方法</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业务流程设计： 制定标准的业务流程，确保企业的核心业务能够高效有序地进行。</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妇科用药项目管理方法： 采用适当的妇科用药项目管理方法，确保妇科用药项目按时按质完成。</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质量管理体系： 实施质量管理体系，确保产品或服务符合规定标准，提高客户满意度。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三、政策与规程</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企业政策： 制定企业整体发展的方向和原则，确保所有业务活动符合企业的核心价值观。</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规章制度： 制定各项规章制度，规范员工行为，确保企业内部秩序和文化的一致性。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四、人力资源管理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招聘与培训： 制定招聘计划，确保企业拥有足够的人力资源。提供培训机会，提升员工技能水平。</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绩效考核： 设立科学的绩效考核体系，激励员工的积极性和创造性。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员工发展： 提供员工职业发展通道，激发员工对企业的忠诚度。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五、财务管理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财务规划： 制定财务计划，确保企业有足够的资金支持日常运营和发展。</w:t>
      </w:r>
    </w:p>
    <w:p w:rsidR="00435974" w:rsidRPr="00435974" w:rsidP="0043597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35974">
        <w:rPr>
          <w:rFonts w:ascii="仿宋" w:eastAsia="仿宋" w:hAnsi="仿宋" w:hint="eastAsia"/>
          <w:sz w:val="28"/>
        </w:rPr>
        <w:t>2. 会计体系： 建立健全的会计体系，确保财务报表准确、透明。</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六、信息化管理系统</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信息系统建设： 采用现代信息技术，建设适应企业发展的信息系统，提高信息的获取和利用效率。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数据安全： 确保企业的数据安全，采取适当的信息安全措施。</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七、市场与客户管理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市场开发与营销： 制定市场开发计划，提高企业在市场上的知名度和竞争力。</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客户关系管理： 建立客户档案，提供个性化服务，提高客户满意度。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八、创新与持续改进</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创新体系： 鼓励员工提出创新建议，建立创新激励机制。</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持续改进： 定期进行业务流程改进，提高工作效率和质量。</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435974" w:rsidP="00435974">
      <w:pPr>
        <w:pStyle w:val="Heading2"/>
      </w:pPr>
      <w:bookmarkStart w:id="11" w:name="_Toc156851358"/>
      <w:r w:rsidRPr="00435974">
        <w:t>(</w:t>
      </w:r>
      <w:r w:rsidRPr="00435974">
        <w:t>二</w:t>
      </w:r>
      <w:r w:rsidRPr="00435974">
        <w:t>)</w:t>
      </w:r>
      <w:r w:rsidRPr="00435974">
        <w:t>、信息管理与信息系统</w:t>
      </w:r>
      <w:bookmarkEnd w:id="11"/>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一、信息管理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概念与定义</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信息管理是通过对信息资源进行规划、组织、存储、传递和控制，以实现信息的有效利用和价值最大化的一种综合性管理活动。</w:t>
      </w:r>
    </w:p>
    <w:p w:rsidR="00435974" w:rsidRPr="00435974" w:rsidP="0043597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35974">
        <w:rPr>
          <w:rFonts w:ascii="仿宋" w:eastAsia="仿宋" w:hAnsi="仿宋" w:hint="eastAsia"/>
          <w:sz w:val="28"/>
        </w:rPr>
        <w:t>2. 重要性与目标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信息价值: 信息是企业最重要的资源之一，对企业的决策、创新和发展至关重要。</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目标: 实现信息的高效流通、及时更新、准确可靠，提高决策的科学性和准确性。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信息管理的基本要素</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信息策划: 制定信息发展的战略和规划。</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信息组织: 构建信息资源的组织结构。</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信息存储: 制定信息存储的规范和标准。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信息传递: 通过各种手段和渠道进行信息传递。</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信息控制: 对信息进行监控和管理。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二、信息系统</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概念与定义</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信息系统是由硬件、软件、数据、人员、过程等多个要素组成的，用于收集、存储、处理、分析和传递信息的系统。</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组成要素</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硬件: 包括计算机、服务器、网络设备等。</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软件: 包括操作系统、应用软件、数据库管理系统等。</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数据: 信息系统的基础，包括结构化数据和非结构化数据。</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人员: 系统管理员、用户、开发人员等。</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过程: 系统运行和管理的各个流程和方法。</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信息系统的功能</w:t>
      </w:r>
    </w:p>
    <w:p w:rsidR="00435974" w:rsidRPr="00435974" w:rsidP="0043597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35974">
        <w:rPr>
          <w:rFonts w:ascii="仿宋" w:eastAsia="仿宋" w:hAnsi="仿宋" w:hint="eastAsia"/>
          <w:sz w:val="28"/>
        </w:rPr>
        <w:t>数据采集和输入: 通过各种手段获取数据。</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数据存储: 将数据存储在数据库或其他媒体中。</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数据处理和分析: 对数据进行处理和分析，生成有用的信息。</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信息传递: 将信息传递给需要的人员或系统。</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决策支持: 提供决策所需的信息。</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三、信息管理与信息系统的关系</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互为支持关系</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信息管理支持信息系统： 信息管理为信息系统提供了规范和战略，确保信息系统能够更好地为企业服务。</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信息系统支持信息管理： 信息系统通过高效的数据处理和分析功能，为信息管理提供了技术支持，使信息更易于管理和利用。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协同作用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共同目标: 信息管理与信息系统的共同目标是确保信息的高效管理和利用，为企业的决策提供支持。</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协同作用: 信息管理与信息系统协同工作，推动企业信息化建设，提高信息资源的价值。</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四、信息管理与信息系统的挑战与应对措施</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挑战</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技术更新快: 信息技术发展迅速，更新换代较快。</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数据安全问题: 面临数据泄露、信息安全等风险。</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信息过载: 大量信息导致信息过载，难以有效利用。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应对措施</w:t>
      </w:r>
    </w:p>
    <w:p w:rsidR="00435974" w:rsidRPr="00435974" w:rsidP="0043597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35974">
        <w:rPr>
          <w:rFonts w:ascii="仿宋" w:eastAsia="仿宋" w:hAnsi="仿宋" w:hint="eastAsia"/>
          <w:sz w:val="28"/>
        </w:rPr>
        <w:t>持续学习: 不断学习新的信息技术，保持信息系统的先进性。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强化安全措施: 制定完善的信息安全政策，使用先进的安全技术。</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信息筛选与分类: 建立信息分类体系，优先关注关键信息，减少信息过载。</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435974" w:rsidP="00435974">
      <w:pPr>
        <w:pStyle w:val="Heading1"/>
        <w:rPr>
          <w:rFonts w:hint="eastAsia"/>
        </w:rPr>
      </w:pPr>
      <w:bookmarkStart w:id="12" w:name="_Toc156851359"/>
      <w:r w:rsidRPr="00435974">
        <w:rPr>
          <w:rFonts w:hint="eastAsia"/>
        </w:rPr>
        <w:t>三、妇科用药项目运营管理方案</w:t>
      </w:r>
      <w:bookmarkEnd w:id="12"/>
    </w:p>
    <w:p w:rsidR="00435974" w:rsidP="00435974">
      <w:pPr>
        <w:pStyle w:val="Heading2"/>
        <w:rPr>
          <w:rFonts w:hint="eastAsia"/>
        </w:rPr>
      </w:pPr>
      <w:bookmarkStart w:id="13" w:name="_Toc156851360"/>
      <w:r w:rsidRPr="00435974">
        <w:rPr>
          <w:rFonts w:hint="eastAsia"/>
        </w:rPr>
        <w:t>(</w:t>
      </w:r>
      <w:r w:rsidRPr="00435974">
        <w:rPr>
          <w:rFonts w:hint="eastAsia"/>
        </w:rPr>
        <w:t>一</w:t>
      </w:r>
      <w:r w:rsidRPr="00435974">
        <w:rPr>
          <w:rFonts w:hint="eastAsia"/>
        </w:rPr>
        <w:t>)</w:t>
      </w:r>
      <w:r w:rsidRPr="00435974">
        <w:rPr>
          <w:rFonts w:hint="eastAsia"/>
        </w:rPr>
        <w:t>、运营管理概述</w:t>
      </w:r>
      <w:bookmarkEnd w:id="13"/>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(一) 运营管理综述</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运营管理是一种对企业内部生产和经营活动的资源进行有序组织、规划、控制和协调的管理活动，旨在实现企业的战略目标。在妇科用药项目中，运营管理扮演着至关重要的角色，它包括生产计划、原材料采购、生产过程管理、质量控制、供应链管理等多个方面，对企业的运营效率和市场竞争力产生直接而深远的影响。</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(二) 生产计划与进度管控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生产计划编制</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在妇科用药项目中，编制科学合理的生产计划是运营管理的首要任务。考虑市场需求、资源供给、交货期等因素，制定出符合实际情况的生产计划，从而避免产能过剩或不足的情况，提高生产效率。</w:t>
      </w:r>
    </w:p>
    <w:p w:rsidR="00435974" w:rsidRPr="00435974" w:rsidP="0043597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35974">
        <w:rPr>
          <w:rFonts w:ascii="仿宋" w:eastAsia="仿宋" w:hAnsi="仿宋" w:hint="eastAsia"/>
          <w:sz w:val="28"/>
        </w:rPr>
        <w:t>2. 生产进度管控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(三) 质量控制管理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质量管理体系建立</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质量控制在妇科用药项目中占据关键地位。建立健全的质量管理体系，包括质量标准的制定、质量检测流程设计、质量培训等，能够确保产品质量符合标准，提高生产效率和竞争力。</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过程控制和改进</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(四) 供应链管理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供应商管理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供应链管理在妇科用药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库存管理</w:t>
      </w:r>
    </w:p>
    <w:p w:rsidR="00435974" w:rsidRPr="00435974" w:rsidP="0043597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35974">
        <w:rPr>
          <w:rFonts w:ascii="仿宋" w:eastAsia="仿宋" w:hAnsi="仿宋" w:hint="eastAsia"/>
          <w:sz w:val="28"/>
        </w:rPr>
        <w:t xml:space="preserve">   在妇科用药项目中，库存管理是需要重点关注的环节。通过建立有效的库存管理系统，包括定时盘点、物料分类管理、订货周期</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控制等，可以平衡生产和销售之间的关系，降低库存积压和资金占用，提高资金周转效率，从而优化库存成本和提高供应链的稳定性。</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运营管理在妇科用药项目中扮演着至关重要的角色，贯穿了生产计划管理、质量控制管理、供应链管理等多个环节。只有通过科学合理的运营管理实践，企业才能在竞争激烈的市场中取得成功，实现持续发展。</w:t>
      </w:r>
    </w:p>
    <w:p w:rsidR="00435974" w:rsidP="00435974">
      <w:pPr>
        <w:pStyle w:val="Heading2"/>
      </w:pPr>
      <w:bookmarkStart w:id="14" w:name="_Toc156851361"/>
      <w:r w:rsidRPr="00435974">
        <w:t>(</w:t>
      </w:r>
      <w:r w:rsidRPr="00435974">
        <w:t>二</w:t>
      </w:r>
      <w:r w:rsidRPr="00435974">
        <w:t>)</w:t>
      </w:r>
      <w:r w:rsidRPr="00435974">
        <w:t>、运营战略</w:t>
      </w:r>
      <w:bookmarkEnd w:id="14"/>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(一) 优化生产流程</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引入先进设备和技术：</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在妇科用药项目中，更新生产设备和采用先进技术对提高生产效率至关重要。通过引进新的设备和技术，企业能够加速生产速度，减少生产成本，并提升产品的可靠性和一致性。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精益生产理念：</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(二) 优化供应链管理</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选择合适的供应商：</w:t>
      </w:r>
    </w:p>
    <w:p w:rsidR="00435974" w:rsidRPr="00435974" w:rsidP="00435974">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供应商的选择和合作对妇科用药项目至关重要。企业应根据产品需求和质量标准选择适当的供应商，并建立稳定的合作关系，以确保供应链的稳定性，降低采购成本，提高产品质量。</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精确的库存管理：</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有效的库存管理对于妇科用药项目至关重要。通过准确的需求预测和合理的库存控制方法，企业可以实现库存的最优管理，降低库存成本，避免滞销和过期产品，保持供应链的流畅性。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(三) 强化质量控制</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建立完善的质量管理体系：</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在妇科用药项目中，建立科学的质量管理体系是确保产品质量的关键。包括质量策划、质量控制和质量改进等环节，有助于提高产品的一致性和可靠性，降低产品缺陷率，提升客户满意度。</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严格的过程控制和检验：</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(四) 精细化市场营销</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差异化定位：</w:t>
      </w:r>
    </w:p>
    <w:p w:rsidR="00435974" w:rsidRPr="00435974" w:rsidP="00435974">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有效的渠道管理：</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为妇科用药项目的产品建立健全的销售渠道，并与渠道商保持良好的合作关系，以增加销售渠道的覆盖率和渗透率，提高产品的市场份额。</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综合而言，妇科用药项目的运营战略需要在生产流程、供应链管理、质量控制和市场营销等方面做出明智的决策和行动。通过科学合理的运营战略，企业能够提升生产效率，降低成本，增强市场竞争力，最终实现妇科用药项目的成功。</w:t>
      </w:r>
    </w:p>
    <w:p w:rsidR="00435974" w:rsidP="00435974">
      <w:pPr>
        <w:pStyle w:val="Heading2"/>
      </w:pPr>
      <w:bookmarkStart w:id="15" w:name="_Toc156851362"/>
      <w:r w:rsidRPr="00435974">
        <w:t>(</w:t>
      </w:r>
      <w:r w:rsidRPr="00435974">
        <w:t>三</w:t>
      </w:r>
      <w:r w:rsidRPr="00435974">
        <w:t>)</w:t>
      </w:r>
      <w:r w:rsidRPr="00435974">
        <w:t>、作业计划</w:t>
      </w:r>
      <w:bookmarkEnd w:id="15"/>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(一) 作业计划的理念</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在妇科用药项目中，作业计划是确保生产按时完成、成本可控和质量有保障的关键环节。它涵盖了生产流程的合理安排、资源的有效分配以及任务的精细分工等方面，对于妇科用药项目的成功实施起着至关重要的作用。</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(二) 作业计划的价值</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提升执行效率：</w:t>
      </w:r>
    </w:p>
    <w:p w:rsidR="00435974" w:rsidRPr="00435974" w:rsidP="00435974">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优化资源利用：</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作业计划有助于合理配置人力、物力和时间资源，实现资源的最优利用，从而有效控制生产成本。</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确保产品品质：</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作业计划将检验、测试和验收等环节融入其中，确保每个生产环节都符合质量标准，为产品品质提供了可靠的保障。</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协调协作关系：</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通过明确各项工作的分工和职责，作业计划促进了内部各部门之间的协作，提高了整体协同效率，确保妇科用药项目的协调进行。</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(三) 作业计划的执行步骤</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1. 明确生产目标：</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首要任务是清晰明确生产任务的要求，包括生产数量、质量标准和交付时间等，确立明确的生产目标。</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2. 分析生产条件：</w:t>
      </w:r>
    </w:p>
    <w:p w:rsidR="00435974" w:rsidRPr="00435974" w:rsidP="00435974">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对生产资源进行全面评估，包括人力、设备、原材料等，深入分析生产条件的具体状况和潜在限制。</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3. 制定详尽作业计划：</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结合生产目标和生产条件，制定具体细致的作业计划，包括生产流程、生产线安排以及人员调配等。</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4. 实施执行：</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将制定好的作业计划贯彻到实际生产中，不断监督执行情况，及时调整和优化作业计划，确保顺利执行。</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5. 评估总结：</w:t>
      </w:r>
    </w:p>
    <w:p w:rsidR="00435974" w:rsidRPr="00435974" w:rsidP="00435974">
      <w:pPr>
        <w:ind w:firstLine="560" w:firstLineChars="200"/>
        <w:rPr>
          <w:rFonts w:ascii="仿宋" w:eastAsia="仿宋" w:hAnsi="仿宋"/>
          <w:sz w:val="28"/>
        </w:rPr>
      </w:pPr>
      <w:r w:rsidRPr="00435974">
        <w:rPr>
          <w:rFonts w:ascii="仿宋" w:eastAsia="仿宋" w:hAnsi="仿宋"/>
          <w:sz w:val="28"/>
        </w:rPr>
        <w:t xml:space="preserve">   </w:t>
      </w:r>
    </w:p>
    <w:p w:rsidR="00435974" w:rsidP="00435974">
      <w:pPr>
        <w:ind w:firstLine="560" w:firstLineChars="200"/>
        <w:rPr>
          <w:rFonts w:ascii="仿宋" w:eastAsia="仿宋" w:hAnsi="仿宋" w:hint="eastAsia"/>
          <w:sz w:val="28"/>
        </w:rPr>
      </w:pPr>
      <w:r w:rsidRPr="00435974">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435974" w:rsidP="00435974">
      <w:pPr>
        <w:pStyle w:val="Heading2"/>
      </w:pPr>
      <w:bookmarkStart w:id="16" w:name="_Toc156851363"/>
      <w:r w:rsidRPr="00435974">
        <w:t>(</w:t>
      </w:r>
      <w:r w:rsidRPr="00435974">
        <w:t>四</w:t>
      </w:r>
      <w:r w:rsidRPr="00435974">
        <w:t>)</w:t>
      </w:r>
      <w:r w:rsidRPr="00435974">
        <w:t>、设施布置</w:t>
      </w:r>
      <w:bookmarkEnd w:id="16"/>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(一) 设施布置的关键性</w:t>
      </w:r>
    </w:p>
    <w:p w:rsidR="00435974" w:rsidRPr="00435974" w:rsidP="00435974">
      <w:pPr>
        <w:ind w:firstLine="560" w:firstLineChars="200"/>
        <w:rPr>
          <w:rFonts w:ascii="仿宋" w:eastAsia="仿宋" w:hAnsi="仿宋" w:hint="eastAsia"/>
          <w:sz w:val="28"/>
        </w:rPr>
      </w:pPr>
      <w:r w:rsidRPr="00435974">
        <w:rPr>
          <w:rFonts w:ascii="仿宋" w:eastAsia="仿宋" w:hAnsi="仿宋" w:hint="eastAsia"/>
          <w:sz w:val="28"/>
        </w:rPr>
        <w:t>在妇科用药项目中，设施布置是确保妇科用药项目顺利进行和提高生产效率的至关重要环节。它不仅仅关乎设备和工作区域的简单排列，更需要综合考虑生产流程、人员活动以及物料流动等多个因素，以确保生产过程高效运作。</w:t>
      </w:r>
      <w:r w:rsidRPr="00435974">
        <w:rPr>
          <w:rFonts w:ascii="仿宋" w:eastAsia="仿宋" w:hAnsi="仿宋" w:hint="eastAsia"/>
          <w:sz w:val="28"/>
        </w:rPr>
        <w:br/>
      </w:r>
      <w:r w:rsidRPr="0043597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https://d.book118.com/085224004012011112</w:t>
        </w:r>
      </w:hyperlink>
    </w:p>
    <w:p w:rsidR="00435974" w:rsidRPr="00435974" w:rsidP="0043597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3597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3597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3597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3597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3597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43597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43597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435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43597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3597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43597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3597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3597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43597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3597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43597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43597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43597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4359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43597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43597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43597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43597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597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43597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P="00AB3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3597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rsidRPr="00435974" w:rsidP="00435974">
    <w:pPr>
      <w:pStyle w:val="Header"/>
      <w:rPr>
        <w:rFonts w:ascii="仿宋" w:eastAsia="仿宋" w:hAnsi="仿宋"/>
      </w:rPr>
    </w:pPr>
    <w:r w:rsidRPr="00435974">
      <w:rPr>
        <w:rFonts w:ascii="仿宋" w:eastAsia="仿宋" w:hAnsi="仿宋" w:hint="eastAsia"/>
      </w:rPr>
      <w:t>妇科用药风险评估与管理报告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74"/>
    <w:rsid w:val="00435974"/>
    <w:rsid w:val="00883E19"/>
    <w:rsid w:val="009B05B4"/>
    <w:rsid w:val="00AB345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3597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3597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35974"/>
    <w:rPr>
      <w:b/>
      <w:bCs/>
      <w:kern w:val="44"/>
      <w:sz w:val="44"/>
      <w:szCs w:val="44"/>
    </w:rPr>
  </w:style>
  <w:style w:type="character" w:customStyle="1" w:styleId="2Char">
    <w:name w:val="标题 2 Char"/>
    <w:basedOn w:val="DefaultParagraphFont"/>
    <w:link w:val="Heading2"/>
    <w:uiPriority w:val="9"/>
    <w:rsid w:val="0043597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4359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435974"/>
    <w:rPr>
      <w:sz w:val="18"/>
      <w:szCs w:val="18"/>
    </w:rPr>
  </w:style>
  <w:style w:type="paragraph" w:styleId="Footer">
    <w:name w:val="footer"/>
    <w:basedOn w:val="Normal"/>
    <w:link w:val="Char0"/>
    <w:uiPriority w:val="99"/>
    <w:unhideWhenUsed/>
    <w:rsid w:val="0043597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435974"/>
    <w:rPr>
      <w:sz w:val="18"/>
      <w:szCs w:val="18"/>
    </w:rPr>
  </w:style>
  <w:style w:type="character" w:styleId="PageNumber">
    <w:name w:val="page number"/>
    <w:basedOn w:val="DefaultParagraphFont"/>
    <w:uiPriority w:val="99"/>
    <w:semiHidden/>
    <w:unhideWhenUsed/>
    <w:rsid w:val="00435974"/>
  </w:style>
  <w:style w:type="paragraph" w:styleId="TOC1">
    <w:name w:val="toc 1"/>
    <w:basedOn w:val="Normal"/>
    <w:next w:val="Normal"/>
    <w:autoRedefine/>
    <w:uiPriority w:val="39"/>
    <w:unhideWhenUsed/>
    <w:rsid w:val="00435974"/>
  </w:style>
  <w:style w:type="paragraph" w:styleId="TOC2">
    <w:name w:val="toc 2"/>
    <w:basedOn w:val="Normal"/>
    <w:next w:val="Normal"/>
    <w:autoRedefine/>
    <w:uiPriority w:val="39"/>
    <w:unhideWhenUsed/>
    <w:rsid w:val="0043597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85224004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6798</Words>
  <Characters>38753</Characters>
  <Application>Microsoft Office Word</Application>
  <DocSecurity>0</DocSecurity>
  <Lines>322</Lines>
  <Paragraphs>90</Paragraphs>
  <ScaleCrop>false</ScaleCrop>
  <Company>Microsoft</Company>
  <LinksUpToDate>false</LinksUpToDate>
  <CharactersWithSpaces>45461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2024-01-22T13:28:00Z</dcterms:created>
  <dcterms:modified xsi:type="dcterms:W3CDTF">2024-01-22T13:28:00Z</dcterms:modified>
</cp:coreProperties>
</file>