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电动三轮车项目规划设计方案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7" w:history="1">
        <w:r>
          <w:rPr>
            <w:rFonts w:ascii="仿宋" w:eastAsia="仿宋" w:hAnsi="仿宋" w:cs="仿宋" w:hint="eastAsia"/>
            <w:lang w:eastAsia="zh-CN"/>
          </w:rPr>
          <w:t>概论</w:t>
        </w:r>
        <w:r>
          <w:tab/>
        </w:r>
        <w:r>
          <w:fldChar w:fldCharType="begin"/>
        </w:r>
        <w:r>
          <w:instrText xml:space="preserve"> PAGEREF _Toc26037 \h </w:instrText>
        </w:r>
        <w:r>
          <w:fldChar w:fldCharType="separate"/>
        </w:r>
        <w:r>
          <w:t>3</w:t>
        </w:r>
        <w:r>
          <w:fldChar w:fldCharType="end"/>
        </w:r>
      </w:hyperlink>
    </w:p>
    <w:p>
      <w:pPr>
        <w:pStyle w:val="TOC1"/>
        <w:tabs>
          <w:tab w:val="right" w:leader="dot" w:pos="8306"/>
        </w:tabs>
      </w:pPr>
      <w:hyperlink w:anchor="_Toc4785" w:history="1">
        <w:r>
          <w:rPr>
            <w:rFonts w:ascii="仿宋" w:eastAsia="仿宋" w:hAnsi="仿宋" w:cs="仿宋" w:hint="eastAsia"/>
            <w:lang w:eastAsia="zh-CN"/>
          </w:rPr>
          <w:t>一、电动三轮车项目建设背景及必要性分析</w:t>
        </w:r>
        <w:r>
          <w:tab/>
        </w:r>
        <w:r>
          <w:fldChar w:fldCharType="begin"/>
        </w:r>
        <w:r>
          <w:instrText xml:space="preserve"> PAGEREF _Toc4785 \h </w:instrText>
        </w:r>
        <w:r>
          <w:fldChar w:fldCharType="separate"/>
        </w:r>
        <w:r>
          <w:t>3</w:t>
        </w:r>
        <w:r>
          <w:fldChar w:fldCharType="end"/>
        </w:r>
      </w:hyperlink>
    </w:p>
    <w:p>
      <w:pPr>
        <w:pStyle w:val="TOC2"/>
        <w:tabs>
          <w:tab w:val="right" w:leader="dot" w:pos="8306"/>
        </w:tabs>
      </w:pPr>
      <w:hyperlink w:anchor="_Toc17972" w:history="1">
        <w:r>
          <w:rPr>
            <w:rFonts w:ascii="仿宋" w:eastAsia="仿宋" w:hAnsi="仿宋" w:cs="仿宋" w:hint="eastAsia"/>
            <w:lang w:eastAsia="zh-CN"/>
          </w:rPr>
          <w:t>(一)、电动三轮车项目背景分析</w:t>
        </w:r>
        <w:r>
          <w:tab/>
        </w:r>
        <w:r>
          <w:fldChar w:fldCharType="begin"/>
        </w:r>
        <w:r>
          <w:instrText xml:space="preserve"> PAGEREF _Toc17972 \h </w:instrText>
        </w:r>
        <w:r>
          <w:fldChar w:fldCharType="separate"/>
        </w:r>
        <w:r>
          <w:t>3</w:t>
        </w:r>
        <w:r>
          <w:fldChar w:fldCharType="end"/>
        </w:r>
      </w:hyperlink>
    </w:p>
    <w:p>
      <w:pPr>
        <w:pStyle w:val="TOC2"/>
        <w:tabs>
          <w:tab w:val="right" w:leader="dot" w:pos="8306"/>
        </w:tabs>
      </w:pPr>
      <w:hyperlink w:anchor="_Toc31664" w:history="1">
        <w:r>
          <w:rPr>
            <w:rFonts w:ascii="仿宋" w:eastAsia="仿宋" w:hAnsi="仿宋" w:cs="仿宋" w:hint="eastAsia"/>
            <w:lang w:eastAsia="zh-CN"/>
          </w:rPr>
          <w:t>(二)、电动三轮车项目建设必要性分析</w:t>
        </w:r>
        <w:r>
          <w:tab/>
        </w:r>
        <w:r>
          <w:fldChar w:fldCharType="begin"/>
        </w:r>
        <w:r>
          <w:instrText xml:space="preserve"> PAGEREF _Toc31664 \h </w:instrText>
        </w:r>
        <w:r>
          <w:fldChar w:fldCharType="separate"/>
        </w:r>
        <w:r>
          <w:t>5</w:t>
        </w:r>
        <w:r>
          <w:fldChar w:fldCharType="end"/>
        </w:r>
      </w:hyperlink>
    </w:p>
    <w:p>
      <w:pPr>
        <w:pStyle w:val="TOC1"/>
        <w:tabs>
          <w:tab w:val="right" w:leader="dot" w:pos="8306"/>
        </w:tabs>
      </w:pPr>
      <w:hyperlink w:anchor="_Toc11487" w:history="1">
        <w:r>
          <w:rPr>
            <w:rFonts w:ascii="仿宋" w:eastAsia="仿宋" w:hAnsi="仿宋" w:cs="仿宋" w:hint="eastAsia"/>
            <w:lang w:eastAsia="zh-CN"/>
          </w:rPr>
          <w:t>二、工艺说明</w:t>
        </w:r>
        <w:r>
          <w:tab/>
        </w:r>
        <w:r>
          <w:fldChar w:fldCharType="begin"/>
        </w:r>
        <w:r>
          <w:instrText xml:space="preserve"> PAGEREF _Toc11487 \h </w:instrText>
        </w:r>
        <w:r>
          <w:fldChar w:fldCharType="separate"/>
        </w:r>
        <w:r>
          <w:t>6</w:t>
        </w:r>
        <w:r>
          <w:fldChar w:fldCharType="end"/>
        </w:r>
      </w:hyperlink>
    </w:p>
    <w:p>
      <w:pPr>
        <w:pStyle w:val="TOC2"/>
        <w:tabs>
          <w:tab w:val="right" w:leader="dot" w:pos="8306"/>
        </w:tabs>
      </w:pPr>
      <w:hyperlink w:anchor="_Toc8028" w:history="1">
        <w:r>
          <w:rPr>
            <w:rFonts w:ascii="仿宋" w:eastAsia="仿宋" w:hAnsi="仿宋" w:cs="仿宋" w:hint="eastAsia"/>
            <w:lang w:eastAsia="zh-CN"/>
          </w:rPr>
          <w:t>(一)、技术管理特点</w:t>
        </w:r>
        <w:r>
          <w:tab/>
        </w:r>
        <w:r>
          <w:fldChar w:fldCharType="begin"/>
        </w:r>
        <w:r>
          <w:instrText xml:space="preserve"> PAGEREF _Toc8028 \h </w:instrText>
        </w:r>
        <w:r>
          <w:fldChar w:fldCharType="separate"/>
        </w:r>
        <w:r>
          <w:t>6</w:t>
        </w:r>
        <w:r>
          <w:fldChar w:fldCharType="end"/>
        </w:r>
      </w:hyperlink>
    </w:p>
    <w:p>
      <w:pPr>
        <w:pStyle w:val="TOC2"/>
        <w:tabs>
          <w:tab w:val="right" w:leader="dot" w:pos="8306"/>
        </w:tabs>
      </w:pPr>
      <w:hyperlink w:anchor="_Toc1271" w:history="1">
        <w:r>
          <w:rPr>
            <w:rFonts w:ascii="仿宋" w:eastAsia="仿宋" w:hAnsi="仿宋" w:cs="仿宋" w:hint="eastAsia"/>
            <w:lang w:eastAsia="zh-CN"/>
          </w:rPr>
          <w:t>(二)、电动三轮车项目工艺技术设计方案</w:t>
        </w:r>
        <w:r>
          <w:tab/>
        </w:r>
        <w:r>
          <w:fldChar w:fldCharType="begin"/>
        </w:r>
        <w:r>
          <w:instrText xml:space="preserve"> PAGEREF _Toc1271 \h </w:instrText>
        </w:r>
        <w:r>
          <w:fldChar w:fldCharType="separate"/>
        </w:r>
        <w:r>
          <w:t>7</w:t>
        </w:r>
        <w:r>
          <w:fldChar w:fldCharType="end"/>
        </w:r>
      </w:hyperlink>
    </w:p>
    <w:p>
      <w:pPr>
        <w:pStyle w:val="TOC2"/>
        <w:tabs>
          <w:tab w:val="right" w:leader="dot" w:pos="8306"/>
        </w:tabs>
      </w:pPr>
      <w:hyperlink w:anchor="_Toc28513" w:history="1">
        <w:r>
          <w:rPr>
            <w:rFonts w:ascii="仿宋" w:eastAsia="仿宋" w:hAnsi="仿宋" w:cs="仿宋" w:hint="eastAsia"/>
            <w:lang w:eastAsia="zh-CN"/>
          </w:rPr>
          <w:t>(三)、设备选型方案</w:t>
        </w:r>
        <w:r>
          <w:tab/>
        </w:r>
        <w:r>
          <w:fldChar w:fldCharType="begin"/>
        </w:r>
        <w:r>
          <w:instrText xml:space="preserve"> PAGEREF _Toc28513 \h </w:instrText>
        </w:r>
        <w:r>
          <w:fldChar w:fldCharType="separate"/>
        </w:r>
        <w:r>
          <w:t>8</w:t>
        </w:r>
        <w:r>
          <w:fldChar w:fldCharType="end"/>
        </w:r>
      </w:hyperlink>
    </w:p>
    <w:p>
      <w:pPr>
        <w:pStyle w:val="TOC1"/>
        <w:tabs>
          <w:tab w:val="right" w:leader="dot" w:pos="8306"/>
        </w:tabs>
      </w:pPr>
      <w:hyperlink w:anchor="_Toc10020" w:history="1">
        <w:r>
          <w:rPr>
            <w:rFonts w:ascii="仿宋" w:eastAsia="仿宋" w:hAnsi="仿宋" w:cs="仿宋" w:hint="eastAsia"/>
            <w:lang w:eastAsia="zh-CN"/>
          </w:rPr>
          <w:t>三、电动三轮车项目土建工程</w:t>
        </w:r>
        <w:r>
          <w:tab/>
        </w:r>
        <w:r>
          <w:fldChar w:fldCharType="begin"/>
        </w:r>
        <w:r>
          <w:instrText xml:space="preserve"> PAGEREF _Toc10020 \h </w:instrText>
        </w:r>
        <w:r>
          <w:fldChar w:fldCharType="separate"/>
        </w:r>
        <w:r>
          <w:t>10</w:t>
        </w:r>
        <w:r>
          <w:fldChar w:fldCharType="end"/>
        </w:r>
      </w:hyperlink>
    </w:p>
    <w:p>
      <w:pPr>
        <w:pStyle w:val="TOC2"/>
        <w:tabs>
          <w:tab w:val="right" w:leader="dot" w:pos="8306"/>
        </w:tabs>
      </w:pPr>
      <w:hyperlink w:anchor="_Toc201" w:history="1">
        <w:r>
          <w:rPr>
            <w:rFonts w:ascii="仿宋" w:eastAsia="仿宋" w:hAnsi="仿宋" w:cs="仿宋" w:hint="eastAsia"/>
            <w:lang w:eastAsia="zh-CN"/>
          </w:rPr>
          <w:t>(一)、建筑工程设计原则</w:t>
        </w:r>
        <w:r>
          <w:tab/>
        </w:r>
        <w:r>
          <w:fldChar w:fldCharType="begin"/>
        </w:r>
        <w:r>
          <w:instrText xml:space="preserve"> PAGEREF _Toc201 \h </w:instrText>
        </w:r>
        <w:r>
          <w:fldChar w:fldCharType="separate"/>
        </w:r>
        <w:r>
          <w:t>10</w:t>
        </w:r>
        <w:r>
          <w:fldChar w:fldCharType="end"/>
        </w:r>
      </w:hyperlink>
    </w:p>
    <w:p>
      <w:pPr>
        <w:pStyle w:val="TOC2"/>
        <w:tabs>
          <w:tab w:val="right" w:leader="dot" w:pos="8306"/>
        </w:tabs>
      </w:pPr>
      <w:hyperlink w:anchor="_Toc32576" w:history="1">
        <w:r>
          <w:rPr>
            <w:rFonts w:ascii="仿宋" w:eastAsia="仿宋" w:hAnsi="仿宋" w:cs="仿宋" w:hint="eastAsia"/>
            <w:lang w:eastAsia="zh-CN"/>
          </w:rPr>
          <w:t>(二)、土建工程设计年限及安全等级</w:t>
        </w:r>
        <w:r>
          <w:tab/>
        </w:r>
        <w:r>
          <w:fldChar w:fldCharType="begin"/>
        </w:r>
        <w:r>
          <w:instrText xml:space="preserve"> PAGEREF _Toc32576 \h </w:instrText>
        </w:r>
        <w:r>
          <w:fldChar w:fldCharType="separate"/>
        </w:r>
        <w:r>
          <w:t>11</w:t>
        </w:r>
        <w:r>
          <w:fldChar w:fldCharType="end"/>
        </w:r>
      </w:hyperlink>
    </w:p>
    <w:p>
      <w:pPr>
        <w:pStyle w:val="TOC2"/>
        <w:tabs>
          <w:tab w:val="right" w:leader="dot" w:pos="8306"/>
        </w:tabs>
      </w:pPr>
      <w:hyperlink w:anchor="_Toc30486" w:history="1">
        <w:r>
          <w:rPr>
            <w:rFonts w:ascii="仿宋" w:eastAsia="仿宋" w:hAnsi="仿宋" w:cs="仿宋" w:hint="eastAsia"/>
            <w:lang w:eastAsia="zh-CN"/>
          </w:rPr>
          <w:t>(三)、建筑工程设计总体要求</w:t>
        </w:r>
        <w:r>
          <w:tab/>
        </w:r>
        <w:r>
          <w:fldChar w:fldCharType="begin"/>
        </w:r>
        <w:r>
          <w:instrText xml:space="preserve"> PAGEREF _Toc30486 \h </w:instrText>
        </w:r>
        <w:r>
          <w:fldChar w:fldCharType="separate"/>
        </w:r>
        <w:r>
          <w:t>12</w:t>
        </w:r>
        <w:r>
          <w:fldChar w:fldCharType="end"/>
        </w:r>
      </w:hyperlink>
    </w:p>
    <w:p>
      <w:pPr>
        <w:pStyle w:val="TOC2"/>
        <w:tabs>
          <w:tab w:val="right" w:leader="dot" w:pos="8306"/>
        </w:tabs>
      </w:pPr>
      <w:hyperlink w:anchor="_Toc13712" w:history="1">
        <w:r>
          <w:rPr>
            <w:rFonts w:ascii="仿宋" w:eastAsia="仿宋" w:hAnsi="仿宋" w:cs="仿宋" w:hint="eastAsia"/>
            <w:lang w:eastAsia="zh-CN"/>
          </w:rPr>
          <w:t>(四)、土建工程建设指标</w:t>
        </w:r>
        <w:r>
          <w:tab/>
        </w:r>
        <w:r>
          <w:fldChar w:fldCharType="begin"/>
        </w:r>
        <w:r>
          <w:instrText xml:space="preserve"> PAGEREF _Toc13712 \h </w:instrText>
        </w:r>
        <w:r>
          <w:fldChar w:fldCharType="separate"/>
        </w:r>
        <w:r>
          <w:t>13</w:t>
        </w:r>
        <w:r>
          <w:fldChar w:fldCharType="end"/>
        </w:r>
      </w:hyperlink>
    </w:p>
    <w:p>
      <w:pPr>
        <w:pStyle w:val="TOC1"/>
        <w:tabs>
          <w:tab w:val="right" w:leader="dot" w:pos="8306"/>
        </w:tabs>
      </w:pPr>
      <w:hyperlink w:anchor="_Toc18720" w:history="1">
        <w:r>
          <w:rPr>
            <w:rFonts w:ascii="仿宋" w:eastAsia="仿宋" w:hAnsi="仿宋" w:cs="仿宋" w:hint="eastAsia"/>
            <w:lang w:eastAsia="zh-CN"/>
          </w:rPr>
          <w:t>四、电动三轮车项目文档管理</w:t>
        </w:r>
        <w:r>
          <w:tab/>
        </w:r>
        <w:r>
          <w:fldChar w:fldCharType="begin"/>
        </w:r>
        <w:r>
          <w:instrText xml:space="preserve"> PAGEREF _Toc18720 \h </w:instrText>
        </w:r>
        <w:r>
          <w:fldChar w:fldCharType="separate"/>
        </w:r>
        <w:r>
          <w:t>13</w:t>
        </w:r>
        <w:r>
          <w:fldChar w:fldCharType="end"/>
        </w:r>
      </w:hyperlink>
    </w:p>
    <w:p>
      <w:pPr>
        <w:pStyle w:val="TOC2"/>
        <w:tabs>
          <w:tab w:val="right" w:leader="dot" w:pos="8306"/>
        </w:tabs>
      </w:pPr>
      <w:hyperlink w:anchor="_Toc7846" w:history="1">
        <w:r>
          <w:rPr>
            <w:rFonts w:ascii="仿宋" w:eastAsia="仿宋" w:hAnsi="仿宋" w:cs="仿宋" w:hint="eastAsia"/>
            <w:lang w:eastAsia="zh-CN"/>
          </w:rPr>
          <w:t>(一)、文档编制与审查</w:t>
        </w:r>
        <w:r>
          <w:tab/>
        </w:r>
        <w:r>
          <w:fldChar w:fldCharType="begin"/>
        </w:r>
        <w:r>
          <w:instrText xml:space="preserve"> PAGEREF _Toc7846 \h </w:instrText>
        </w:r>
        <w:r>
          <w:fldChar w:fldCharType="separate"/>
        </w:r>
        <w:r>
          <w:t>13</w:t>
        </w:r>
        <w:r>
          <w:fldChar w:fldCharType="end"/>
        </w:r>
      </w:hyperlink>
    </w:p>
    <w:p>
      <w:pPr>
        <w:pStyle w:val="TOC2"/>
        <w:tabs>
          <w:tab w:val="right" w:leader="dot" w:pos="8306"/>
        </w:tabs>
      </w:pPr>
      <w:hyperlink w:anchor="_Toc13791" w:history="1">
        <w:r>
          <w:rPr>
            <w:rFonts w:ascii="仿宋" w:eastAsia="仿宋" w:hAnsi="仿宋" w:cs="仿宋" w:hint="eastAsia"/>
            <w:lang w:eastAsia="zh-CN"/>
          </w:rPr>
          <w:t>(二)、文档发布与分发</w:t>
        </w:r>
        <w:r>
          <w:tab/>
        </w:r>
        <w:r>
          <w:fldChar w:fldCharType="begin"/>
        </w:r>
        <w:r>
          <w:instrText xml:space="preserve"> PAGEREF _Toc13791 \h </w:instrText>
        </w:r>
        <w:r>
          <w:fldChar w:fldCharType="separate"/>
        </w:r>
        <w:r>
          <w:t>14</w:t>
        </w:r>
        <w:r>
          <w:fldChar w:fldCharType="end"/>
        </w:r>
      </w:hyperlink>
    </w:p>
    <w:p>
      <w:pPr>
        <w:pStyle w:val="TOC2"/>
        <w:tabs>
          <w:tab w:val="right" w:leader="dot" w:pos="8306"/>
        </w:tabs>
      </w:pPr>
      <w:hyperlink w:anchor="_Toc3975" w:history="1">
        <w:r>
          <w:rPr>
            <w:rFonts w:ascii="仿宋" w:eastAsia="仿宋" w:hAnsi="仿宋" w:cs="仿宋" w:hint="eastAsia"/>
            <w:lang w:eastAsia="zh-CN"/>
          </w:rPr>
          <w:t>(三)、文档存档与归档</w:t>
        </w:r>
        <w:r>
          <w:tab/>
        </w:r>
        <w:r>
          <w:fldChar w:fldCharType="begin"/>
        </w:r>
        <w:r>
          <w:instrText xml:space="preserve"> PAGEREF _Toc3975 \h </w:instrText>
        </w:r>
        <w:r>
          <w:fldChar w:fldCharType="separate"/>
        </w:r>
        <w:r>
          <w:t>15</w:t>
        </w:r>
        <w:r>
          <w:fldChar w:fldCharType="end"/>
        </w:r>
      </w:hyperlink>
    </w:p>
    <w:p>
      <w:pPr>
        <w:pStyle w:val="TOC1"/>
        <w:tabs>
          <w:tab w:val="right" w:leader="dot" w:pos="8306"/>
        </w:tabs>
      </w:pPr>
      <w:hyperlink w:anchor="_Toc12425" w:history="1">
        <w:r>
          <w:rPr>
            <w:rFonts w:ascii="仿宋" w:eastAsia="仿宋" w:hAnsi="仿宋" w:cs="仿宋" w:hint="eastAsia"/>
            <w:lang w:eastAsia="zh-CN"/>
          </w:rPr>
          <w:t>五、电动三轮车项目危机管理</w:t>
        </w:r>
        <w:r>
          <w:tab/>
        </w:r>
        <w:r>
          <w:fldChar w:fldCharType="begin"/>
        </w:r>
        <w:r>
          <w:instrText xml:space="preserve"> PAGEREF _Toc12425 \h </w:instrText>
        </w:r>
        <w:r>
          <w:fldChar w:fldCharType="separate"/>
        </w:r>
        <w:r>
          <w:t>16</w:t>
        </w:r>
        <w:r>
          <w:fldChar w:fldCharType="end"/>
        </w:r>
      </w:hyperlink>
    </w:p>
    <w:p>
      <w:pPr>
        <w:pStyle w:val="TOC2"/>
        <w:tabs>
          <w:tab w:val="right" w:leader="dot" w:pos="8306"/>
        </w:tabs>
      </w:pPr>
      <w:hyperlink w:anchor="_Toc24518" w:history="1">
        <w:r>
          <w:rPr>
            <w:rFonts w:ascii="仿宋" w:eastAsia="仿宋" w:hAnsi="仿宋" w:cs="仿宋" w:hint="eastAsia"/>
            <w:lang w:eastAsia="zh-CN"/>
          </w:rPr>
          <w:t>(一)、危机预警与识别</w:t>
        </w:r>
        <w:r>
          <w:tab/>
        </w:r>
        <w:r>
          <w:fldChar w:fldCharType="begin"/>
        </w:r>
        <w:r>
          <w:instrText xml:space="preserve"> PAGEREF _Toc24518 \h </w:instrText>
        </w:r>
        <w:r>
          <w:fldChar w:fldCharType="separate"/>
        </w:r>
        <w:r>
          <w:t>16</w:t>
        </w:r>
        <w:r>
          <w:fldChar w:fldCharType="end"/>
        </w:r>
      </w:hyperlink>
    </w:p>
    <w:p>
      <w:pPr>
        <w:pStyle w:val="TOC2"/>
        <w:tabs>
          <w:tab w:val="right" w:leader="dot" w:pos="8306"/>
        </w:tabs>
      </w:pPr>
      <w:hyperlink w:anchor="_Toc1713" w:history="1">
        <w:r>
          <w:rPr>
            <w:rFonts w:ascii="仿宋" w:eastAsia="仿宋" w:hAnsi="仿宋" w:cs="仿宋" w:hint="eastAsia"/>
            <w:lang w:eastAsia="zh-CN"/>
          </w:rPr>
          <w:t>(二)、危机应对与恢复</w:t>
        </w:r>
        <w:r>
          <w:tab/>
        </w:r>
        <w:r>
          <w:fldChar w:fldCharType="begin"/>
        </w:r>
        <w:r>
          <w:instrText xml:space="preserve"> PAGEREF _Toc1713 \h </w:instrText>
        </w:r>
        <w:r>
          <w:fldChar w:fldCharType="separate"/>
        </w:r>
        <w:r>
          <w:t>17</w:t>
        </w:r>
        <w:r>
          <w:fldChar w:fldCharType="end"/>
        </w:r>
      </w:hyperlink>
    </w:p>
    <w:p>
      <w:pPr>
        <w:pStyle w:val="TOC1"/>
        <w:tabs>
          <w:tab w:val="right" w:leader="dot" w:pos="8306"/>
        </w:tabs>
      </w:pPr>
      <w:hyperlink w:anchor="_Toc29110" w:history="1">
        <w:r>
          <w:rPr>
            <w:rFonts w:ascii="仿宋" w:eastAsia="仿宋" w:hAnsi="仿宋" w:cs="仿宋" w:hint="eastAsia"/>
            <w:lang w:eastAsia="zh-CN"/>
          </w:rPr>
          <w:t>六、产品规划分析</w:t>
        </w:r>
        <w:r>
          <w:tab/>
        </w:r>
        <w:r>
          <w:fldChar w:fldCharType="begin"/>
        </w:r>
        <w:r>
          <w:instrText xml:space="preserve"> PAGEREF _Toc29110 \h </w:instrText>
        </w:r>
        <w:r>
          <w:fldChar w:fldCharType="separate"/>
        </w:r>
        <w:r>
          <w:t>19</w:t>
        </w:r>
        <w:r>
          <w:fldChar w:fldCharType="end"/>
        </w:r>
      </w:hyperlink>
    </w:p>
    <w:p>
      <w:pPr>
        <w:pStyle w:val="TOC2"/>
        <w:tabs>
          <w:tab w:val="right" w:leader="dot" w:pos="8306"/>
        </w:tabs>
      </w:pPr>
      <w:hyperlink w:anchor="_Toc22601" w:history="1">
        <w:r>
          <w:rPr>
            <w:rFonts w:ascii="仿宋" w:eastAsia="仿宋" w:hAnsi="仿宋" w:cs="仿宋" w:hint="eastAsia"/>
            <w:lang w:eastAsia="zh-CN"/>
          </w:rPr>
          <w:t>(一)、产品规划</w:t>
        </w:r>
        <w:r>
          <w:tab/>
        </w:r>
        <w:r>
          <w:fldChar w:fldCharType="begin"/>
        </w:r>
        <w:r>
          <w:instrText xml:space="preserve"> PAGEREF _Toc22601 \h </w:instrText>
        </w:r>
        <w:r>
          <w:fldChar w:fldCharType="separate"/>
        </w:r>
        <w:r>
          <w:t>19</w:t>
        </w:r>
        <w:r>
          <w:fldChar w:fldCharType="end"/>
        </w:r>
      </w:hyperlink>
    </w:p>
    <w:p>
      <w:pPr>
        <w:pStyle w:val="TOC2"/>
        <w:tabs>
          <w:tab w:val="right" w:leader="dot" w:pos="8306"/>
        </w:tabs>
      </w:pPr>
      <w:hyperlink w:anchor="_Toc6363" w:history="1">
        <w:r>
          <w:rPr>
            <w:rFonts w:ascii="仿宋" w:eastAsia="仿宋" w:hAnsi="仿宋" w:cs="仿宋" w:hint="eastAsia"/>
            <w:lang w:eastAsia="zh-CN"/>
          </w:rPr>
          <w:t>(二)、建设规模</w:t>
        </w:r>
        <w:r>
          <w:tab/>
        </w:r>
        <w:r>
          <w:fldChar w:fldCharType="begin"/>
        </w:r>
        <w:r>
          <w:instrText xml:space="preserve"> PAGEREF _Toc6363 \h </w:instrText>
        </w:r>
        <w:r>
          <w:fldChar w:fldCharType="separate"/>
        </w:r>
        <w:r>
          <w:t>19</w:t>
        </w:r>
        <w:r>
          <w:fldChar w:fldCharType="end"/>
        </w:r>
      </w:hyperlink>
    </w:p>
    <w:p>
      <w:pPr>
        <w:pStyle w:val="TOC1"/>
        <w:tabs>
          <w:tab w:val="right" w:leader="dot" w:pos="8306"/>
        </w:tabs>
      </w:pPr>
      <w:hyperlink w:anchor="_Toc30895" w:history="1">
        <w:r>
          <w:rPr>
            <w:rFonts w:ascii="仿宋" w:eastAsia="仿宋" w:hAnsi="仿宋" w:cs="仿宋" w:hint="eastAsia"/>
            <w:lang w:eastAsia="zh-CN"/>
          </w:rPr>
          <w:t>七、电动三轮车项目财务管理</w:t>
        </w:r>
        <w:r>
          <w:tab/>
        </w:r>
        <w:r>
          <w:fldChar w:fldCharType="begin"/>
        </w:r>
        <w:r>
          <w:instrText xml:space="preserve"> PAGEREF _Toc30895 \h </w:instrText>
        </w:r>
        <w:r>
          <w:fldChar w:fldCharType="separate"/>
        </w:r>
        <w:r>
          <w:t>21</w:t>
        </w:r>
        <w:r>
          <w:fldChar w:fldCharType="end"/>
        </w:r>
      </w:hyperlink>
    </w:p>
    <w:p>
      <w:pPr>
        <w:pStyle w:val="TOC2"/>
        <w:tabs>
          <w:tab w:val="right" w:leader="dot" w:pos="8306"/>
        </w:tabs>
      </w:pPr>
      <w:hyperlink w:anchor="_Toc14665" w:history="1">
        <w:r>
          <w:rPr>
            <w:rFonts w:ascii="仿宋" w:eastAsia="仿宋" w:hAnsi="仿宋" w:cs="仿宋" w:hint="eastAsia"/>
            <w:lang w:eastAsia="zh-CN"/>
          </w:rPr>
          <w:t>(一)、资金需求大</w:t>
        </w:r>
        <w:r>
          <w:tab/>
        </w:r>
        <w:r>
          <w:fldChar w:fldCharType="begin"/>
        </w:r>
        <w:r>
          <w:instrText xml:space="preserve"> PAGEREF _Toc14665 \h </w:instrText>
        </w:r>
        <w:r>
          <w:fldChar w:fldCharType="separate"/>
        </w:r>
        <w:r>
          <w:t>21</w:t>
        </w:r>
        <w:r>
          <w:fldChar w:fldCharType="end"/>
        </w:r>
      </w:hyperlink>
    </w:p>
    <w:p>
      <w:pPr>
        <w:pStyle w:val="TOC2"/>
        <w:tabs>
          <w:tab w:val="right" w:leader="dot" w:pos="8306"/>
        </w:tabs>
      </w:pPr>
      <w:hyperlink w:anchor="_Toc18734" w:history="1">
        <w:r>
          <w:rPr>
            <w:rFonts w:ascii="仿宋" w:eastAsia="仿宋" w:hAnsi="仿宋" w:cs="仿宋" w:hint="eastAsia"/>
            <w:lang w:eastAsia="zh-CN"/>
          </w:rPr>
          <w:t>(二)、研发周期长</w:t>
        </w:r>
        <w:r>
          <w:tab/>
        </w:r>
        <w:r>
          <w:fldChar w:fldCharType="begin"/>
        </w:r>
        <w:r>
          <w:instrText xml:space="preserve"> PAGEREF _Toc18734 \h </w:instrText>
        </w:r>
        <w:r>
          <w:fldChar w:fldCharType="separate"/>
        </w:r>
        <w:r>
          <w:t>22</w:t>
        </w:r>
        <w:r>
          <w:fldChar w:fldCharType="end"/>
        </w:r>
      </w:hyperlink>
    </w:p>
    <w:p>
      <w:pPr>
        <w:pStyle w:val="TOC2"/>
        <w:tabs>
          <w:tab w:val="right" w:leader="dot" w:pos="8306"/>
        </w:tabs>
      </w:pPr>
      <w:hyperlink w:anchor="_Toc3728" w:history="1">
        <w:r>
          <w:rPr>
            <w:rFonts w:ascii="仿宋" w:eastAsia="仿宋" w:hAnsi="仿宋" w:cs="仿宋" w:hint="eastAsia"/>
            <w:lang w:eastAsia="zh-CN"/>
          </w:rPr>
          <w:t>(三)、市场风险大</w:t>
        </w:r>
        <w:r>
          <w:tab/>
        </w:r>
        <w:r>
          <w:fldChar w:fldCharType="begin"/>
        </w:r>
        <w:r>
          <w:instrText xml:space="preserve"> PAGEREF _Toc3728 \h </w:instrText>
        </w:r>
        <w:r>
          <w:fldChar w:fldCharType="separate"/>
        </w:r>
        <w:r>
          <w:t>23</w:t>
        </w:r>
        <w:r>
          <w:fldChar w:fldCharType="end"/>
        </w:r>
      </w:hyperlink>
    </w:p>
    <w:p>
      <w:pPr>
        <w:pStyle w:val="TOC2"/>
        <w:tabs>
          <w:tab w:val="right" w:leader="dot" w:pos="8306"/>
        </w:tabs>
      </w:pPr>
      <w:hyperlink w:anchor="_Toc24743" w:history="1">
        <w:r>
          <w:rPr>
            <w:rFonts w:ascii="仿宋" w:eastAsia="仿宋" w:hAnsi="仿宋" w:cs="仿宋" w:hint="eastAsia"/>
            <w:lang w:eastAsia="zh-CN"/>
          </w:rPr>
          <w:t>(四)、利润率高</w:t>
        </w:r>
        <w:r>
          <w:tab/>
        </w:r>
        <w:r>
          <w:fldChar w:fldCharType="begin"/>
        </w:r>
        <w:r>
          <w:instrText xml:space="preserve"> PAGEREF _Toc24743 \h </w:instrText>
        </w:r>
        <w:r>
          <w:fldChar w:fldCharType="separate"/>
        </w:r>
        <w:r>
          <w:t>26</w:t>
        </w:r>
        <w:r>
          <w:fldChar w:fldCharType="end"/>
        </w:r>
      </w:hyperlink>
    </w:p>
    <w:p>
      <w:pPr>
        <w:pStyle w:val="TOC1"/>
        <w:tabs>
          <w:tab w:val="right" w:leader="dot" w:pos="8306"/>
        </w:tabs>
      </w:pPr>
      <w:hyperlink w:anchor="_Toc16222" w:history="1">
        <w:r>
          <w:rPr>
            <w:rFonts w:ascii="仿宋" w:eastAsia="仿宋" w:hAnsi="仿宋" w:cs="仿宋" w:hint="eastAsia"/>
            <w:lang w:eastAsia="zh-CN"/>
          </w:rPr>
          <w:t>八、电动三轮车项目投资规划</w:t>
        </w:r>
        <w:r>
          <w:tab/>
        </w:r>
        <w:r>
          <w:fldChar w:fldCharType="begin"/>
        </w:r>
        <w:r>
          <w:instrText xml:space="preserve"> PAGEREF _Toc16222 \h </w:instrText>
        </w:r>
        <w:r>
          <w:fldChar w:fldCharType="separate"/>
        </w:r>
        <w:r>
          <w:t>28</w:t>
        </w:r>
        <w:r>
          <w:fldChar w:fldCharType="end"/>
        </w:r>
      </w:hyperlink>
    </w:p>
    <w:p>
      <w:pPr>
        <w:pStyle w:val="TOC2"/>
        <w:tabs>
          <w:tab w:val="right" w:leader="dot" w:pos="8306"/>
        </w:tabs>
      </w:pPr>
      <w:hyperlink w:anchor="_Toc12590" w:history="1">
        <w:r>
          <w:rPr>
            <w:rFonts w:ascii="仿宋" w:eastAsia="仿宋" w:hAnsi="仿宋" w:cs="仿宋" w:hint="eastAsia"/>
            <w:lang w:eastAsia="zh-CN"/>
          </w:rPr>
          <w:t>(一)、电动三轮车项目总投资估算</w:t>
        </w:r>
        <w:r>
          <w:tab/>
        </w:r>
        <w:r>
          <w:fldChar w:fldCharType="begin"/>
        </w:r>
        <w:r>
          <w:instrText xml:space="preserve"> PAGEREF _Toc12590 \h </w:instrText>
        </w:r>
        <w:r>
          <w:fldChar w:fldCharType="separate"/>
        </w:r>
        <w:r>
          <w:t>28</w:t>
        </w:r>
        <w:r>
          <w:fldChar w:fldCharType="end"/>
        </w:r>
      </w:hyperlink>
    </w:p>
    <w:p>
      <w:pPr>
        <w:pStyle w:val="TOC2"/>
        <w:tabs>
          <w:tab w:val="right" w:leader="dot" w:pos="8306"/>
        </w:tabs>
      </w:pPr>
      <w:hyperlink w:anchor="_Toc19218" w:history="1">
        <w:r>
          <w:rPr>
            <w:rFonts w:ascii="仿宋" w:eastAsia="仿宋" w:hAnsi="仿宋" w:cs="仿宋" w:hint="eastAsia"/>
            <w:lang w:eastAsia="zh-CN"/>
          </w:rPr>
          <w:t>(二)、资金筹措</w:t>
        </w:r>
        <w:r>
          <w:tab/>
        </w:r>
        <w:r>
          <w:fldChar w:fldCharType="begin"/>
        </w:r>
        <w:r>
          <w:instrText xml:space="preserve"> PAGEREF _Toc19218 \h </w:instrText>
        </w:r>
        <w:r>
          <w:fldChar w:fldCharType="separate"/>
        </w:r>
        <w:r>
          <w:t>29</w:t>
        </w:r>
        <w:r>
          <w:fldChar w:fldCharType="end"/>
        </w:r>
      </w:hyperlink>
    </w:p>
    <w:p>
      <w:pPr>
        <w:pStyle w:val="TOC1"/>
        <w:tabs>
          <w:tab w:val="right" w:leader="dot" w:pos="8306"/>
        </w:tabs>
      </w:pPr>
      <w:hyperlink w:anchor="_Toc9184" w:history="1">
        <w:r>
          <w:rPr>
            <w:rFonts w:ascii="仿宋" w:eastAsia="仿宋" w:hAnsi="仿宋" w:cs="仿宋" w:hint="eastAsia"/>
            <w:lang w:eastAsia="zh-CN"/>
          </w:rPr>
          <w:t>九、电动三轮车项目创新与研发</w:t>
        </w:r>
        <w:r>
          <w:tab/>
        </w:r>
        <w:r>
          <w:fldChar w:fldCharType="begin"/>
        </w:r>
        <w:r>
          <w:instrText xml:space="preserve"> PAGEREF _Toc9184 \h </w:instrText>
        </w:r>
        <w:r>
          <w:fldChar w:fldCharType="separate"/>
        </w:r>
        <w:r>
          <w:t>30</w:t>
        </w:r>
        <w:r>
          <w:fldChar w:fldCharType="end"/>
        </w:r>
      </w:hyperlink>
    </w:p>
    <w:p>
      <w:pPr>
        <w:pStyle w:val="TOC2"/>
        <w:tabs>
          <w:tab w:val="right" w:leader="dot" w:pos="8306"/>
        </w:tabs>
      </w:pPr>
      <w:hyperlink w:anchor="_Toc2234" w:history="1">
        <w:r>
          <w:rPr>
            <w:rFonts w:ascii="仿宋" w:eastAsia="仿宋" w:hAnsi="仿宋" w:cs="仿宋" w:hint="eastAsia"/>
            <w:lang w:eastAsia="zh-CN"/>
          </w:rPr>
          <w:t>(一)、创新策略与方向</w:t>
        </w:r>
        <w:r>
          <w:tab/>
        </w:r>
        <w:r>
          <w:fldChar w:fldCharType="begin"/>
        </w:r>
        <w:r>
          <w:instrText xml:space="preserve"> PAGEREF _Toc2234 \h </w:instrText>
        </w:r>
        <w:r>
          <w:fldChar w:fldCharType="separate"/>
        </w:r>
        <w:r>
          <w:t>30</w:t>
        </w:r>
        <w:r>
          <w:fldChar w:fldCharType="end"/>
        </w:r>
      </w:hyperlink>
    </w:p>
    <w:p>
      <w:pPr>
        <w:pStyle w:val="TOC2"/>
        <w:tabs>
          <w:tab w:val="right" w:leader="dot" w:pos="8306"/>
        </w:tabs>
      </w:pPr>
      <w:hyperlink w:anchor="_Toc9291" w:history="1">
        <w:r>
          <w:rPr>
            <w:rFonts w:ascii="仿宋" w:eastAsia="仿宋" w:hAnsi="仿宋" w:cs="仿宋" w:hint="eastAsia"/>
            <w:lang w:eastAsia="zh-CN"/>
          </w:rPr>
          <w:t>(二)、研发规划与投入</w:t>
        </w:r>
        <w:r>
          <w:tab/>
        </w:r>
        <w:r>
          <w:fldChar w:fldCharType="begin"/>
        </w:r>
        <w:r>
          <w:instrText xml:space="preserve"> PAGEREF _Toc9291 \h </w:instrText>
        </w:r>
        <w:r>
          <w:fldChar w:fldCharType="separate"/>
        </w:r>
        <w:r>
          <w:t>31</w:t>
        </w:r>
        <w:r>
          <w:fldChar w:fldCharType="end"/>
        </w:r>
      </w:hyperlink>
    </w:p>
    <w:p>
      <w:pPr>
        <w:pStyle w:val="TOC1"/>
        <w:tabs>
          <w:tab w:val="right" w:leader="dot" w:pos="8306"/>
        </w:tabs>
      </w:pPr>
      <w:hyperlink w:anchor="_Toc27496" w:history="1">
        <w:r>
          <w:rPr>
            <w:rFonts w:ascii="仿宋" w:eastAsia="仿宋" w:hAnsi="仿宋" w:cs="仿宋" w:hint="eastAsia"/>
            <w:lang w:eastAsia="zh-CN"/>
          </w:rPr>
          <w:t>十、电动三轮车项目社会影响</w:t>
        </w:r>
        <w:r>
          <w:tab/>
        </w:r>
        <w:r>
          <w:fldChar w:fldCharType="begin"/>
        </w:r>
        <w:r>
          <w:instrText xml:space="preserve"> PAGEREF _Toc27496 \h </w:instrText>
        </w:r>
        <w:r>
          <w:fldChar w:fldCharType="separate"/>
        </w:r>
        <w:r>
          <w:t>33</w:t>
        </w:r>
        <w:r>
          <w:fldChar w:fldCharType="end"/>
        </w:r>
      </w:hyperlink>
    </w:p>
    <w:p>
      <w:pPr>
        <w:pStyle w:val="TOC2"/>
        <w:tabs>
          <w:tab w:val="right" w:leader="dot" w:pos="8306"/>
        </w:tabs>
      </w:pPr>
      <w:hyperlink w:anchor="_Toc8211" w:history="1">
        <w:r>
          <w:rPr>
            <w:rFonts w:ascii="仿宋" w:eastAsia="仿宋" w:hAnsi="仿宋" w:cs="仿宋" w:hint="eastAsia"/>
            <w:lang w:eastAsia="zh-CN"/>
          </w:rPr>
          <w:t>(一)、社会责任与义务</w:t>
        </w:r>
        <w:r>
          <w:tab/>
        </w:r>
        <w:r>
          <w:fldChar w:fldCharType="begin"/>
        </w:r>
        <w:r>
          <w:instrText xml:space="preserve"> PAGEREF _Toc8211 \h </w:instrText>
        </w:r>
        <w:r>
          <w:fldChar w:fldCharType="separate"/>
        </w:r>
        <w:r>
          <w:t>33</w:t>
        </w:r>
        <w:r>
          <w:fldChar w:fldCharType="end"/>
        </w:r>
      </w:hyperlink>
    </w:p>
    <w:p>
      <w:pPr>
        <w:pStyle w:val="TOC2"/>
        <w:tabs>
          <w:tab w:val="right" w:leader="dot" w:pos="8306"/>
        </w:tabs>
      </w:pPr>
      <w:hyperlink w:anchor="_Toc7611" w:history="1">
        <w:r>
          <w:rPr>
            <w:rFonts w:ascii="仿宋" w:eastAsia="仿宋" w:hAnsi="仿宋" w:cs="仿宋" w:hint="eastAsia"/>
            <w:lang w:eastAsia="zh-CN"/>
          </w:rPr>
          <w:t>(二)、社会参与与沟通</w:t>
        </w:r>
        <w:r>
          <w:tab/>
        </w:r>
        <w:r>
          <w:fldChar w:fldCharType="begin"/>
        </w:r>
        <w:r>
          <w:instrText xml:space="preserve"> PAGEREF _Toc7611 \h </w:instrText>
        </w:r>
        <w:r>
          <w:fldChar w:fldCharType="separate"/>
        </w:r>
        <w:r>
          <w:t>33</w:t>
        </w:r>
        <w:r>
          <w:fldChar w:fldCharType="end"/>
        </w:r>
      </w:hyperlink>
    </w:p>
    <w:p>
      <w:pPr>
        <w:pStyle w:val="TOC1"/>
        <w:tabs>
          <w:tab w:val="right" w:leader="dot" w:pos="8306"/>
        </w:tabs>
      </w:pPr>
      <w:hyperlink w:anchor="_Toc25786" w:history="1">
        <w:r>
          <w:rPr>
            <w:rFonts w:ascii="仿宋" w:eastAsia="仿宋" w:hAnsi="仿宋" w:cs="仿宋" w:hint="eastAsia"/>
            <w:lang w:eastAsia="zh-CN"/>
          </w:rPr>
          <w:t>十一、生产安全保护</w:t>
        </w:r>
        <w:r>
          <w:tab/>
        </w:r>
        <w:r>
          <w:fldChar w:fldCharType="begin"/>
        </w:r>
        <w:r>
          <w:instrText xml:space="preserve"> PAGEREF _Toc25786 \h </w:instrText>
        </w:r>
        <w:r>
          <w:fldChar w:fldCharType="separate"/>
        </w:r>
        <w:r>
          <w:t>34</w:t>
        </w:r>
        <w:r>
          <w:fldChar w:fldCharType="end"/>
        </w:r>
      </w:hyperlink>
    </w:p>
    <w:p>
      <w:pPr>
        <w:pStyle w:val="TOC2"/>
        <w:tabs>
          <w:tab w:val="right" w:leader="dot" w:pos="8306"/>
        </w:tabs>
      </w:pPr>
      <w:hyperlink w:anchor="_Toc22279" w:history="1">
        <w:r>
          <w:rPr>
            <w:rFonts w:ascii="仿宋" w:eastAsia="仿宋" w:hAnsi="仿宋" w:cs="仿宋" w:hint="eastAsia"/>
            <w:lang w:eastAsia="zh-CN"/>
          </w:rPr>
          <w:t>(一)、消防安全</w:t>
        </w:r>
        <w:r>
          <w:tab/>
        </w:r>
        <w:r>
          <w:fldChar w:fldCharType="begin"/>
        </w:r>
        <w:r>
          <w:instrText xml:space="preserve"> PAGEREF _Toc22279 \h </w:instrText>
        </w:r>
        <w:r>
          <w:fldChar w:fldCharType="separate"/>
        </w:r>
        <w:r>
          <w:t>34</w:t>
        </w:r>
        <w:r>
          <w:fldChar w:fldCharType="end"/>
        </w:r>
      </w:hyperlink>
    </w:p>
    <w:p>
      <w:pPr>
        <w:pStyle w:val="TOC2"/>
        <w:tabs>
          <w:tab w:val="right" w:leader="dot" w:pos="8306"/>
        </w:tabs>
      </w:pPr>
      <w:hyperlink w:anchor="_Toc21687" w:history="1">
        <w:r>
          <w:rPr>
            <w:rFonts w:ascii="仿宋" w:eastAsia="仿宋" w:hAnsi="仿宋" w:cs="仿宋" w:hint="eastAsia"/>
            <w:lang w:eastAsia="zh-CN"/>
          </w:rPr>
          <w:t>(二)、防火防爆总图布置措施</w:t>
        </w:r>
        <w:r>
          <w:tab/>
        </w:r>
        <w:r>
          <w:fldChar w:fldCharType="begin"/>
        </w:r>
        <w:r>
          <w:instrText xml:space="preserve"> PAGEREF _Toc21687 \h </w:instrText>
        </w:r>
        <w:r>
          <w:fldChar w:fldCharType="separate"/>
        </w:r>
        <w:r>
          <w:t>36</w:t>
        </w:r>
        <w:r>
          <w:fldChar w:fldCharType="end"/>
        </w:r>
      </w:hyperlink>
    </w:p>
    <w:p>
      <w:pPr>
        <w:pStyle w:val="TOC2"/>
        <w:tabs>
          <w:tab w:val="right" w:leader="dot" w:pos="8306"/>
        </w:tabs>
      </w:pPr>
      <w:hyperlink w:anchor="_Toc7822" w:history="1">
        <w:r>
          <w:rPr>
            <w:rFonts w:ascii="仿宋" w:eastAsia="仿宋" w:hAnsi="仿宋" w:cs="仿宋" w:hint="eastAsia"/>
            <w:lang w:eastAsia="zh-CN"/>
          </w:rPr>
          <w:t>(三)、自然灾害防范措施</w:t>
        </w:r>
        <w:r>
          <w:tab/>
        </w:r>
        <w:r>
          <w:fldChar w:fldCharType="begin"/>
        </w:r>
        <w:r>
          <w:instrText xml:space="preserve"> PAGEREF _Toc7822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5" w:history="1">
        <w:r>
          <w:rPr>
            <w:rFonts w:ascii="仿宋" w:eastAsia="仿宋" w:hAnsi="仿宋" w:cs="仿宋" w:hint="eastAsia"/>
            <w:lang w:eastAsia="zh-CN"/>
          </w:rPr>
          <w:t>(四)、安全色及安全标志使用要求</w:t>
        </w:r>
        <w:r>
          <w:tab/>
        </w:r>
        <w:r>
          <w:fldChar w:fldCharType="begin"/>
        </w:r>
        <w:r>
          <w:instrText xml:space="preserve"> PAGEREF _Toc30275 \h </w:instrText>
        </w:r>
        <w:r>
          <w:fldChar w:fldCharType="separate"/>
        </w:r>
        <w:r>
          <w:t>38</w:t>
        </w:r>
        <w:r>
          <w:fldChar w:fldCharType="end"/>
        </w:r>
      </w:hyperlink>
    </w:p>
    <w:p>
      <w:pPr>
        <w:pStyle w:val="TOC2"/>
        <w:tabs>
          <w:tab w:val="right" w:leader="dot" w:pos="8306"/>
        </w:tabs>
      </w:pPr>
      <w:hyperlink w:anchor="_Toc5537" w:history="1">
        <w:r>
          <w:rPr>
            <w:rFonts w:ascii="仿宋" w:eastAsia="仿宋" w:hAnsi="仿宋" w:cs="仿宋" w:hint="eastAsia"/>
            <w:lang w:eastAsia="zh-CN"/>
          </w:rPr>
          <w:t>(五)、防尘防毒措施</w:t>
        </w:r>
        <w:r>
          <w:tab/>
        </w:r>
        <w:r>
          <w:fldChar w:fldCharType="begin"/>
        </w:r>
        <w:r>
          <w:instrText xml:space="preserve"> PAGEREF _Toc5537 \h </w:instrText>
        </w:r>
        <w:r>
          <w:fldChar w:fldCharType="separate"/>
        </w:r>
        <w:r>
          <w:t>39</w:t>
        </w:r>
        <w:r>
          <w:fldChar w:fldCharType="end"/>
        </w:r>
      </w:hyperlink>
    </w:p>
    <w:p>
      <w:pPr>
        <w:pStyle w:val="TOC2"/>
        <w:tabs>
          <w:tab w:val="right" w:leader="dot" w:pos="8306"/>
        </w:tabs>
      </w:pPr>
      <w:hyperlink w:anchor="_Toc12673" w:history="1">
        <w:r>
          <w:rPr>
            <w:rFonts w:ascii="仿宋" w:eastAsia="仿宋" w:hAnsi="仿宋" w:cs="仿宋" w:hint="eastAsia"/>
            <w:lang w:eastAsia="zh-CN"/>
          </w:rPr>
          <w:t>(六)、防静电、触电防护及防雷措施</w:t>
        </w:r>
        <w:r>
          <w:tab/>
        </w:r>
        <w:r>
          <w:fldChar w:fldCharType="begin"/>
        </w:r>
        <w:r>
          <w:instrText xml:space="preserve"> PAGEREF _Toc12673 \h </w:instrText>
        </w:r>
        <w:r>
          <w:fldChar w:fldCharType="separate"/>
        </w:r>
        <w:r>
          <w:t>39</w:t>
        </w:r>
        <w:r>
          <w:fldChar w:fldCharType="end"/>
        </w:r>
      </w:hyperlink>
    </w:p>
    <w:p>
      <w:pPr>
        <w:pStyle w:val="TOC2"/>
        <w:tabs>
          <w:tab w:val="right" w:leader="dot" w:pos="8306"/>
        </w:tabs>
      </w:pPr>
      <w:hyperlink w:anchor="_Toc26530" w:history="1">
        <w:r>
          <w:rPr>
            <w:rFonts w:ascii="仿宋" w:eastAsia="仿宋" w:hAnsi="仿宋" w:cs="仿宋" w:hint="eastAsia"/>
            <w:lang w:eastAsia="zh-CN"/>
          </w:rPr>
          <w:t>(七)、机械设备安全保障措施</w:t>
        </w:r>
        <w:r>
          <w:tab/>
        </w:r>
        <w:r>
          <w:fldChar w:fldCharType="begin"/>
        </w:r>
        <w:r>
          <w:instrText xml:space="preserve"> PAGEREF _Toc26530 \h </w:instrText>
        </w:r>
        <w:r>
          <w:fldChar w:fldCharType="separate"/>
        </w:r>
        <w:r>
          <w:t>41</w:t>
        </w:r>
        <w:r>
          <w:fldChar w:fldCharType="end"/>
        </w:r>
      </w:hyperlink>
    </w:p>
    <w:p>
      <w:pPr>
        <w:pStyle w:val="TOC1"/>
        <w:tabs>
          <w:tab w:val="right" w:leader="dot" w:pos="8306"/>
        </w:tabs>
      </w:pPr>
      <w:hyperlink w:anchor="_Toc235" w:history="1">
        <w:r>
          <w:rPr>
            <w:rFonts w:ascii="仿宋" w:eastAsia="仿宋" w:hAnsi="仿宋" w:cs="仿宋" w:hint="eastAsia"/>
            <w:lang w:eastAsia="zh-CN"/>
          </w:rPr>
          <w:t>十二、电动三轮车项目技术管理</w:t>
        </w:r>
        <w:r>
          <w:tab/>
        </w:r>
        <w:r>
          <w:fldChar w:fldCharType="begin"/>
        </w:r>
        <w:r>
          <w:instrText xml:space="preserve"> PAGEREF _Toc235 \h </w:instrText>
        </w:r>
        <w:r>
          <w:fldChar w:fldCharType="separate"/>
        </w:r>
        <w:r>
          <w:t>42</w:t>
        </w:r>
        <w:r>
          <w:fldChar w:fldCharType="end"/>
        </w:r>
      </w:hyperlink>
    </w:p>
    <w:p>
      <w:pPr>
        <w:pStyle w:val="TOC2"/>
        <w:tabs>
          <w:tab w:val="right" w:leader="dot" w:pos="8306"/>
        </w:tabs>
      </w:pPr>
      <w:hyperlink w:anchor="_Toc14143" w:history="1">
        <w:r>
          <w:rPr>
            <w:rFonts w:ascii="仿宋" w:eastAsia="仿宋" w:hAnsi="仿宋" w:cs="仿宋" w:hint="eastAsia"/>
            <w:lang w:eastAsia="zh-CN"/>
          </w:rPr>
          <w:t>(一)、技术方案选用方向</w:t>
        </w:r>
        <w:r>
          <w:tab/>
        </w:r>
        <w:r>
          <w:fldChar w:fldCharType="begin"/>
        </w:r>
        <w:r>
          <w:instrText xml:space="preserve"> PAGEREF _Toc14143 \h </w:instrText>
        </w:r>
        <w:r>
          <w:fldChar w:fldCharType="separate"/>
        </w:r>
        <w:r>
          <w:t>42</w:t>
        </w:r>
        <w:r>
          <w:fldChar w:fldCharType="end"/>
        </w:r>
      </w:hyperlink>
    </w:p>
    <w:p>
      <w:pPr>
        <w:pStyle w:val="TOC2"/>
        <w:tabs>
          <w:tab w:val="right" w:leader="dot" w:pos="8306"/>
        </w:tabs>
      </w:pPr>
      <w:hyperlink w:anchor="_Toc11820" w:history="1">
        <w:r>
          <w:rPr>
            <w:rFonts w:ascii="仿宋" w:eastAsia="仿宋" w:hAnsi="仿宋" w:cs="仿宋" w:hint="eastAsia"/>
            <w:lang w:eastAsia="zh-CN"/>
          </w:rPr>
          <w:t>(二)、工艺技术方案选用原则</w:t>
        </w:r>
        <w:r>
          <w:tab/>
        </w:r>
        <w:r>
          <w:fldChar w:fldCharType="begin"/>
        </w:r>
        <w:r>
          <w:instrText xml:space="preserve"> PAGEREF _Toc11820 \h </w:instrText>
        </w:r>
        <w:r>
          <w:fldChar w:fldCharType="separate"/>
        </w:r>
        <w:r>
          <w:t>44</w:t>
        </w:r>
        <w:r>
          <w:fldChar w:fldCharType="end"/>
        </w:r>
      </w:hyperlink>
    </w:p>
    <w:p>
      <w:pPr>
        <w:pStyle w:val="TOC2"/>
        <w:tabs>
          <w:tab w:val="right" w:leader="dot" w:pos="8306"/>
        </w:tabs>
      </w:pPr>
      <w:hyperlink w:anchor="_Toc23133" w:history="1">
        <w:r>
          <w:rPr>
            <w:rFonts w:ascii="仿宋" w:eastAsia="仿宋" w:hAnsi="仿宋" w:cs="仿宋" w:hint="eastAsia"/>
            <w:lang w:eastAsia="zh-CN"/>
          </w:rPr>
          <w:t>(三)、工艺技术方案要求</w:t>
        </w:r>
        <w:r>
          <w:tab/>
        </w:r>
        <w:r>
          <w:fldChar w:fldCharType="begin"/>
        </w:r>
        <w:r>
          <w:instrText xml:space="preserve"> PAGEREF _Toc23133 \h </w:instrText>
        </w:r>
        <w:r>
          <w:fldChar w:fldCharType="separate"/>
        </w:r>
        <w:r>
          <w:t>46</w:t>
        </w:r>
        <w:r>
          <w:fldChar w:fldCharType="end"/>
        </w:r>
      </w:hyperlink>
    </w:p>
    <w:p>
      <w:pPr>
        <w:pStyle w:val="TOC1"/>
        <w:tabs>
          <w:tab w:val="right" w:leader="dot" w:pos="8306"/>
        </w:tabs>
      </w:pPr>
      <w:hyperlink w:anchor="_Toc18129" w:history="1">
        <w:r>
          <w:rPr>
            <w:rFonts w:ascii="仿宋" w:eastAsia="仿宋" w:hAnsi="仿宋" w:cs="仿宋" w:hint="eastAsia"/>
            <w:lang w:eastAsia="zh-CN"/>
          </w:rPr>
          <w:t>十三、电动三轮车项目治理与监督</w:t>
        </w:r>
        <w:r>
          <w:tab/>
        </w:r>
        <w:r>
          <w:fldChar w:fldCharType="begin"/>
        </w:r>
        <w:r>
          <w:instrText xml:space="preserve"> PAGEREF _Toc18129 \h </w:instrText>
        </w:r>
        <w:r>
          <w:fldChar w:fldCharType="separate"/>
        </w:r>
        <w:r>
          <w:t>48</w:t>
        </w:r>
        <w:r>
          <w:fldChar w:fldCharType="end"/>
        </w:r>
      </w:hyperlink>
    </w:p>
    <w:p>
      <w:pPr>
        <w:pStyle w:val="TOC2"/>
        <w:tabs>
          <w:tab w:val="right" w:leader="dot" w:pos="8306"/>
        </w:tabs>
      </w:pPr>
      <w:hyperlink w:anchor="_Toc655" w:history="1">
        <w:r>
          <w:rPr>
            <w:rFonts w:ascii="仿宋" w:eastAsia="仿宋" w:hAnsi="仿宋" w:cs="仿宋" w:hint="eastAsia"/>
            <w:lang w:eastAsia="zh-CN"/>
          </w:rPr>
          <w:t>(一)、电动三轮车项目治理结构</w:t>
        </w:r>
        <w:r>
          <w:tab/>
        </w:r>
        <w:r>
          <w:fldChar w:fldCharType="begin"/>
        </w:r>
        <w:r>
          <w:instrText xml:space="preserve"> PAGEREF _Toc655 \h </w:instrText>
        </w:r>
        <w:r>
          <w:fldChar w:fldCharType="separate"/>
        </w:r>
        <w:r>
          <w:t>48</w:t>
        </w:r>
        <w:r>
          <w:fldChar w:fldCharType="end"/>
        </w:r>
      </w:hyperlink>
    </w:p>
    <w:p>
      <w:pPr>
        <w:pStyle w:val="TOC2"/>
        <w:tabs>
          <w:tab w:val="right" w:leader="dot" w:pos="8306"/>
        </w:tabs>
      </w:pPr>
      <w:hyperlink w:anchor="_Toc3958" w:history="1">
        <w:r>
          <w:rPr>
            <w:rFonts w:ascii="仿宋" w:eastAsia="仿宋" w:hAnsi="仿宋" w:cs="仿宋" w:hint="eastAsia"/>
            <w:lang w:eastAsia="zh-CN"/>
          </w:rPr>
          <w:t>(二)、监督与审计</w:t>
        </w:r>
        <w:r>
          <w:tab/>
        </w:r>
        <w:r>
          <w:fldChar w:fldCharType="begin"/>
        </w:r>
        <w:r>
          <w:instrText xml:space="preserve"> PAGEREF _Toc3958 \h </w:instrText>
        </w:r>
        <w:r>
          <w:fldChar w:fldCharType="separate"/>
        </w:r>
        <w:r>
          <w:t>50</w:t>
        </w:r>
        <w:r>
          <w:fldChar w:fldCharType="end"/>
        </w:r>
      </w:hyperlink>
    </w:p>
    <w:p>
      <w:pPr>
        <w:pStyle w:val="TOC1"/>
        <w:tabs>
          <w:tab w:val="right" w:leader="dot" w:pos="8306"/>
        </w:tabs>
      </w:pPr>
      <w:hyperlink w:anchor="_Toc7693" w:history="1">
        <w:r>
          <w:rPr>
            <w:rFonts w:ascii="仿宋" w:eastAsia="仿宋" w:hAnsi="仿宋" w:cs="仿宋" w:hint="eastAsia"/>
            <w:lang w:eastAsia="zh-CN"/>
          </w:rPr>
          <w:t>十四、供应链管理</w:t>
        </w:r>
        <w:r>
          <w:tab/>
        </w:r>
        <w:r>
          <w:fldChar w:fldCharType="begin"/>
        </w:r>
        <w:r>
          <w:instrText xml:space="preserve"> PAGEREF _Toc7693 \h </w:instrText>
        </w:r>
        <w:r>
          <w:fldChar w:fldCharType="separate"/>
        </w:r>
        <w:r>
          <w:t>51</w:t>
        </w:r>
        <w:r>
          <w:fldChar w:fldCharType="end"/>
        </w:r>
      </w:hyperlink>
    </w:p>
    <w:p>
      <w:pPr>
        <w:pStyle w:val="TOC2"/>
        <w:tabs>
          <w:tab w:val="right" w:leader="dot" w:pos="8306"/>
        </w:tabs>
      </w:pPr>
      <w:hyperlink w:anchor="_Toc12630" w:history="1">
        <w:r>
          <w:rPr>
            <w:rFonts w:ascii="仿宋" w:eastAsia="仿宋" w:hAnsi="仿宋" w:cs="仿宋" w:hint="eastAsia"/>
            <w:lang w:eastAsia="zh-CN"/>
          </w:rPr>
          <w:t>(一)、供应链战略规划</w:t>
        </w:r>
        <w:r>
          <w:tab/>
        </w:r>
        <w:r>
          <w:fldChar w:fldCharType="begin"/>
        </w:r>
        <w:r>
          <w:instrText xml:space="preserve"> PAGEREF _Toc12630 \h </w:instrText>
        </w:r>
        <w:r>
          <w:fldChar w:fldCharType="separate"/>
        </w:r>
        <w:r>
          <w:t>51</w:t>
        </w:r>
        <w:r>
          <w:fldChar w:fldCharType="end"/>
        </w:r>
      </w:hyperlink>
    </w:p>
    <w:p>
      <w:pPr>
        <w:pStyle w:val="TOC2"/>
        <w:tabs>
          <w:tab w:val="right" w:leader="dot" w:pos="8306"/>
        </w:tabs>
      </w:pPr>
      <w:hyperlink w:anchor="_Toc23935" w:history="1">
        <w:r>
          <w:rPr>
            <w:rFonts w:ascii="仿宋" w:eastAsia="仿宋" w:hAnsi="仿宋" w:cs="仿宋" w:hint="eastAsia"/>
            <w:lang w:eastAsia="zh-CN"/>
          </w:rPr>
          <w:t>(二)、供应商选择与合作</w:t>
        </w:r>
        <w:r>
          <w:tab/>
        </w:r>
        <w:r>
          <w:fldChar w:fldCharType="begin"/>
        </w:r>
        <w:r>
          <w:instrText xml:space="preserve"> PAGEREF _Toc23935 \h </w:instrText>
        </w:r>
        <w:r>
          <w:fldChar w:fldCharType="separate"/>
        </w:r>
        <w:r>
          <w:t>53</w:t>
        </w:r>
        <w:r>
          <w:fldChar w:fldCharType="end"/>
        </w:r>
      </w:hyperlink>
    </w:p>
    <w:p>
      <w:pPr>
        <w:pStyle w:val="TOC2"/>
        <w:tabs>
          <w:tab w:val="right" w:leader="dot" w:pos="8306"/>
        </w:tabs>
      </w:pPr>
      <w:hyperlink w:anchor="_Toc32107" w:history="1">
        <w:r>
          <w:rPr>
            <w:rFonts w:ascii="仿宋" w:eastAsia="仿宋" w:hAnsi="仿宋" w:cs="仿宋" w:hint="eastAsia"/>
            <w:lang w:eastAsia="zh-CN"/>
          </w:rPr>
          <w:t>(三)、物流与库存管理</w:t>
        </w:r>
        <w:r>
          <w:tab/>
        </w:r>
        <w:r>
          <w:fldChar w:fldCharType="begin"/>
        </w:r>
        <w:r>
          <w:instrText xml:space="preserve"> PAGEREF _Toc32107 \h </w:instrText>
        </w:r>
        <w:r>
          <w:fldChar w:fldCharType="separate"/>
        </w:r>
        <w:r>
          <w:t>54</w:t>
        </w:r>
        <w:r>
          <w:fldChar w:fldCharType="end"/>
        </w:r>
      </w:hyperlink>
    </w:p>
    <w:p>
      <w:pPr>
        <w:pStyle w:val="TOC1"/>
        <w:tabs>
          <w:tab w:val="right" w:leader="dot" w:pos="8306"/>
        </w:tabs>
      </w:pPr>
      <w:hyperlink w:anchor="_Toc27937" w:history="1">
        <w:r>
          <w:rPr>
            <w:rFonts w:ascii="仿宋" w:eastAsia="仿宋" w:hAnsi="仿宋" w:cs="仿宋" w:hint="eastAsia"/>
            <w:lang w:eastAsia="zh-CN"/>
          </w:rPr>
          <w:t>十五、电动三轮车项目实施时间节点</w:t>
        </w:r>
        <w:r>
          <w:tab/>
        </w:r>
        <w:r>
          <w:fldChar w:fldCharType="begin"/>
        </w:r>
        <w:r>
          <w:instrText xml:space="preserve"> PAGEREF _Toc27937 \h </w:instrText>
        </w:r>
        <w:r>
          <w:fldChar w:fldCharType="separate"/>
        </w:r>
        <w:r>
          <w:t>55</w:t>
        </w:r>
        <w:r>
          <w:fldChar w:fldCharType="end"/>
        </w:r>
      </w:hyperlink>
    </w:p>
    <w:p>
      <w:pPr>
        <w:pStyle w:val="TOC2"/>
        <w:tabs>
          <w:tab w:val="right" w:leader="dot" w:pos="8306"/>
        </w:tabs>
      </w:pPr>
      <w:hyperlink w:anchor="_Toc14720" w:history="1">
        <w:r>
          <w:rPr>
            <w:rFonts w:ascii="仿宋" w:eastAsia="仿宋" w:hAnsi="仿宋" w:cs="仿宋" w:hint="eastAsia"/>
            <w:lang w:eastAsia="zh-CN"/>
          </w:rPr>
          <w:t>(一)、电动三轮车项目启动阶段时间节点</w:t>
        </w:r>
        <w:r>
          <w:tab/>
        </w:r>
        <w:r>
          <w:fldChar w:fldCharType="begin"/>
        </w:r>
        <w:r>
          <w:instrText xml:space="preserve"> PAGEREF _Toc14720 \h </w:instrText>
        </w:r>
        <w:r>
          <w:fldChar w:fldCharType="separate"/>
        </w:r>
        <w:r>
          <w:t>55</w:t>
        </w:r>
        <w:r>
          <w:fldChar w:fldCharType="end"/>
        </w:r>
      </w:hyperlink>
    </w:p>
    <w:p>
      <w:pPr>
        <w:pStyle w:val="TOC2"/>
        <w:tabs>
          <w:tab w:val="right" w:leader="dot" w:pos="8306"/>
        </w:tabs>
      </w:pPr>
      <w:hyperlink w:anchor="_Toc9226" w:history="1">
        <w:r>
          <w:rPr>
            <w:rFonts w:ascii="仿宋" w:eastAsia="仿宋" w:hAnsi="仿宋" w:cs="仿宋" w:hint="eastAsia"/>
            <w:lang w:eastAsia="zh-CN"/>
          </w:rPr>
          <w:t>(二)、电动三轮车项目执行阶段时间节点</w:t>
        </w:r>
        <w:r>
          <w:tab/>
        </w:r>
        <w:r>
          <w:fldChar w:fldCharType="begin"/>
        </w:r>
        <w:r>
          <w:instrText xml:space="preserve"> PAGEREF _Toc9226 \h </w:instrText>
        </w:r>
        <w:r>
          <w:fldChar w:fldCharType="separate"/>
        </w:r>
        <w:r>
          <w:t>57</w:t>
        </w:r>
        <w:r>
          <w:fldChar w:fldCharType="end"/>
        </w:r>
      </w:hyperlink>
    </w:p>
    <w:p>
      <w:pPr>
        <w:pStyle w:val="TOC2"/>
        <w:tabs>
          <w:tab w:val="right" w:leader="dot" w:pos="8306"/>
        </w:tabs>
      </w:pPr>
      <w:hyperlink w:anchor="_Toc20197" w:history="1">
        <w:r>
          <w:rPr>
            <w:rFonts w:ascii="仿宋" w:eastAsia="仿宋" w:hAnsi="仿宋" w:cs="仿宋" w:hint="eastAsia"/>
            <w:lang w:eastAsia="zh-CN"/>
          </w:rPr>
          <w:t>(三)、电动三轮车项目完成阶段时间节点</w:t>
        </w:r>
        <w:r>
          <w:tab/>
        </w:r>
        <w:r>
          <w:fldChar w:fldCharType="begin"/>
        </w:r>
        <w:r>
          <w:instrText xml:space="preserve"> PAGEREF _Toc20197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85"/>
      <w:r>
        <w:rPr>
          <w:rFonts w:ascii="仿宋" w:eastAsia="仿宋" w:hAnsi="仿宋" w:cs="仿宋" w:hint="eastAsia"/>
          <w:sz w:val="28"/>
          <w:lang w:eastAsia="zh-CN"/>
        </w:rPr>
        <w:t>一、电动三轮车项目建设背景及必要性分析</w:t>
      </w:r>
      <w:bookmarkEnd w:id="2"/>
    </w:p>
    <w:p>
      <w:pPr>
        <w:pStyle w:val="Heading2"/>
        <w:rPr>
          <w:rFonts w:ascii="仿宋" w:eastAsia="仿宋" w:hAnsi="仿宋" w:cs="仿宋" w:hint="eastAsia"/>
          <w:lang w:eastAsia="zh-CN"/>
        </w:rPr>
      </w:pPr>
      <w:bookmarkStart w:id="3" w:name="_Toc17972"/>
      <w:r>
        <w:rPr>
          <w:rFonts w:ascii="仿宋" w:eastAsia="仿宋" w:hAnsi="仿宋" w:cs="仿宋" w:hint="eastAsia"/>
          <w:lang w:eastAsia="zh-CN"/>
        </w:rPr>
        <w:t>(一)、电动三轮车项目背景分析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三轮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三轮车项目在这个潮流中的定位。同时，我们将关注行业内涌现的新兴机遇，以便电动三轮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三轮车项目提供了强大的发展动力。我们将聚焦于行业内最新的技术发展趋势，包括但不限于人工智能、大数据分析、物联网等领域。通过深度的技术研究，我们将确保电动三轮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三轮车项目发展的源泉。我们将投入更多的精力对市场需求进行深入剖析，超越表面的需求，深入挖掘潜在的市场痛点和机遇。通过对市场需求的细致了解，电动三轮车项目将更有针对性地设计解决方案，满足市场的多样化需求，从而更好地促进电动三轮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三轮车项目战略至关重要。我们将对竞争态势进行更为深入的分析，包括但不限于市场份额、产品特点、客户满意度等多个维度。通过深度的竞争分析，电动三轮车项目将能够更准确地把握市场脉搏，制定具有竞争力的电动三轮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动三轮车项目的发展具有直接的影响。我们将进行更为全面的法规和政策分析，了解行业发展中的潜在法律风险和合规挑战。通过充分了解和遵守相关法规，电动三轮车项目将确保在法律框架内合法合规运营，为电动三轮车项目的稳健发展提供有力支持。</w:t>
      </w:r>
    </w:p>
    <w:p>
      <w:pPr>
        <w:pStyle w:val="Heading2"/>
        <w:ind w:firstLine="560" w:firstLineChars="200"/>
        <w:rPr>
          <w:rFonts w:ascii="仿宋" w:eastAsia="仿宋" w:hAnsi="仿宋" w:cs="仿宋" w:hint="eastAsia"/>
          <w:sz w:val="28"/>
          <w:lang w:eastAsia="zh-CN"/>
        </w:rPr>
      </w:pPr>
      <w:bookmarkStart w:id="4" w:name="_Toc31664"/>
      <w:r>
        <w:rPr>
          <w:rFonts w:ascii="仿宋" w:eastAsia="仿宋" w:hAnsi="仿宋" w:cs="仿宋" w:hint="eastAsia"/>
          <w:sz w:val="28"/>
          <w:lang w:eastAsia="zh-CN"/>
        </w:rPr>
        <w:t>(二)、电动三轮车项目建设必要性分析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迫切性源于对行业发展趋势的深刻洞察。我们正处于一个行业变革的时代，科技创新、数字化转型成为企业发展的关键动力。电动三轮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不仅仅是为了跟上潮流，更是为了通过技术创新推动企业的持续发展。通过引入先进的技术和解决方案，电动三轮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三轮车项目的建设成为必然选择，通过提高产品质量、拓展服务领域，从而在竞争中获得更多的机会。电动三轮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三轮车项目建设的必要性体现在对客户需求更精准的满足。通过电动三轮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背后是对企业持续创新的追求。只有通过不断创新，企业才能在竞争中立于不败之地。电动三轮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8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0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技术管理特点体现在其创新导向。通过引入最先进的技术趋势和解决方案，电动三轮车项目致力于提升科技含量、提高质量和效率水平。这意味着我们将采用最新的工具和方法，确保电动三轮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三轮车项目技术管理的显著特征。通过整合不同领域的技术资源，我们实现了跨学科的协同工作。这有助于优化技术架构，提高整体效能。此外，整合性策略还促进了不同技术团队之间的紧密沟通和高效合作，确保电动三轮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三轮车项目所采用的技术。通过不断优化技术方案，电动三轮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三轮车项目团队将在电动三轮车项目初期识别可能的技术风险，并采取相应的预防和应对措施。通过建立健全的风险评估机制，电动三轮车项目能够在实施过程中及时发现并解决潜在的技术问题，保障电动三轮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三轮车项目中，技术将成为电动三轮车项目成功的有力支持。这一深度剖析揭示了技术管理在电动三轮车项目实施中的关键作用，为电动三轮车项目的技术基础奠定了坚实的基础。</w:t>
      </w:r>
    </w:p>
    <w:p>
      <w:pPr>
        <w:pStyle w:val="Heading2"/>
        <w:ind w:firstLine="560" w:firstLineChars="200"/>
        <w:rPr>
          <w:rFonts w:ascii="仿宋" w:eastAsia="仿宋" w:hAnsi="仿宋" w:cs="仿宋" w:hint="eastAsia"/>
          <w:sz w:val="28"/>
          <w:lang w:eastAsia="zh-CN"/>
        </w:rPr>
      </w:pPr>
      <w:bookmarkStart w:id="7" w:name="_Toc1271"/>
      <w:r>
        <w:rPr>
          <w:rFonts w:ascii="仿宋" w:eastAsia="仿宋" w:hAnsi="仿宋" w:cs="仿宋" w:hint="eastAsia"/>
          <w:sz w:val="28"/>
          <w:lang w:eastAsia="zh-CN"/>
        </w:rPr>
        <w:t>(二)、电动三轮车项目工艺技术设计方案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三轮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三轮车项目将严格按照相关行业规范要求进行组织。通过有效控制产品质量，电动三轮车项目将致力于为顾客提供优质的电动三轮车项目产品和良好的服务。这体现了电动三轮车项目对于生产活动合规性和质量标准的高度重视，为电动三轮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三轮车项目注重生态效益和清洁生产原则。电动三轮车项目建设将紧密结合地方特色经济发展，与社会经济发展规划和区域环境保护规划方案相协调一致。通过与当地区域自然生态系统的结合，电动三轮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三轮车项目产品具有多样化的客户需求和个性化的特点。因此，电动三轮车项目产品规格品种多样，且单批生产数量较小。为满足这一特点，电动三轮车项目承办单位将建设先进的柔性制造生产线。通过广泛应用柔性制造技术，电动三轮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三轮车项目采用的技术具有较高的技术含量和自动化水平，处于国内先进水平。这一技术选用不仅体现了对生产效率、质量和环境友好性的高标准要求，同时为电动三轮车项目的可持续发展奠定了坚实的基础。</w:t>
      </w:r>
    </w:p>
    <w:p>
      <w:pPr>
        <w:pStyle w:val="Heading2"/>
        <w:ind w:firstLine="560" w:firstLineChars="200"/>
        <w:rPr>
          <w:rFonts w:ascii="仿宋" w:eastAsia="仿宋" w:hAnsi="仿宋" w:cs="仿宋" w:hint="eastAsia"/>
          <w:sz w:val="28"/>
          <w:lang w:eastAsia="zh-CN"/>
        </w:rPr>
      </w:pPr>
      <w:bookmarkStart w:id="8" w:name="_Toc285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为确保电动三轮车项目的高效生产和技术实施，我们制定了一套精心设计的设备选型方案，以满足电动三轮车项目生产、质量和环保的要求。该方案的主要特点如下：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三轮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针对电动三轮车项目产品的多样性和小批量生产的特点，我们将建设柔性制造生产线。通过在设备选型中考虑柔性制造技术，可以灵活应对不同产品规格和生产需求，实现生产线的高度灵活性和适应性。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020"/>
      <w:r>
        <w:rPr>
          <w:rFonts w:ascii="仿宋" w:eastAsia="仿宋" w:hAnsi="仿宋" w:cs="仿宋" w:hint="eastAsia"/>
          <w:sz w:val="28"/>
          <w:lang w:eastAsia="zh-CN"/>
        </w:rPr>
        <w:t>三、电动三轮车项目土建工程</w:t>
      </w:r>
      <w:bookmarkEnd w:id="9"/>
    </w:p>
    <w:p>
      <w:pPr>
        <w:pStyle w:val="Heading2"/>
        <w:rPr>
          <w:rFonts w:ascii="仿宋" w:eastAsia="仿宋" w:hAnsi="仿宋" w:cs="仿宋" w:hint="eastAsia"/>
          <w:lang w:eastAsia="zh-CN"/>
        </w:rPr>
      </w:pPr>
      <w:bookmarkStart w:id="10" w:name="_Toc2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在电动三轮车项目的建筑工程设计中，我们将秉承一系列重要的设计原则，以确保电动三轮车项目建筑在功能、美观、可持续性等方面达到最佳效果。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首要原则是确保建筑的功能性得到最大化的发挥。我们将充分理解电动三轮车项目的实际需求，合理布局各个功能区域，保证建筑在满足业务需求的同时，提供高效的工作环境。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在建筑设计中，我们将综合考虑建设和运营成本。通过精细的经济效益分析，确保设计方案在高效利用资源的同时，对电动三轮车项目的长期盈利能力有积极的贡献。</w:t>
      </w:r>
    </w:p>
    <w:p>
      <w:pPr>
        <w:pStyle w:val="Heading2"/>
        <w:ind w:firstLine="560" w:firstLineChars="200"/>
        <w:rPr>
          <w:rFonts w:ascii="仿宋" w:eastAsia="仿宋" w:hAnsi="仿宋" w:cs="仿宋" w:hint="eastAsia"/>
          <w:sz w:val="28"/>
          <w:lang w:eastAsia="zh-CN"/>
        </w:rPr>
      </w:pPr>
      <w:bookmarkStart w:id="11" w:name="_Toc3257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的土建工程设计中，我们将精准设定设计年限，结合电动三轮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三轮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4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动三轮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三轮车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三轮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7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本期工程电动三轮车项目预计总建筑面积XXX平方米，其中：计容建筑面积XXX平方米，计划建筑工程投资XX万元，占电动三轮车项目总投资的XX%。</w:t>
      </w:r>
    </w:p>
    <w:p>
      <w:pPr>
        <w:pStyle w:val="Heading1"/>
        <w:ind w:firstLine="560" w:firstLineChars="200"/>
        <w:rPr>
          <w:rFonts w:ascii="仿宋" w:eastAsia="仿宋" w:hAnsi="仿宋" w:cs="仿宋" w:hint="eastAsia"/>
          <w:sz w:val="28"/>
          <w:lang w:eastAsia="zh-CN"/>
        </w:rPr>
      </w:pPr>
      <w:bookmarkStart w:id="14" w:name="_Toc18720"/>
      <w:r>
        <w:rPr>
          <w:rFonts w:ascii="仿宋" w:eastAsia="仿宋" w:hAnsi="仿宋" w:cs="仿宋" w:hint="eastAsia"/>
          <w:sz w:val="28"/>
          <w:lang w:eastAsia="zh-CN"/>
        </w:rPr>
        <w:t>四、电动三轮车项目文档管理</w:t>
      </w:r>
      <w:bookmarkEnd w:id="14"/>
    </w:p>
    <w:p>
      <w:pPr>
        <w:pStyle w:val="Heading2"/>
        <w:rPr>
          <w:rFonts w:ascii="仿宋" w:eastAsia="仿宋" w:hAnsi="仿宋" w:cs="仿宋" w:hint="eastAsia"/>
          <w:lang w:eastAsia="zh-CN"/>
        </w:rPr>
      </w:pPr>
      <w:bookmarkStart w:id="15" w:name="_Toc784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电动三轮车项目高度重视文档的质量和准确性，以支持电动三轮车项目的各项活动和决策。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文档的编制始于电动三轮车项目计划的初期，我们制定了详细的文档编制计划，明确了每个文档的内容、格式和编写责任人。在电动三轮车项目启动阶段，我们首先编制了电动三轮车项目章程，明确定义了电动三轮车项目的目标、范围、风险等关键要素。随后，电动三轮车项目团队根据计划陆续编制了需求文档、设计文档、测试文档等各类文档，确保电动三轮车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三轮车项目管理中的重要环节，旨在确保电动三轮车项目文档符合质量标准和电动三轮车项目需求。在电动三轮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三轮车项目相关利益方和专业领域的专家对文档进行独立审查。这有助于获取更全面、客观的反馈，确保电动三轮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电动三轮车项目在文档编制与审查方面建立了严格的管理机制，通过规范的流程和多维度的审查，确保电动三轮车项目文档的质量、准确性和可靠性，为电动三轮车项目的顺利推进提供了有力支持。</w:t>
      </w:r>
    </w:p>
    <w:p>
      <w:pPr>
        <w:pStyle w:val="Heading2"/>
        <w:ind w:firstLine="560" w:firstLineChars="200"/>
        <w:rPr>
          <w:rFonts w:ascii="仿宋" w:eastAsia="仿宋" w:hAnsi="仿宋" w:cs="仿宋" w:hint="eastAsia"/>
          <w:sz w:val="28"/>
          <w:lang w:eastAsia="zh-CN"/>
        </w:rPr>
      </w:pPr>
      <w:bookmarkStart w:id="16" w:name="_Toc1379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我们通过多渠道发布文档，包括电子邮件、电动三轮车项目管理平台、内部网站等，以满足不同团队成员的偏好和需求。多渠道发布确保了信息的全面覆盖。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我们采用了精细的权限控制，确保只有授权人员可以访问敏感信息。这种安全措施保护了电动三轮车项目文档的机密性，防止了未经授权的信息泄露。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97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文档存档与归档是电动三轮车项目生命周期中一个至关重要的环节，直接关系到电动三轮车项目信息的长期保存和历史记录的完整性。在电动三轮车项目中，我们实施了一系列有效的文档存档与归档管理策略：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425"/>
      <w:r>
        <w:rPr>
          <w:rFonts w:ascii="仿宋" w:eastAsia="仿宋" w:hAnsi="仿宋" w:cs="仿宋" w:hint="eastAsia"/>
          <w:sz w:val="28"/>
          <w:lang w:eastAsia="zh-CN"/>
        </w:rPr>
        <w:t>五、电动三轮车项目危机管理</w:t>
      </w:r>
      <w:bookmarkEnd w:id="18"/>
    </w:p>
    <w:p>
      <w:pPr>
        <w:pStyle w:val="Heading2"/>
        <w:rPr>
          <w:rFonts w:ascii="仿宋" w:eastAsia="仿宋" w:hAnsi="仿宋" w:cs="仿宋" w:hint="eastAsia"/>
          <w:lang w:eastAsia="zh-CN"/>
        </w:rPr>
      </w:pPr>
      <w:bookmarkStart w:id="19" w:name="_Toc2451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危机管理中，危机预警与识别是确保电动三轮车项目稳健运行的核心步骤。通过建立全面的监测机制，电动三轮车项目团队旨在及时发现和理解潜在的风险和危机因素，以便采取及时的预防和应对措施，确保电动三轮车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https://d.book118.com/085302121021011112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A4052"/>
    <w:rsid w:val="5C4A4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021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2024-02-23T14:37:00Z</dcterms:created>
  <dcterms:modified xsi:type="dcterms:W3CDTF">2024-02-23T14:37:44Z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817C72DDFEDA427DABCD6D1DEC9C626E_11</vt:lpwstr>
  </property>
  <property fmtid="{D5CDD505-2E9C-101B-9397-08002B2CF9AE}" pid="3" name="KSOProductBuildVer">
    <vt:lpwstr>2052-12.1.0.16388</vt:lpwstr>
  </property>
</Properties>
</file>