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车床主轴项目计划设计方案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1" w:history="1">
        <w:r>
          <w:rPr>
            <w:rFonts w:ascii="仿宋" w:eastAsia="仿宋" w:hAnsi="仿宋" w:cs="仿宋" w:hint="eastAsia"/>
            <w:lang w:eastAsia="zh-CN"/>
          </w:rPr>
          <w:t>序言</w:t>
        </w:r>
        <w:r>
          <w:tab/>
        </w:r>
        <w:r>
          <w:fldChar w:fldCharType="begin"/>
        </w:r>
        <w:r>
          <w:instrText xml:space="preserve"> PAGEREF _Toc261 \h </w:instrText>
        </w:r>
        <w:r>
          <w:fldChar w:fldCharType="separate"/>
        </w:r>
        <w:r>
          <w:t>3</w:t>
        </w:r>
        <w:r>
          <w:fldChar w:fldCharType="end"/>
        </w:r>
      </w:hyperlink>
    </w:p>
    <w:p>
      <w:pPr>
        <w:pStyle w:val="TOC1"/>
        <w:tabs>
          <w:tab w:val="right" w:leader="dot" w:pos="8306"/>
        </w:tabs>
      </w:pPr>
      <w:hyperlink w:anchor="_Toc5269" w:history="1">
        <w:r>
          <w:rPr>
            <w:rFonts w:ascii="仿宋" w:eastAsia="仿宋" w:hAnsi="仿宋" w:cs="仿宋" w:hint="eastAsia"/>
            <w:lang w:eastAsia="zh-CN"/>
          </w:rPr>
          <w:t>一、车床主轴项目危机管理</w:t>
        </w:r>
        <w:r>
          <w:tab/>
        </w:r>
        <w:r>
          <w:fldChar w:fldCharType="begin"/>
        </w:r>
        <w:r>
          <w:instrText xml:space="preserve"> PAGEREF _Toc5269 \h </w:instrText>
        </w:r>
        <w:r>
          <w:fldChar w:fldCharType="separate"/>
        </w:r>
        <w:r>
          <w:t>3</w:t>
        </w:r>
        <w:r>
          <w:fldChar w:fldCharType="end"/>
        </w:r>
      </w:hyperlink>
    </w:p>
    <w:p>
      <w:pPr>
        <w:pStyle w:val="TOC2"/>
        <w:tabs>
          <w:tab w:val="right" w:leader="dot" w:pos="8306"/>
        </w:tabs>
      </w:pPr>
      <w:hyperlink w:anchor="_Toc4732" w:history="1">
        <w:r>
          <w:rPr>
            <w:rFonts w:ascii="仿宋" w:eastAsia="仿宋" w:hAnsi="仿宋" w:cs="仿宋" w:hint="eastAsia"/>
            <w:lang w:eastAsia="zh-CN"/>
          </w:rPr>
          <w:t>(一)、危机预警与识别</w:t>
        </w:r>
        <w:r>
          <w:tab/>
        </w:r>
        <w:r>
          <w:fldChar w:fldCharType="begin"/>
        </w:r>
        <w:r>
          <w:instrText xml:space="preserve"> PAGEREF _Toc4732 \h </w:instrText>
        </w:r>
        <w:r>
          <w:fldChar w:fldCharType="separate"/>
        </w:r>
        <w:r>
          <w:t>3</w:t>
        </w:r>
        <w:r>
          <w:fldChar w:fldCharType="end"/>
        </w:r>
      </w:hyperlink>
    </w:p>
    <w:p>
      <w:pPr>
        <w:pStyle w:val="TOC2"/>
        <w:tabs>
          <w:tab w:val="right" w:leader="dot" w:pos="8306"/>
        </w:tabs>
      </w:pPr>
      <w:hyperlink w:anchor="_Toc30900" w:history="1">
        <w:r>
          <w:rPr>
            <w:rFonts w:ascii="仿宋" w:eastAsia="仿宋" w:hAnsi="仿宋" w:cs="仿宋" w:hint="eastAsia"/>
            <w:lang w:eastAsia="zh-CN"/>
          </w:rPr>
          <w:t>(二)、危机应对与恢复</w:t>
        </w:r>
        <w:r>
          <w:tab/>
        </w:r>
        <w:r>
          <w:fldChar w:fldCharType="begin"/>
        </w:r>
        <w:r>
          <w:instrText xml:space="preserve"> PAGEREF _Toc30900 \h </w:instrText>
        </w:r>
        <w:r>
          <w:fldChar w:fldCharType="separate"/>
        </w:r>
        <w:r>
          <w:t>4</w:t>
        </w:r>
        <w:r>
          <w:fldChar w:fldCharType="end"/>
        </w:r>
      </w:hyperlink>
    </w:p>
    <w:p>
      <w:pPr>
        <w:pStyle w:val="TOC1"/>
        <w:tabs>
          <w:tab w:val="right" w:leader="dot" w:pos="8306"/>
        </w:tabs>
      </w:pPr>
      <w:hyperlink w:anchor="_Toc18744" w:history="1">
        <w:r>
          <w:rPr>
            <w:rFonts w:ascii="仿宋" w:eastAsia="仿宋" w:hAnsi="仿宋" w:cs="仿宋" w:hint="eastAsia"/>
            <w:lang w:eastAsia="zh-CN"/>
          </w:rPr>
          <w:t>二、车床主轴项目土建工程</w:t>
        </w:r>
        <w:r>
          <w:tab/>
        </w:r>
        <w:r>
          <w:fldChar w:fldCharType="begin"/>
        </w:r>
        <w:r>
          <w:instrText xml:space="preserve"> PAGEREF _Toc18744 \h </w:instrText>
        </w:r>
        <w:r>
          <w:fldChar w:fldCharType="separate"/>
        </w:r>
        <w:r>
          <w:t>5</w:t>
        </w:r>
        <w:r>
          <w:fldChar w:fldCharType="end"/>
        </w:r>
      </w:hyperlink>
    </w:p>
    <w:p>
      <w:pPr>
        <w:pStyle w:val="TOC2"/>
        <w:tabs>
          <w:tab w:val="right" w:leader="dot" w:pos="8306"/>
        </w:tabs>
      </w:pPr>
      <w:hyperlink w:anchor="_Toc9559" w:history="1">
        <w:r>
          <w:rPr>
            <w:rFonts w:ascii="仿宋" w:eastAsia="仿宋" w:hAnsi="仿宋" w:cs="仿宋" w:hint="eastAsia"/>
            <w:lang w:eastAsia="zh-CN"/>
          </w:rPr>
          <w:t>(一)、建筑工程设计原则</w:t>
        </w:r>
        <w:r>
          <w:tab/>
        </w:r>
        <w:r>
          <w:fldChar w:fldCharType="begin"/>
        </w:r>
        <w:r>
          <w:instrText xml:space="preserve"> PAGEREF _Toc9559 \h </w:instrText>
        </w:r>
        <w:r>
          <w:fldChar w:fldCharType="separate"/>
        </w:r>
        <w:r>
          <w:t>5</w:t>
        </w:r>
        <w:r>
          <w:fldChar w:fldCharType="end"/>
        </w:r>
      </w:hyperlink>
    </w:p>
    <w:p>
      <w:pPr>
        <w:pStyle w:val="TOC2"/>
        <w:tabs>
          <w:tab w:val="right" w:leader="dot" w:pos="8306"/>
        </w:tabs>
      </w:pPr>
      <w:hyperlink w:anchor="_Toc25191" w:history="1">
        <w:r>
          <w:rPr>
            <w:rFonts w:ascii="仿宋" w:eastAsia="仿宋" w:hAnsi="仿宋" w:cs="仿宋" w:hint="eastAsia"/>
            <w:lang w:eastAsia="zh-CN"/>
          </w:rPr>
          <w:t>(二)、土建工程设计年限及安全等级</w:t>
        </w:r>
        <w:r>
          <w:tab/>
        </w:r>
        <w:r>
          <w:fldChar w:fldCharType="begin"/>
        </w:r>
        <w:r>
          <w:instrText xml:space="preserve"> PAGEREF _Toc25191 \h </w:instrText>
        </w:r>
        <w:r>
          <w:fldChar w:fldCharType="separate"/>
        </w:r>
        <w:r>
          <w:t>6</w:t>
        </w:r>
        <w:r>
          <w:fldChar w:fldCharType="end"/>
        </w:r>
      </w:hyperlink>
    </w:p>
    <w:p>
      <w:pPr>
        <w:pStyle w:val="TOC2"/>
        <w:tabs>
          <w:tab w:val="right" w:leader="dot" w:pos="8306"/>
        </w:tabs>
      </w:pPr>
      <w:hyperlink w:anchor="_Toc18337" w:history="1">
        <w:r>
          <w:rPr>
            <w:rFonts w:ascii="仿宋" w:eastAsia="仿宋" w:hAnsi="仿宋" w:cs="仿宋" w:hint="eastAsia"/>
            <w:lang w:eastAsia="zh-CN"/>
          </w:rPr>
          <w:t>(三)、建筑工程设计总体要求</w:t>
        </w:r>
        <w:r>
          <w:tab/>
        </w:r>
        <w:r>
          <w:fldChar w:fldCharType="begin"/>
        </w:r>
        <w:r>
          <w:instrText xml:space="preserve"> PAGEREF _Toc18337 \h </w:instrText>
        </w:r>
        <w:r>
          <w:fldChar w:fldCharType="separate"/>
        </w:r>
        <w:r>
          <w:t>8</w:t>
        </w:r>
        <w:r>
          <w:fldChar w:fldCharType="end"/>
        </w:r>
      </w:hyperlink>
    </w:p>
    <w:p>
      <w:pPr>
        <w:pStyle w:val="TOC2"/>
        <w:tabs>
          <w:tab w:val="right" w:leader="dot" w:pos="8306"/>
        </w:tabs>
      </w:pPr>
      <w:hyperlink w:anchor="_Toc20643" w:history="1">
        <w:r>
          <w:rPr>
            <w:rFonts w:ascii="仿宋" w:eastAsia="仿宋" w:hAnsi="仿宋" w:cs="仿宋" w:hint="eastAsia"/>
            <w:lang w:eastAsia="zh-CN"/>
          </w:rPr>
          <w:t>(四)、土建工程建设指标</w:t>
        </w:r>
        <w:r>
          <w:tab/>
        </w:r>
        <w:r>
          <w:fldChar w:fldCharType="begin"/>
        </w:r>
        <w:r>
          <w:instrText xml:space="preserve"> PAGEREF _Toc20643 \h </w:instrText>
        </w:r>
        <w:r>
          <w:fldChar w:fldCharType="separate"/>
        </w:r>
        <w:r>
          <w:t>8</w:t>
        </w:r>
        <w:r>
          <w:fldChar w:fldCharType="end"/>
        </w:r>
      </w:hyperlink>
    </w:p>
    <w:p>
      <w:pPr>
        <w:pStyle w:val="TOC1"/>
        <w:tabs>
          <w:tab w:val="right" w:leader="dot" w:pos="8306"/>
        </w:tabs>
      </w:pPr>
      <w:hyperlink w:anchor="_Toc8638" w:history="1">
        <w:r>
          <w:rPr>
            <w:rFonts w:ascii="仿宋" w:eastAsia="仿宋" w:hAnsi="仿宋" w:cs="仿宋" w:hint="eastAsia"/>
            <w:lang w:eastAsia="zh-CN"/>
          </w:rPr>
          <w:t>三、车床主轴项目概论</w:t>
        </w:r>
        <w:r>
          <w:tab/>
        </w:r>
        <w:r>
          <w:fldChar w:fldCharType="begin"/>
        </w:r>
        <w:r>
          <w:instrText xml:space="preserve"> PAGEREF _Toc8638 \h </w:instrText>
        </w:r>
        <w:r>
          <w:fldChar w:fldCharType="separate"/>
        </w:r>
        <w:r>
          <w:t>9</w:t>
        </w:r>
        <w:r>
          <w:fldChar w:fldCharType="end"/>
        </w:r>
      </w:hyperlink>
    </w:p>
    <w:p>
      <w:pPr>
        <w:pStyle w:val="TOC2"/>
        <w:tabs>
          <w:tab w:val="right" w:leader="dot" w:pos="8306"/>
        </w:tabs>
      </w:pPr>
      <w:hyperlink w:anchor="_Toc26492" w:history="1">
        <w:r>
          <w:rPr>
            <w:rFonts w:ascii="仿宋" w:eastAsia="仿宋" w:hAnsi="仿宋" w:cs="仿宋" w:hint="eastAsia"/>
            <w:lang w:eastAsia="zh-CN"/>
          </w:rPr>
          <w:t>(一)、车床主轴项目概况</w:t>
        </w:r>
        <w:r>
          <w:tab/>
        </w:r>
        <w:r>
          <w:fldChar w:fldCharType="begin"/>
        </w:r>
        <w:r>
          <w:instrText xml:space="preserve"> PAGEREF _Toc26492 \h </w:instrText>
        </w:r>
        <w:r>
          <w:fldChar w:fldCharType="separate"/>
        </w:r>
        <w:r>
          <w:t>9</w:t>
        </w:r>
        <w:r>
          <w:fldChar w:fldCharType="end"/>
        </w:r>
      </w:hyperlink>
    </w:p>
    <w:p>
      <w:pPr>
        <w:pStyle w:val="TOC2"/>
        <w:tabs>
          <w:tab w:val="right" w:leader="dot" w:pos="8306"/>
        </w:tabs>
      </w:pPr>
      <w:hyperlink w:anchor="_Toc12999" w:history="1">
        <w:r>
          <w:rPr>
            <w:rFonts w:ascii="仿宋" w:eastAsia="仿宋" w:hAnsi="仿宋" w:cs="仿宋" w:hint="eastAsia"/>
            <w:lang w:eastAsia="zh-CN"/>
          </w:rPr>
          <w:t>(二)、车床主轴项目目标</w:t>
        </w:r>
        <w:r>
          <w:tab/>
        </w:r>
        <w:r>
          <w:fldChar w:fldCharType="begin"/>
        </w:r>
        <w:r>
          <w:instrText xml:space="preserve"> PAGEREF _Toc12999 \h </w:instrText>
        </w:r>
        <w:r>
          <w:fldChar w:fldCharType="separate"/>
        </w:r>
        <w:r>
          <w:t>11</w:t>
        </w:r>
        <w:r>
          <w:fldChar w:fldCharType="end"/>
        </w:r>
      </w:hyperlink>
    </w:p>
    <w:p>
      <w:pPr>
        <w:pStyle w:val="TOC2"/>
        <w:tabs>
          <w:tab w:val="right" w:leader="dot" w:pos="8306"/>
        </w:tabs>
      </w:pPr>
      <w:hyperlink w:anchor="_Toc25668" w:history="1">
        <w:r>
          <w:rPr>
            <w:rFonts w:ascii="仿宋" w:eastAsia="仿宋" w:hAnsi="仿宋" w:cs="仿宋" w:hint="eastAsia"/>
            <w:lang w:eastAsia="zh-CN"/>
          </w:rPr>
          <w:t>(三)、车床主轴项目提出的理由</w:t>
        </w:r>
        <w:r>
          <w:tab/>
        </w:r>
        <w:r>
          <w:fldChar w:fldCharType="begin"/>
        </w:r>
        <w:r>
          <w:instrText xml:space="preserve"> PAGEREF _Toc25668 \h </w:instrText>
        </w:r>
        <w:r>
          <w:fldChar w:fldCharType="separate"/>
        </w:r>
        <w:r>
          <w:t>12</w:t>
        </w:r>
        <w:r>
          <w:fldChar w:fldCharType="end"/>
        </w:r>
      </w:hyperlink>
    </w:p>
    <w:p>
      <w:pPr>
        <w:pStyle w:val="TOC2"/>
        <w:tabs>
          <w:tab w:val="right" w:leader="dot" w:pos="8306"/>
        </w:tabs>
      </w:pPr>
      <w:hyperlink w:anchor="_Toc6877" w:history="1">
        <w:r>
          <w:rPr>
            <w:rFonts w:ascii="仿宋" w:eastAsia="仿宋" w:hAnsi="仿宋" w:cs="仿宋" w:hint="eastAsia"/>
            <w:lang w:eastAsia="zh-CN"/>
          </w:rPr>
          <w:t>(四)、车床主轴项目意义</w:t>
        </w:r>
        <w:r>
          <w:tab/>
        </w:r>
        <w:r>
          <w:fldChar w:fldCharType="begin"/>
        </w:r>
        <w:r>
          <w:instrText xml:space="preserve"> PAGEREF _Toc6877 \h </w:instrText>
        </w:r>
        <w:r>
          <w:fldChar w:fldCharType="separate"/>
        </w:r>
        <w:r>
          <w:t>13</w:t>
        </w:r>
        <w:r>
          <w:fldChar w:fldCharType="end"/>
        </w:r>
      </w:hyperlink>
    </w:p>
    <w:p>
      <w:pPr>
        <w:pStyle w:val="TOC2"/>
        <w:tabs>
          <w:tab w:val="right" w:leader="dot" w:pos="8306"/>
        </w:tabs>
      </w:pPr>
      <w:hyperlink w:anchor="_Toc17999" w:history="1">
        <w:r>
          <w:rPr>
            <w:rFonts w:ascii="仿宋" w:eastAsia="仿宋" w:hAnsi="仿宋" w:cs="仿宋" w:hint="eastAsia"/>
            <w:lang w:eastAsia="zh-CN"/>
          </w:rPr>
          <w:t>(五)、车床主轴项目背景</w:t>
        </w:r>
        <w:r>
          <w:tab/>
        </w:r>
        <w:r>
          <w:fldChar w:fldCharType="begin"/>
        </w:r>
        <w:r>
          <w:instrText xml:space="preserve"> PAGEREF _Toc17999 \h </w:instrText>
        </w:r>
        <w:r>
          <w:fldChar w:fldCharType="separate"/>
        </w:r>
        <w:r>
          <w:t>14</w:t>
        </w:r>
        <w:r>
          <w:fldChar w:fldCharType="end"/>
        </w:r>
      </w:hyperlink>
    </w:p>
    <w:p>
      <w:pPr>
        <w:pStyle w:val="TOC1"/>
        <w:tabs>
          <w:tab w:val="right" w:leader="dot" w:pos="8306"/>
        </w:tabs>
      </w:pPr>
      <w:hyperlink w:anchor="_Toc1271" w:history="1">
        <w:r>
          <w:rPr>
            <w:rFonts w:ascii="仿宋" w:eastAsia="仿宋" w:hAnsi="仿宋" w:cs="仿宋" w:hint="eastAsia"/>
            <w:lang w:eastAsia="zh-CN"/>
          </w:rPr>
          <w:t>四、车床主轴项目选址可行性分析</w:t>
        </w:r>
        <w:r>
          <w:tab/>
        </w:r>
        <w:r>
          <w:fldChar w:fldCharType="begin"/>
        </w:r>
        <w:r>
          <w:instrText xml:space="preserve"> PAGEREF _Toc1271 \h </w:instrText>
        </w:r>
        <w:r>
          <w:fldChar w:fldCharType="separate"/>
        </w:r>
        <w:r>
          <w:t>15</w:t>
        </w:r>
        <w:r>
          <w:fldChar w:fldCharType="end"/>
        </w:r>
      </w:hyperlink>
    </w:p>
    <w:p>
      <w:pPr>
        <w:pStyle w:val="TOC2"/>
        <w:tabs>
          <w:tab w:val="right" w:leader="dot" w:pos="8306"/>
        </w:tabs>
      </w:pPr>
      <w:hyperlink w:anchor="_Toc14841" w:history="1">
        <w:r>
          <w:rPr>
            <w:rFonts w:ascii="仿宋" w:eastAsia="仿宋" w:hAnsi="仿宋" w:cs="仿宋" w:hint="eastAsia"/>
            <w:lang w:eastAsia="zh-CN"/>
          </w:rPr>
          <w:t>(一)、车床主轴项目选址</w:t>
        </w:r>
        <w:r>
          <w:tab/>
        </w:r>
        <w:r>
          <w:fldChar w:fldCharType="begin"/>
        </w:r>
        <w:r>
          <w:instrText xml:space="preserve"> PAGEREF _Toc14841 \h </w:instrText>
        </w:r>
        <w:r>
          <w:fldChar w:fldCharType="separate"/>
        </w:r>
        <w:r>
          <w:t>15</w:t>
        </w:r>
        <w:r>
          <w:fldChar w:fldCharType="end"/>
        </w:r>
      </w:hyperlink>
    </w:p>
    <w:p>
      <w:pPr>
        <w:pStyle w:val="TOC2"/>
        <w:tabs>
          <w:tab w:val="right" w:leader="dot" w:pos="8306"/>
        </w:tabs>
      </w:pPr>
      <w:hyperlink w:anchor="_Toc27698" w:history="1">
        <w:r>
          <w:rPr>
            <w:rFonts w:ascii="仿宋" w:eastAsia="仿宋" w:hAnsi="仿宋" w:cs="仿宋" w:hint="eastAsia"/>
            <w:lang w:eastAsia="zh-CN"/>
          </w:rPr>
          <w:t>(二)、用地控制指标</w:t>
        </w:r>
        <w:r>
          <w:tab/>
        </w:r>
        <w:r>
          <w:fldChar w:fldCharType="begin"/>
        </w:r>
        <w:r>
          <w:instrText xml:space="preserve"> PAGEREF _Toc27698 \h </w:instrText>
        </w:r>
        <w:r>
          <w:fldChar w:fldCharType="separate"/>
        </w:r>
        <w:r>
          <w:t>15</w:t>
        </w:r>
        <w:r>
          <w:fldChar w:fldCharType="end"/>
        </w:r>
      </w:hyperlink>
    </w:p>
    <w:p>
      <w:pPr>
        <w:pStyle w:val="TOC2"/>
        <w:tabs>
          <w:tab w:val="right" w:leader="dot" w:pos="8306"/>
        </w:tabs>
      </w:pPr>
      <w:hyperlink w:anchor="_Toc13628" w:history="1">
        <w:r>
          <w:rPr>
            <w:rFonts w:ascii="仿宋" w:eastAsia="仿宋" w:hAnsi="仿宋" w:cs="仿宋" w:hint="eastAsia"/>
            <w:lang w:eastAsia="zh-CN"/>
          </w:rPr>
          <w:t>(三)、节约用地措施</w:t>
        </w:r>
        <w:r>
          <w:tab/>
        </w:r>
        <w:r>
          <w:fldChar w:fldCharType="begin"/>
        </w:r>
        <w:r>
          <w:instrText xml:space="preserve"> PAGEREF _Toc13628 \h </w:instrText>
        </w:r>
        <w:r>
          <w:fldChar w:fldCharType="separate"/>
        </w:r>
        <w:r>
          <w:t>17</w:t>
        </w:r>
        <w:r>
          <w:fldChar w:fldCharType="end"/>
        </w:r>
      </w:hyperlink>
    </w:p>
    <w:p>
      <w:pPr>
        <w:pStyle w:val="TOC2"/>
        <w:tabs>
          <w:tab w:val="right" w:leader="dot" w:pos="8306"/>
        </w:tabs>
      </w:pPr>
      <w:hyperlink w:anchor="_Toc173" w:history="1">
        <w:r>
          <w:rPr>
            <w:rFonts w:ascii="仿宋" w:eastAsia="仿宋" w:hAnsi="仿宋" w:cs="仿宋" w:hint="eastAsia"/>
            <w:lang w:eastAsia="zh-CN"/>
          </w:rPr>
          <w:t>(四)、总图布置方案</w:t>
        </w:r>
        <w:r>
          <w:tab/>
        </w:r>
        <w:r>
          <w:fldChar w:fldCharType="begin"/>
        </w:r>
        <w:r>
          <w:instrText xml:space="preserve"> PAGEREF _Toc173 \h </w:instrText>
        </w:r>
        <w:r>
          <w:fldChar w:fldCharType="separate"/>
        </w:r>
        <w:r>
          <w:t>18</w:t>
        </w:r>
        <w:r>
          <w:fldChar w:fldCharType="end"/>
        </w:r>
      </w:hyperlink>
    </w:p>
    <w:p>
      <w:pPr>
        <w:pStyle w:val="TOC2"/>
        <w:tabs>
          <w:tab w:val="right" w:leader="dot" w:pos="8306"/>
        </w:tabs>
      </w:pPr>
      <w:hyperlink w:anchor="_Toc6557" w:history="1">
        <w:r>
          <w:rPr>
            <w:rFonts w:ascii="仿宋" w:eastAsia="仿宋" w:hAnsi="仿宋" w:cs="仿宋" w:hint="eastAsia"/>
            <w:lang w:eastAsia="zh-CN"/>
          </w:rPr>
          <w:t>(五)、选址综合评价</w:t>
        </w:r>
        <w:r>
          <w:tab/>
        </w:r>
        <w:r>
          <w:fldChar w:fldCharType="begin"/>
        </w:r>
        <w:r>
          <w:instrText xml:space="preserve"> PAGEREF _Toc6557 \h </w:instrText>
        </w:r>
        <w:r>
          <w:fldChar w:fldCharType="separate"/>
        </w:r>
        <w:r>
          <w:t>19</w:t>
        </w:r>
        <w:r>
          <w:fldChar w:fldCharType="end"/>
        </w:r>
      </w:hyperlink>
    </w:p>
    <w:p>
      <w:pPr>
        <w:pStyle w:val="TOC1"/>
        <w:tabs>
          <w:tab w:val="right" w:leader="dot" w:pos="8306"/>
        </w:tabs>
      </w:pPr>
      <w:hyperlink w:anchor="_Toc20532" w:history="1">
        <w:r>
          <w:rPr>
            <w:rFonts w:ascii="仿宋" w:eastAsia="仿宋" w:hAnsi="仿宋" w:cs="仿宋" w:hint="eastAsia"/>
            <w:lang w:eastAsia="zh-CN"/>
          </w:rPr>
          <w:t>五、车床主轴项目建设单位说明</w:t>
        </w:r>
        <w:r>
          <w:tab/>
        </w:r>
        <w:r>
          <w:fldChar w:fldCharType="begin"/>
        </w:r>
        <w:r>
          <w:instrText xml:space="preserve"> PAGEREF _Toc20532 \h </w:instrText>
        </w:r>
        <w:r>
          <w:fldChar w:fldCharType="separate"/>
        </w:r>
        <w:r>
          <w:t>20</w:t>
        </w:r>
        <w:r>
          <w:fldChar w:fldCharType="end"/>
        </w:r>
      </w:hyperlink>
    </w:p>
    <w:p>
      <w:pPr>
        <w:pStyle w:val="TOC2"/>
        <w:tabs>
          <w:tab w:val="right" w:leader="dot" w:pos="8306"/>
        </w:tabs>
      </w:pPr>
      <w:hyperlink w:anchor="_Toc3755" w:history="1">
        <w:r>
          <w:rPr>
            <w:rFonts w:ascii="仿宋" w:eastAsia="仿宋" w:hAnsi="仿宋" w:cs="仿宋" w:hint="eastAsia"/>
            <w:lang w:eastAsia="zh-CN"/>
          </w:rPr>
          <w:t>(一)、车床主轴项目承办单位基本情况</w:t>
        </w:r>
        <w:r>
          <w:tab/>
        </w:r>
        <w:r>
          <w:fldChar w:fldCharType="begin"/>
        </w:r>
        <w:r>
          <w:instrText xml:space="preserve"> PAGEREF _Toc3755 \h </w:instrText>
        </w:r>
        <w:r>
          <w:fldChar w:fldCharType="separate"/>
        </w:r>
        <w:r>
          <w:t>20</w:t>
        </w:r>
        <w:r>
          <w:fldChar w:fldCharType="end"/>
        </w:r>
      </w:hyperlink>
    </w:p>
    <w:p>
      <w:pPr>
        <w:pStyle w:val="TOC2"/>
        <w:tabs>
          <w:tab w:val="right" w:leader="dot" w:pos="8306"/>
        </w:tabs>
      </w:pPr>
      <w:hyperlink w:anchor="_Toc14658" w:history="1">
        <w:r>
          <w:rPr>
            <w:rFonts w:ascii="仿宋" w:eastAsia="仿宋" w:hAnsi="仿宋" w:cs="仿宋" w:hint="eastAsia"/>
            <w:lang w:eastAsia="zh-CN"/>
          </w:rPr>
          <w:t>(二)、公司经济效益分析</w:t>
        </w:r>
        <w:r>
          <w:tab/>
        </w:r>
        <w:r>
          <w:fldChar w:fldCharType="begin"/>
        </w:r>
        <w:r>
          <w:instrText xml:space="preserve"> PAGEREF _Toc14658 \h </w:instrText>
        </w:r>
        <w:r>
          <w:fldChar w:fldCharType="separate"/>
        </w:r>
        <w:r>
          <w:t>21</w:t>
        </w:r>
        <w:r>
          <w:fldChar w:fldCharType="end"/>
        </w:r>
      </w:hyperlink>
    </w:p>
    <w:p>
      <w:pPr>
        <w:pStyle w:val="TOC1"/>
        <w:tabs>
          <w:tab w:val="right" w:leader="dot" w:pos="8306"/>
        </w:tabs>
      </w:pPr>
      <w:hyperlink w:anchor="_Toc8564" w:history="1">
        <w:r>
          <w:rPr>
            <w:rFonts w:ascii="仿宋" w:eastAsia="仿宋" w:hAnsi="仿宋" w:cs="仿宋" w:hint="eastAsia"/>
            <w:lang w:eastAsia="zh-CN"/>
          </w:rPr>
          <w:t>六、市场分析、调研</w:t>
        </w:r>
        <w:r>
          <w:tab/>
        </w:r>
        <w:r>
          <w:fldChar w:fldCharType="begin"/>
        </w:r>
        <w:r>
          <w:instrText xml:space="preserve"> PAGEREF _Toc8564 \h </w:instrText>
        </w:r>
        <w:r>
          <w:fldChar w:fldCharType="separate"/>
        </w:r>
        <w:r>
          <w:t>22</w:t>
        </w:r>
        <w:r>
          <w:fldChar w:fldCharType="end"/>
        </w:r>
      </w:hyperlink>
    </w:p>
    <w:p>
      <w:pPr>
        <w:pStyle w:val="TOC2"/>
        <w:tabs>
          <w:tab w:val="right" w:leader="dot" w:pos="8306"/>
        </w:tabs>
      </w:pPr>
      <w:hyperlink w:anchor="_Toc9003" w:history="1">
        <w:r>
          <w:rPr>
            <w:rFonts w:ascii="仿宋" w:eastAsia="仿宋" w:hAnsi="仿宋" w:cs="仿宋" w:hint="eastAsia"/>
            <w:lang w:eastAsia="zh-CN"/>
          </w:rPr>
          <w:t>(一)、车床主轴行业分析</w:t>
        </w:r>
        <w:r>
          <w:tab/>
        </w:r>
        <w:r>
          <w:fldChar w:fldCharType="begin"/>
        </w:r>
        <w:r>
          <w:instrText xml:space="preserve"> PAGEREF _Toc9003 \h </w:instrText>
        </w:r>
        <w:r>
          <w:fldChar w:fldCharType="separate"/>
        </w:r>
        <w:r>
          <w:t>22</w:t>
        </w:r>
        <w:r>
          <w:fldChar w:fldCharType="end"/>
        </w:r>
      </w:hyperlink>
    </w:p>
    <w:p>
      <w:pPr>
        <w:pStyle w:val="TOC2"/>
        <w:tabs>
          <w:tab w:val="right" w:leader="dot" w:pos="8306"/>
        </w:tabs>
      </w:pPr>
      <w:hyperlink w:anchor="_Toc22675" w:history="1">
        <w:r>
          <w:rPr>
            <w:rFonts w:ascii="仿宋" w:eastAsia="仿宋" w:hAnsi="仿宋" w:cs="仿宋" w:hint="eastAsia"/>
            <w:lang w:eastAsia="zh-CN"/>
          </w:rPr>
          <w:t>(二)、车床主轴市场分析预测</w:t>
        </w:r>
        <w:r>
          <w:tab/>
        </w:r>
        <w:r>
          <w:fldChar w:fldCharType="begin"/>
        </w:r>
        <w:r>
          <w:instrText xml:space="preserve"> PAGEREF _Toc22675 \h </w:instrText>
        </w:r>
        <w:r>
          <w:fldChar w:fldCharType="separate"/>
        </w:r>
        <w:r>
          <w:t>23</w:t>
        </w:r>
        <w:r>
          <w:fldChar w:fldCharType="end"/>
        </w:r>
      </w:hyperlink>
    </w:p>
    <w:p>
      <w:pPr>
        <w:pStyle w:val="TOC1"/>
        <w:tabs>
          <w:tab w:val="right" w:leader="dot" w:pos="8306"/>
        </w:tabs>
      </w:pPr>
      <w:hyperlink w:anchor="_Toc3171" w:history="1">
        <w:r>
          <w:rPr>
            <w:rFonts w:ascii="仿宋" w:eastAsia="仿宋" w:hAnsi="仿宋" w:cs="仿宋" w:hint="eastAsia"/>
            <w:lang w:eastAsia="zh-CN"/>
          </w:rPr>
          <w:t>七、车床主轴项目人力资源培养与发展</w:t>
        </w:r>
        <w:r>
          <w:tab/>
        </w:r>
        <w:r>
          <w:fldChar w:fldCharType="begin"/>
        </w:r>
        <w:r>
          <w:instrText xml:space="preserve"> PAGEREF _Toc3171 \h </w:instrText>
        </w:r>
        <w:r>
          <w:fldChar w:fldCharType="separate"/>
        </w:r>
        <w:r>
          <w:t>23</w:t>
        </w:r>
        <w:r>
          <w:fldChar w:fldCharType="end"/>
        </w:r>
      </w:hyperlink>
    </w:p>
    <w:p>
      <w:pPr>
        <w:pStyle w:val="TOC2"/>
        <w:tabs>
          <w:tab w:val="right" w:leader="dot" w:pos="8306"/>
        </w:tabs>
      </w:pPr>
      <w:hyperlink w:anchor="_Toc10697" w:history="1">
        <w:r>
          <w:rPr>
            <w:rFonts w:ascii="仿宋" w:eastAsia="仿宋" w:hAnsi="仿宋" w:cs="仿宋" w:hint="eastAsia"/>
            <w:lang w:eastAsia="zh-CN"/>
          </w:rPr>
          <w:t>(一)、人才需求与规划</w:t>
        </w:r>
        <w:r>
          <w:tab/>
        </w:r>
        <w:r>
          <w:fldChar w:fldCharType="begin"/>
        </w:r>
        <w:r>
          <w:instrText xml:space="preserve"> PAGEREF _Toc10697 \h </w:instrText>
        </w:r>
        <w:r>
          <w:fldChar w:fldCharType="separate"/>
        </w:r>
        <w:r>
          <w:t>23</w:t>
        </w:r>
        <w:r>
          <w:fldChar w:fldCharType="end"/>
        </w:r>
      </w:hyperlink>
    </w:p>
    <w:p>
      <w:pPr>
        <w:pStyle w:val="TOC2"/>
        <w:tabs>
          <w:tab w:val="right" w:leader="dot" w:pos="8306"/>
        </w:tabs>
      </w:pPr>
      <w:hyperlink w:anchor="_Toc18500" w:history="1">
        <w:r>
          <w:rPr>
            <w:rFonts w:ascii="仿宋" w:eastAsia="仿宋" w:hAnsi="仿宋" w:cs="仿宋" w:hint="eastAsia"/>
            <w:lang w:eastAsia="zh-CN"/>
          </w:rPr>
          <w:t>(二)、培训与发展计划</w:t>
        </w:r>
        <w:r>
          <w:tab/>
        </w:r>
        <w:r>
          <w:fldChar w:fldCharType="begin"/>
        </w:r>
        <w:r>
          <w:instrText xml:space="preserve"> PAGEREF _Toc18500 \h </w:instrText>
        </w:r>
        <w:r>
          <w:fldChar w:fldCharType="separate"/>
        </w:r>
        <w:r>
          <w:t>24</w:t>
        </w:r>
        <w:r>
          <w:fldChar w:fldCharType="end"/>
        </w:r>
      </w:hyperlink>
    </w:p>
    <w:p>
      <w:pPr>
        <w:pStyle w:val="TOC1"/>
        <w:tabs>
          <w:tab w:val="right" w:leader="dot" w:pos="8306"/>
        </w:tabs>
      </w:pPr>
      <w:hyperlink w:anchor="_Toc25917" w:history="1">
        <w:r>
          <w:rPr>
            <w:rFonts w:ascii="仿宋" w:eastAsia="仿宋" w:hAnsi="仿宋" w:cs="仿宋" w:hint="eastAsia"/>
            <w:lang w:eastAsia="zh-CN"/>
          </w:rPr>
          <w:t>八、车床主轴项目风险管理</w:t>
        </w:r>
        <w:r>
          <w:tab/>
        </w:r>
        <w:r>
          <w:fldChar w:fldCharType="begin"/>
        </w:r>
        <w:r>
          <w:instrText xml:space="preserve"> PAGEREF _Toc25917 \h </w:instrText>
        </w:r>
        <w:r>
          <w:fldChar w:fldCharType="separate"/>
        </w:r>
        <w:r>
          <w:t>24</w:t>
        </w:r>
        <w:r>
          <w:fldChar w:fldCharType="end"/>
        </w:r>
      </w:hyperlink>
    </w:p>
    <w:p>
      <w:pPr>
        <w:pStyle w:val="TOC2"/>
        <w:tabs>
          <w:tab w:val="right" w:leader="dot" w:pos="8306"/>
        </w:tabs>
      </w:pPr>
      <w:hyperlink w:anchor="_Toc20418" w:history="1">
        <w:r>
          <w:rPr>
            <w:rFonts w:ascii="仿宋" w:eastAsia="仿宋" w:hAnsi="仿宋" w:cs="仿宋" w:hint="eastAsia"/>
            <w:lang w:eastAsia="zh-CN"/>
          </w:rPr>
          <w:t>(一)、风险识别与评估</w:t>
        </w:r>
        <w:r>
          <w:tab/>
        </w:r>
        <w:r>
          <w:fldChar w:fldCharType="begin"/>
        </w:r>
        <w:r>
          <w:instrText xml:space="preserve"> PAGEREF _Toc20418 \h </w:instrText>
        </w:r>
        <w:r>
          <w:fldChar w:fldCharType="separate"/>
        </w:r>
        <w:r>
          <w:t>24</w:t>
        </w:r>
        <w:r>
          <w:fldChar w:fldCharType="end"/>
        </w:r>
      </w:hyperlink>
    </w:p>
    <w:p>
      <w:pPr>
        <w:pStyle w:val="TOC2"/>
        <w:tabs>
          <w:tab w:val="right" w:leader="dot" w:pos="8306"/>
        </w:tabs>
      </w:pPr>
      <w:hyperlink w:anchor="_Toc3029" w:history="1">
        <w:r>
          <w:rPr>
            <w:rFonts w:ascii="仿宋" w:eastAsia="仿宋" w:hAnsi="仿宋" w:cs="仿宋" w:hint="eastAsia"/>
            <w:lang w:eastAsia="zh-CN"/>
          </w:rPr>
          <w:t>(二)、风险应对策略</w:t>
        </w:r>
        <w:r>
          <w:tab/>
        </w:r>
        <w:r>
          <w:fldChar w:fldCharType="begin"/>
        </w:r>
        <w:r>
          <w:instrText xml:space="preserve"> PAGEREF _Toc3029 \h </w:instrText>
        </w:r>
        <w:r>
          <w:fldChar w:fldCharType="separate"/>
        </w:r>
        <w:r>
          <w:t>26</w:t>
        </w:r>
        <w:r>
          <w:fldChar w:fldCharType="end"/>
        </w:r>
      </w:hyperlink>
    </w:p>
    <w:p>
      <w:pPr>
        <w:pStyle w:val="TOC2"/>
        <w:tabs>
          <w:tab w:val="right" w:leader="dot" w:pos="8306"/>
        </w:tabs>
      </w:pPr>
      <w:hyperlink w:anchor="_Toc25829" w:history="1">
        <w:r>
          <w:rPr>
            <w:rFonts w:ascii="仿宋" w:eastAsia="仿宋" w:hAnsi="仿宋" w:cs="仿宋" w:hint="eastAsia"/>
            <w:lang w:eastAsia="zh-CN"/>
          </w:rPr>
          <w:t>(三)、风险监控与控制</w:t>
        </w:r>
        <w:r>
          <w:tab/>
        </w:r>
        <w:r>
          <w:fldChar w:fldCharType="begin"/>
        </w:r>
        <w:r>
          <w:instrText xml:space="preserve"> PAGEREF _Toc25829 \h </w:instrText>
        </w:r>
        <w:r>
          <w:fldChar w:fldCharType="separate"/>
        </w:r>
        <w:r>
          <w:t>27</w:t>
        </w:r>
        <w:r>
          <w:fldChar w:fldCharType="end"/>
        </w:r>
      </w:hyperlink>
    </w:p>
    <w:p>
      <w:pPr>
        <w:pStyle w:val="TOC1"/>
        <w:tabs>
          <w:tab w:val="right" w:leader="dot" w:pos="8306"/>
        </w:tabs>
      </w:pPr>
      <w:hyperlink w:anchor="_Toc29003" w:history="1">
        <w:r>
          <w:rPr>
            <w:rFonts w:ascii="仿宋" w:eastAsia="仿宋" w:hAnsi="仿宋" w:cs="仿宋" w:hint="eastAsia"/>
            <w:lang w:eastAsia="zh-CN"/>
          </w:rPr>
          <w:t>九、车床主轴项目投资规划</w:t>
        </w:r>
        <w:r>
          <w:tab/>
        </w:r>
        <w:r>
          <w:fldChar w:fldCharType="begin"/>
        </w:r>
        <w:r>
          <w:instrText xml:space="preserve"> PAGEREF _Toc29003 \h </w:instrText>
        </w:r>
        <w:r>
          <w:fldChar w:fldCharType="separate"/>
        </w:r>
        <w:r>
          <w:t>28</w:t>
        </w:r>
        <w:r>
          <w:fldChar w:fldCharType="end"/>
        </w:r>
      </w:hyperlink>
    </w:p>
    <w:p>
      <w:pPr>
        <w:pStyle w:val="TOC2"/>
        <w:tabs>
          <w:tab w:val="right" w:leader="dot" w:pos="8306"/>
        </w:tabs>
      </w:pPr>
      <w:hyperlink w:anchor="_Toc1803" w:history="1">
        <w:r>
          <w:rPr>
            <w:rFonts w:ascii="仿宋" w:eastAsia="仿宋" w:hAnsi="仿宋" w:cs="仿宋" w:hint="eastAsia"/>
            <w:lang w:eastAsia="zh-CN"/>
          </w:rPr>
          <w:t>(一)、车床主轴项目总投资估算</w:t>
        </w:r>
        <w:r>
          <w:tab/>
        </w:r>
        <w:r>
          <w:fldChar w:fldCharType="begin"/>
        </w:r>
        <w:r>
          <w:instrText xml:space="preserve"> PAGEREF _Toc1803 \h </w:instrText>
        </w:r>
        <w:r>
          <w:fldChar w:fldCharType="separate"/>
        </w:r>
        <w:r>
          <w:t>28</w:t>
        </w:r>
        <w:r>
          <w:fldChar w:fldCharType="end"/>
        </w:r>
      </w:hyperlink>
    </w:p>
    <w:p>
      <w:pPr>
        <w:pStyle w:val="TOC2"/>
        <w:tabs>
          <w:tab w:val="right" w:leader="dot" w:pos="8306"/>
        </w:tabs>
      </w:pPr>
      <w:hyperlink w:anchor="_Toc20451" w:history="1">
        <w:r>
          <w:rPr>
            <w:rFonts w:ascii="仿宋" w:eastAsia="仿宋" w:hAnsi="仿宋" w:cs="仿宋" w:hint="eastAsia"/>
            <w:lang w:eastAsia="zh-CN"/>
          </w:rPr>
          <w:t>(二)、资金筹措</w:t>
        </w:r>
        <w:r>
          <w:tab/>
        </w:r>
        <w:r>
          <w:fldChar w:fldCharType="begin"/>
        </w:r>
        <w:r>
          <w:instrText xml:space="preserve"> PAGEREF _Toc20451 \h </w:instrText>
        </w:r>
        <w:r>
          <w:fldChar w:fldCharType="separate"/>
        </w:r>
        <w:r>
          <w:t>30</w:t>
        </w:r>
        <w:r>
          <w:fldChar w:fldCharType="end"/>
        </w:r>
      </w:hyperlink>
    </w:p>
    <w:p>
      <w:pPr>
        <w:pStyle w:val="TOC1"/>
        <w:tabs>
          <w:tab w:val="right" w:leader="dot" w:pos="8306"/>
        </w:tabs>
      </w:pPr>
      <w:hyperlink w:anchor="_Toc26174" w:history="1">
        <w:r>
          <w:rPr>
            <w:rFonts w:ascii="仿宋" w:eastAsia="仿宋" w:hAnsi="仿宋" w:cs="仿宋" w:hint="eastAsia"/>
            <w:lang w:eastAsia="zh-CN"/>
          </w:rPr>
          <w:t>十、车床主轴项目人力资源管理</w:t>
        </w:r>
        <w:r>
          <w:tab/>
        </w:r>
        <w:r>
          <w:fldChar w:fldCharType="begin"/>
        </w:r>
        <w:r>
          <w:instrText xml:space="preserve"> PAGEREF _Toc26174 \h </w:instrText>
        </w:r>
        <w:r>
          <w:fldChar w:fldCharType="separate"/>
        </w:r>
        <w:r>
          <w:t>30</w:t>
        </w:r>
        <w:r>
          <w:fldChar w:fldCharType="end"/>
        </w:r>
      </w:hyperlink>
    </w:p>
    <w:p>
      <w:pPr>
        <w:pStyle w:val="TOC2"/>
        <w:tabs>
          <w:tab w:val="right" w:leader="dot" w:pos="8306"/>
        </w:tabs>
      </w:pPr>
      <w:hyperlink w:anchor="_Toc25336" w:history="1">
        <w:r>
          <w:rPr>
            <w:rFonts w:ascii="仿宋" w:eastAsia="仿宋" w:hAnsi="仿宋" w:cs="仿宋" w:hint="eastAsia"/>
            <w:lang w:eastAsia="zh-CN"/>
          </w:rPr>
          <w:t>(一)、建立健全的预算管理制度</w:t>
        </w:r>
        <w:r>
          <w:tab/>
        </w:r>
        <w:r>
          <w:fldChar w:fldCharType="begin"/>
        </w:r>
        <w:r>
          <w:instrText xml:space="preserve"> PAGEREF _Toc25336 \h </w:instrText>
        </w:r>
        <w:r>
          <w:fldChar w:fldCharType="separate"/>
        </w:r>
        <w:r>
          <w:t>30</w:t>
        </w:r>
        <w:r>
          <w:fldChar w:fldCharType="end"/>
        </w:r>
      </w:hyperlink>
    </w:p>
    <w:p>
      <w:pPr>
        <w:pStyle w:val="TOC2"/>
        <w:tabs>
          <w:tab w:val="right" w:leader="dot" w:pos="8306"/>
        </w:tabs>
      </w:pPr>
      <w:hyperlink w:anchor="_Toc13850" w:history="1">
        <w:r>
          <w:rPr>
            <w:rFonts w:ascii="仿宋" w:eastAsia="仿宋" w:hAnsi="仿宋" w:cs="仿宋" w:hint="eastAsia"/>
            <w:lang w:eastAsia="zh-CN"/>
          </w:rPr>
          <w:t>(二)、加强资金流动监控</w:t>
        </w:r>
        <w:r>
          <w:tab/>
        </w:r>
        <w:r>
          <w:fldChar w:fldCharType="begin"/>
        </w:r>
        <w:r>
          <w:instrText xml:space="preserve"> PAGEREF _Toc13850 \h </w:instrText>
        </w:r>
        <w:r>
          <w:fldChar w:fldCharType="separate"/>
        </w:r>
        <w:r>
          <w:t>32</w:t>
        </w:r>
        <w:r>
          <w:fldChar w:fldCharType="end"/>
        </w:r>
      </w:hyperlink>
    </w:p>
    <w:p>
      <w:pPr>
        <w:pStyle w:val="TOC2"/>
        <w:tabs>
          <w:tab w:val="right" w:leader="dot" w:pos="8306"/>
        </w:tabs>
      </w:pPr>
      <w:hyperlink w:anchor="_Toc1714" w:history="1">
        <w:r>
          <w:rPr>
            <w:rFonts w:ascii="仿宋" w:eastAsia="仿宋" w:hAnsi="仿宋" w:cs="仿宋" w:hint="eastAsia"/>
            <w:lang w:eastAsia="zh-CN"/>
          </w:rPr>
          <w:t>(三)、制定完善的风险控制机制</w:t>
        </w:r>
        <w:r>
          <w:tab/>
        </w:r>
        <w:r>
          <w:fldChar w:fldCharType="begin"/>
        </w:r>
        <w:r>
          <w:instrText xml:space="preserve"> PAGEREF _Toc1714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13" w:history="1">
        <w:r>
          <w:rPr>
            <w:rFonts w:ascii="仿宋" w:eastAsia="仿宋" w:hAnsi="仿宋" w:cs="仿宋" w:hint="eastAsia"/>
            <w:lang w:eastAsia="zh-CN"/>
          </w:rPr>
          <w:t>(四)、优化成本管理</w:t>
        </w:r>
        <w:r>
          <w:tab/>
        </w:r>
        <w:r>
          <w:fldChar w:fldCharType="begin"/>
        </w:r>
        <w:r>
          <w:instrText xml:space="preserve"> PAGEREF _Toc1313 \h </w:instrText>
        </w:r>
        <w:r>
          <w:fldChar w:fldCharType="separate"/>
        </w:r>
        <w:r>
          <w:t>34</w:t>
        </w:r>
        <w:r>
          <w:fldChar w:fldCharType="end"/>
        </w:r>
      </w:hyperlink>
    </w:p>
    <w:p>
      <w:pPr>
        <w:pStyle w:val="TOC1"/>
        <w:tabs>
          <w:tab w:val="right" w:leader="dot" w:pos="8306"/>
        </w:tabs>
      </w:pPr>
      <w:hyperlink w:anchor="_Toc3745" w:history="1">
        <w:r>
          <w:rPr>
            <w:rFonts w:ascii="仿宋" w:eastAsia="仿宋" w:hAnsi="仿宋" w:cs="仿宋" w:hint="eastAsia"/>
            <w:lang w:eastAsia="zh-CN"/>
          </w:rPr>
          <w:t>十一、车床主轴项目财务管理</w:t>
        </w:r>
        <w:r>
          <w:tab/>
        </w:r>
        <w:r>
          <w:fldChar w:fldCharType="begin"/>
        </w:r>
        <w:r>
          <w:instrText xml:space="preserve"> PAGEREF _Toc3745 \h </w:instrText>
        </w:r>
        <w:r>
          <w:fldChar w:fldCharType="separate"/>
        </w:r>
        <w:r>
          <w:t>36</w:t>
        </w:r>
        <w:r>
          <w:fldChar w:fldCharType="end"/>
        </w:r>
      </w:hyperlink>
    </w:p>
    <w:p>
      <w:pPr>
        <w:pStyle w:val="TOC2"/>
        <w:tabs>
          <w:tab w:val="right" w:leader="dot" w:pos="8306"/>
        </w:tabs>
      </w:pPr>
      <w:hyperlink w:anchor="_Toc9067" w:history="1">
        <w:r>
          <w:rPr>
            <w:rFonts w:ascii="仿宋" w:eastAsia="仿宋" w:hAnsi="仿宋" w:cs="仿宋" w:hint="eastAsia"/>
            <w:lang w:eastAsia="zh-CN"/>
          </w:rPr>
          <w:t>(一)、资金需求大</w:t>
        </w:r>
        <w:r>
          <w:tab/>
        </w:r>
        <w:r>
          <w:fldChar w:fldCharType="begin"/>
        </w:r>
        <w:r>
          <w:instrText xml:space="preserve"> PAGEREF _Toc9067 \h </w:instrText>
        </w:r>
        <w:r>
          <w:fldChar w:fldCharType="separate"/>
        </w:r>
        <w:r>
          <w:t>36</w:t>
        </w:r>
        <w:r>
          <w:fldChar w:fldCharType="end"/>
        </w:r>
      </w:hyperlink>
    </w:p>
    <w:p>
      <w:pPr>
        <w:pStyle w:val="TOC2"/>
        <w:tabs>
          <w:tab w:val="right" w:leader="dot" w:pos="8306"/>
        </w:tabs>
      </w:pPr>
      <w:hyperlink w:anchor="_Toc21019" w:history="1">
        <w:r>
          <w:rPr>
            <w:rFonts w:ascii="仿宋" w:eastAsia="仿宋" w:hAnsi="仿宋" w:cs="仿宋" w:hint="eastAsia"/>
            <w:lang w:eastAsia="zh-CN"/>
          </w:rPr>
          <w:t>(二)、研发周期长</w:t>
        </w:r>
        <w:r>
          <w:tab/>
        </w:r>
        <w:r>
          <w:fldChar w:fldCharType="begin"/>
        </w:r>
        <w:r>
          <w:instrText xml:space="preserve"> PAGEREF _Toc21019 \h </w:instrText>
        </w:r>
        <w:r>
          <w:fldChar w:fldCharType="separate"/>
        </w:r>
        <w:r>
          <w:t>37</w:t>
        </w:r>
        <w:r>
          <w:fldChar w:fldCharType="end"/>
        </w:r>
      </w:hyperlink>
    </w:p>
    <w:p>
      <w:pPr>
        <w:pStyle w:val="TOC2"/>
        <w:tabs>
          <w:tab w:val="right" w:leader="dot" w:pos="8306"/>
        </w:tabs>
      </w:pPr>
      <w:hyperlink w:anchor="_Toc15379" w:history="1">
        <w:r>
          <w:rPr>
            <w:rFonts w:ascii="仿宋" w:eastAsia="仿宋" w:hAnsi="仿宋" w:cs="仿宋" w:hint="eastAsia"/>
            <w:lang w:eastAsia="zh-CN"/>
          </w:rPr>
          <w:t>(三)、市场风险大</w:t>
        </w:r>
        <w:r>
          <w:tab/>
        </w:r>
        <w:r>
          <w:fldChar w:fldCharType="begin"/>
        </w:r>
        <w:r>
          <w:instrText xml:space="preserve"> PAGEREF _Toc15379 \h </w:instrText>
        </w:r>
        <w:r>
          <w:fldChar w:fldCharType="separate"/>
        </w:r>
        <w:r>
          <w:t>38</w:t>
        </w:r>
        <w:r>
          <w:fldChar w:fldCharType="end"/>
        </w:r>
      </w:hyperlink>
    </w:p>
    <w:p>
      <w:pPr>
        <w:pStyle w:val="TOC2"/>
        <w:tabs>
          <w:tab w:val="right" w:leader="dot" w:pos="8306"/>
        </w:tabs>
      </w:pPr>
      <w:hyperlink w:anchor="_Toc9349" w:history="1">
        <w:r>
          <w:rPr>
            <w:rFonts w:ascii="仿宋" w:eastAsia="仿宋" w:hAnsi="仿宋" w:cs="仿宋" w:hint="eastAsia"/>
            <w:lang w:eastAsia="zh-CN"/>
          </w:rPr>
          <w:t>(四)、利润率高</w:t>
        </w:r>
        <w:r>
          <w:tab/>
        </w:r>
        <w:r>
          <w:fldChar w:fldCharType="begin"/>
        </w:r>
        <w:r>
          <w:instrText xml:space="preserve"> PAGEREF _Toc9349 \h </w:instrText>
        </w:r>
        <w:r>
          <w:fldChar w:fldCharType="separate"/>
        </w:r>
        <w:r>
          <w:t>41</w:t>
        </w:r>
        <w:r>
          <w:fldChar w:fldCharType="end"/>
        </w:r>
      </w:hyperlink>
    </w:p>
    <w:p>
      <w:pPr>
        <w:pStyle w:val="TOC1"/>
        <w:tabs>
          <w:tab w:val="right" w:leader="dot" w:pos="8306"/>
        </w:tabs>
      </w:pPr>
      <w:hyperlink w:anchor="_Toc7890" w:history="1">
        <w:r>
          <w:rPr>
            <w:rFonts w:ascii="仿宋" w:eastAsia="仿宋" w:hAnsi="仿宋" w:cs="仿宋" w:hint="eastAsia"/>
            <w:lang w:eastAsia="zh-CN"/>
          </w:rPr>
          <w:t>十二、车床主轴项目经营效益</w:t>
        </w:r>
        <w:r>
          <w:tab/>
        </w:r>
        <w:r>
          <w:fldChar w:fldCharType="begin"/>
        </w:r>
        <w:r>
          <w:instrText xml:space="preserve"> PAGEREF _Toc7890 \h </w:instrText>
        </w:r>
        <w:r>
          <w:fldChar w:fldCharType="separate"/>
        </w:r>
        <w:r>
          <w:t>43</w:t>
        </w:r>
        <w:r>
          <w:fldChar w:fldCharType="end"/>
        </w:r>
      </w:hyperlink>
    </w:p>
    <w:p>
      <w:pPr>
        <w:pStyle w:val="TOC2"/>
        <w:tabs>
          <w:tab w:val="right" w:leader="dot" w:pos="8306"/>
        </w:tabs>
      </w:pPr>
      <w:hyperlink w:anchor="_Toc24819" w:history="1">
        <w:r>
          <w:rPr>
            <w:rFonts w:ascii="仿宋" w:eastAsia="仿宋" w:hAnsi="仿宋" w:cs="仿宋" w:hint="eastAsia"/>
            <w:lang w:eastAsia="zh-CN"/>
          </w:rPr>
          <w:t>(一)、经济评价财务测算</w:t>
        </w:r>
        <w:r>
          <w:tab/>
        </w:r>
        <w:r>
          <w:fldChar w:fldCharType="begin"/>
        </w:r>
        <w:r>
          <w:instrText xml:space="preserve"> PAGEREF _Toc24819 \h </w:instrText>
        </w:r>
        <w:r>
          <w:fldChar w:fldCharType="separate"/>
        </w:r>
        <w:r>
          <w:t>43</w:t>
        </w:r>
        <w:r>
          <w:fldChar w:fldCharType="end"/>
        </w:r>
      </w:hyperlink>
    </w:p>
    <w:p>
      <w:pPr>
        <w:pStyle w:val="TOC2"/>
        <w:tabs>
          <w:tab w:val="right" w:leader="dot" w:pos="8306"/>
        </w:tabs>
      </w:pPr>
      <w:hyperlink w:anchor="_Toc25507" w:history="1">
        <w:r>
          <w:rPr>
            <w:rFonts w:ascii="仿宋" w:eastAsia="仿宋" w:hAnsi="仿宋" w:cs="仿宋" w:hint="eastAsia"/>
            <w:lang w:eastAsia="zh-CN"/>
          </w:rPr>
          <w:t>(二)、车床主轴项目盈利能力分析</w:t>
        </w:r>
        <w:r>
          <w:tab/>
        </w:r>
        <w:r>
          <w:fldChar w:fldCharType="begin"/>
        </w:r>
        <w:r>
          <w:instrText xml:space="preserve"> PAGEREF _Toc25507 \h </w:instrText>
        </w:r>
        <w:r>
          <w:fldChar w:fldCharType="separate"/>
        </w:r>
        <w:r>
          <w:t>44</w:t>
        </w:r>
        <w:r>
          <w:fldChar w:fldCharType="end"/>
        </w:r>
      </w:hyperlink>
    </w:p>
    <w:p>
      <w:pPr>
        <w:pStyle w:val="TOC1"/>
        <w:tabs>
          <w:tab w:val="right" w:leader="dot" w:pos="8306"/>
        </w:tabs>
      </w:pPr>
      <w:hyperlink w:anchor="_Toc11209" w:history="1">
        <w:r>
          <w:rPr>
            <w:rFonts w:ascii="仿宋" w:eastAsia="仿宋" w:hAnsi="仿宋" w:cs="仿宋" w:hint="eastAsia"/>
            <w:lang w:eastAsia="zh-CN"/>
          </w:rPr>
          <w:t>十三、车床主轴项目实施保障措施</w:t>
        </w:r>
        <w:r>
          <w:tab/>
        </w:r>
        <w:r>
          <w:fldChar w:fldCharType="begin"/>
        </w:r>
        <w:r>
          <w:instrText xml:space="preserve"> PAGEREF _Toc11209 \h </w:instrText>
        </w:r>
        <w:r>
          <w:fldChar w:fldCharType="separate"/>
        </w:r>
        <w:r>
          <w:t>45</w:t>
        </w:r>
        <w:r>
          <w:fldChar w:fldCharType="end"/>
        </w:r>
      </w:hyperlink>
    </w:p>
    <w:p>
      <w:pPr>
        <w:pStyle w:val="TOC2"/>
        <w:tabs>
          <w:tab w:val="right" w:leader="dot" w:pos="8306"/>
        </w:tabs>
      </w:pPr>
      <w:hyperlink w:anchor="_Toc8300" w:history="1">
        <w:r>
          <w:rPr>
            <w:rFonts w:ascii="仿宋" w:eastAsia="仿宋" w:hAnsi="仿宋" w:cs="仿宋" w:hint="eastAsia"/>
            <w:lang w:eastAsia="zh-CN"/>
          </w:rPr>
          <w:t>(一)、车床主轴项目实施保障机制</w:t>
        </w:r>
        <w:r>
          <w:tab/>
        </w:r>
        <w:r>
          <w:fldChar w:fldCharType="begin"/>
        </w:r>
        <w:r>
          <w:instrText xml:space="preserve"> PAGEREF _Toc8300 \h </w:instrText>
        </w:r>
        <w:r>
          <w:fldChar w:fldCharType="separate"/>
        </w:r>
        <w:r>
          <w:t>45</w:t>
        </w:r>
        <w:r>
          <w:fldChar w:fldCharType="end"/>
        </w:r>
      </w:hyperlink>
    </w:p>
    <w:p>
      <w:pPr>
        <w:pStyle w:val="TOC2"/>
        <w:tabs>
          <w:tab w:val="right" w:leader="dot" w:pos="8306"/>
        </w:tabs>
      </w:pPr>
      <w:hyperlink w:anchor="_Toc25139" w:history="1">
        <w:r>
          <w:rPr>
            <w:rFonts w:ascii="仿宋" w:eastAsia="仿宋" w:hAnsi="仿宋" w:cs="仿宋" w:hint="eastAsia"/>
            <w:lang w:eastAsia="zh-CN"/>
          </w:rPr>
          <w:t>(二)、车床主轴项目法律合规要求</w:t>
        </w:r>
        <w:r>
          <w:tab/>
        </w:r>
        <w:r>
          <w:fldChar w:fldCharType="begin"/>
        </w:r>
        <w:r>
          <w:instrText xml:space="preserve"> PAGEREF _Toc25139 \h </w:instrText>
        </w:r>
        <w:r>
          <w:fldChar w:fldCharType="separate"/>
        </w:r>
        <w:r>
          <w:t>48</w:t>
        </w:r>
        <w:r>
          <w:fldChar w:fldCharType="end"/>
        </w:r>
      </w:hyperlink>
    </w:p>
    <w:p>
      <w:pPr>
        <w:pStyle w:val="TOC2"/>
        <w:tabs>
          <w:tab w:val="right" w:leader="dot" w:pos="8306"/>
        </w:tabs>
      </w:pPr>
      <w:hyperlink w:anchor="_Toc26874" w:history="1">
        <w:r>
          <w:rPr>
            <w:rFonts w:ascii="仿宋" w:eastAsia="仿宋" w:hAnsi="仿宋" w:cs="仿宋" w:hint="eastAsia"/>
            <w:lang w:eastAsia="zh-CN"/>
          </w:rPr>
          <w:t>(三)、车床主轴项目合同管理与法律事务</w:t>
        </w:r>
        <w:r>
          <w:tab/>
        </w:r>
        <w:r>
          <w:fldChar w:fldCharType="begin"/>
        </w:r>
        <w:r>
          <w:instrText xml:space="preserve"> PAGEREF _Toc26874 \h </w:instrText>
        </w:r>
        <w:r>
          <w:fldChar w:fldCharType="separate"/>
        </w:r>
        <w:r>
          <w:t>52</w:t>
        </w:r>
        <w:r>
          <w:fldChar w:fldCharType="end"/>
        </w:r>
      </w:hyperlink>
    </w:p>
    <w:p>
      <w:pPr>
        <w:pStyle w:val="TOC2"/>
        <w:tabs>
          <w:tab w:val="right" w:leader="dot" w:pos="8306"/>
        </w:tabs>
      </w:pPr>
      <w:hyperlink w:anchor="_Toc11967" w:history="1">
        <w:r>
          <w:rPr>
            <w:rFonts w:ascii="仿宋" w:eastAsia="仿宋" w:hAnsi="仿宋" w:cs="仿宋" w:hint="eastAsia"/>
            <w:lang w:eastAsia="zh-CN"/>
          </w:rPr>
          <w:t>(四)、车床主轴项目知识产权保护策略</w:t>
        </w:r>
        <w:r>
          <w:tab/>
        </w:r>
        <w:r>
          <w:fldChar w:fldCharType="begin"/>
        </w:r>
        <w:r>
          <w:instrText xml:space="preserve"> PAGEREF _Toc11967 \h </w:instrText>
        </w:r>
        <w:r>
          <w:fldChar w:fldCharType="separate"/>
        </w:r>
        <w:r>
          <w:t>59</w:t>
        </w:r>
        <w:r>
          <w:fldChar w:fldCharType="end"/>
        </w:r>
      </w:hyperlink>
    </w:p>
    <w:p>
      <w:pPr>
        <w:pStyle w:val="TOC1"/>
        <w:tabs>
          <w:tab w:val="right" w:leader="dot" w:pos="8306"/>
        </w:tabs>
      </w:pPr>
      <w:hyperlink w:anchor="_Toc21461" w:history="1">
        <w:r>
          <w:rPr>
            <w:rFonts w:ascii="仿宋" w:eastAsia="仿宋" w:hAnsi="仿宋" w:cs="仿宋" w:hint="eastAsia"/>
            <w:lang w:eastAsia="zh-CN"/>
          </w:rPr>
          <w:t>十四、车床主轴项目工程方案分析</w:t>
        </w:r>
        <w:r>
          <w:tab/>
        </w:r>
        <w:r>
          <w:fldChar w:fldCharType="begin"/>
        </w:r>
        <w:r>
          <w:instrText xml:space="preserve"> PAGEREF _Toc21461 \h </w:instrText>
        </w:r>
        <w:r>
          <w:fldChar w:fldCharType="separate"/>
        </w:r>
        <w:r>
          <w:t>61</w:t>
        </w:r>
        <w:r>
          <w:fldChar w:fldCharType="end"/>
        </w:r>
      </w:hyperlink>
    </w:p>
    <w:p>
      <w:pPr>
        <w:pStyle w:val="TOC2"/>
        <w:tabs>
          <w:tab w:val="right" w:leader="dot" w:pos="8306"/>
        </w:tabs>
      </w:pPr>
      <w:hyperlink w:anchor="_Toc13142" w:history="1">
        <w:r>
          <w:rPr>
            <w:rFonts w:ascii="仿宋" w:eastAsia="仿宋" w:hAnsi="仿宋" w:cs="仿宋" w:hint="eastAsia"/>
            <w:lang w:eastAsia="zh-CN"/>
          </w:rPr>
          <w:t>(一)、建筑工程设计原则</w:t>
        </w:r>
        <w:r>
          <w:tab/>
        </w:r>
        <w:r>
          <w:fldChar w:fldCharType="begin"/>
        </w:r>
        <w:r>
          <w:instrText xml:space="preserve"> PAGEREF _Toc13142 \h </w:instrText>
        </w:r>
        <w:r>
          <w:fldChar w:fldCharType="separate"/>
        </w:r>
        <w:r>
          <w:t>61</w:t>
        </w:r>
        <w:r>
          <w:fldChar w:fldCharType="end"/>
        </w:r>
      </w:hyperlink>
    </w:p>
    <w:p>
      <w:pPr>
        <w:pStyle w:val="TOC2"/>
        <w:tabs>
          <w:tab w:val="right" w:leader="dot" w:pos="8306"/>
        </w:tabs>
      </w:pPr>
      <w:hyperlink w:anchor="_Toc21172" w:history="1">
        <w:r>
          <w:rPr>
            <w:rFonts w:ascii="仿宋" w:eastAsia="仿宋" w:hAnsi="仿宋" w:cs="仿宋" w:hint="eastAsia"/>
            <w:lang w:eastAsia="zh-CN"/>
          </w:rPr>
          <w:t>(二)、土建工程建设指标</w:t>
        </w:r>
        <w:r>
          <w:tab/>
        </w:r>
        <w:r>
          <w:fldChar w:fldCharType="begin"/>
        </w:r>
        <w:r>
          <w:instrText xml:space="preserve"> PAGEREF _Toc21172 \h </w:instrText>
        </w:r>
        <w:r>
          <w:fldChar w:fldCharType="separate"/>
        </w:r>
        <w:r>
          <w:t>64</w:t>
        </w:r>
        <w:r>
          <w:fldChar w:fldCharType="end"/>
        </w:r>
      </w:hyperlink>
    </w:p>
    <w:p>
      <w:pPr>
        <w:pStyle w:val="TOC1"/>
        <w:tabs>
          <w:tab w:val="right" w:leader="dot" w:pos="8306"/>
        </w:tabs>
      </w:pPr>
      <w:hyperlink w:anchor="_Toc31847" w:history="1">
        <w:r>
          <w:rPr>
            <w:rFonts w:ascii="仿宋" w:eastAsia="仿宋" w:hAnsi="仿宋" w:cs="仿宋" w:hint="eastAsia"/>
            <w:lang w:eastAsia="zh-CN"/>
          </w:rPr>
          <w:t>十五、车床主轴项目实施时间节点</w:t>
        </w:r>
        <w:r>
          <w:tab/>
        </w:r>
        <w:r>
          <w:fldChar w:fldCharType="begin"/>
        </w:r>
        <w:r>
          <w:instrText xml:space="preserve"> PAGEREF _Toc31847 \h </w:instrText>
        </w:r>
        <w:r>
          <w:fldChar w:fldCharType="separate"/>
        </w:r>
        <w:r>
          <w:t>66</w:t>
        </w:r>
        <w:r>
          <w:fldChar w:fldCharType="end"/>
        </w:r>
      </w:hyperlink>
    </w:p>
    <w:p>
      <w:pPr>
        <w:pStyle w:val="TOC2"/>
        <w:tabs>
          <w:tab w:val="right" w:leader="dot" w:pos="8306"/>
        </w:tabs>
      </w:pPr>
      <w:hyperlink w:anchor="_Toc25499" w:history="1">
        <w:r>
          <w:rPr>
            <w:rFonts w:ascii="仿宋" w:eastAsia="仿宋" w:hAnsi="仿宋" w:cs="仿宋" w:hint="eastAsia"/>
            <w:lang w:eastAsia="zh-CN"/>
          </w:rPr>
          <w:t>(一)、车床主轴项目启动阶段时间节点</w:t>
        </w:r>
        <w:r>
          <w:tab/>
        </w:r>
        <w:r>
          <w:fldChar w:fldCharType="begin"/>
        </w:r>
        <w:r>
          <w:instrText xml:space="preserve"> PAGEREF _Toc25499 \h </w:instrText>
        </w:r>
        <w:r>
          <w:fldChar w:fldCharType="separate"/>
        </w:r>
        <w:r>
          <w:t>66</w:t>
        </w:r>
        <w:r>
          <w:fldChar w:fldCharType="end"/>
        </w:r>
      </w:hyperlink>
    </w:p>
    <w:p>
      <w:pPr>
        <w:pStyle w:val="TOC2"/>
        <w:tabs>
          <w:tab w:val="right" w:leader="dot" w:pos="8306"/>
        </w:tabs>
      </w:pPr>
      <w:hyperlink w:anchor="_Toc19971" w:history="1">
        <w:r>
          <w:rPr>
            <w:rFonts w:ascii="仿宋" w:eastAsia="仿宋" w:hAnsi="仿宋" w:cs="仿宋" w:hint="eastAsia"/>
            <w:lang w:eastAsia="zh-CN"/>
          </w:rPr>
          <w:t>(二)、车床主轴项目执行阶段时间节点</w:t>
        </w:r>
        <w:r>
          <w:tab/>
        </w:r>
        <w:r>
          <w:fldChar w:fldCharType="begin"/>
        </w:r>
        <w:r>
          <w:instrText xml:space="preserve"> PAGEREF _Toc19971 \h </w:instrText>
        </w:r>
        <w:r>
          <w:fldChar w:fldCharType="separate"/>
        </w:r>
        <w:r>
          <w:t>67</w:t>
        </w:r>
        <w:r>
          <w:fldChar w:fldCharType="end"/>
        </w:r>
      </w:hyperlink>
    </w:p>
    <w:p>
      <w:pPr>
        <w:pStyle w:val="TOC2"/>
        <w:tabs>
          <w:tab w:val="right" w:leader="dot" w:pos="8306"/>
        </w:tabs>
      </w:pPr>
      <w:hyperlink w:anchor="_Toc2030" w:history="1">
        <w:r>
          <w:rPr>
            <w:rFonts w:ascii="仿宋" w:eastAsia="仿宋" w:hAnsi="仿宋" w:cs="仿宋" w:hint="eastAsia"/>
            <w:lang w:eastAsia="zh-CN"/>
          </w:rPr>
          <w:t>(三)、车床主轴项目完成阶段时间节点</w:t>
        </w:r>
        <w:r>
          <w:tab/>
        </w:r>
        <w:r>
          <w:fldChar w:fldCharType="begin"/>
        </w:r>
        <w:r>
          <w:instrText xml:space="preserve"> PAGEREF _Toc2030 \h </w:instrText>
        </w:r>
        <w:r>
          <w:fldChar w:fldCharType="separate"/>
        </w:r>
        <w:r>
          <w:t>68</w:t>
        </w:r>
        <w:r>
          <w:fldChar w:fldCharType="end"/>
        </w:r>
      </w:hyperlink>
    </w:p>
    <w:p>
      <w:pPr>
        <w:pStyle w:val="TOC1"/>
        <w:tabs>
          <w:tab w:val="right" w:leader="dot" w:pos="8306"/>
        </w:tabs>
      </w:pPr>
      <w:hyperlink w:anchor="_Toc9014" w:history="1">
        <w:r>
          <w:rPr>
            <w:rFonts w:ascii="仿宋" w:eastAsia="仿宋" w:hAnsi="仿宋" w:cs="仿宋" w:hint="eastAsia"/>
            <w:lang w:eastAsia="zh-CN"/>
          </w:rPr>
          <w:t>十六、风险识别与分类</w:t>
        </w:r>
        <w:r>
          <w:tab/>
        </w:r>
        <w:r>
          <w:fldChar w:fldCharType="begin"/>
        </w:r>
        <w:r>
          <w:instrText xml:space="preserve"> PAGEREF _Toc9014 \h </w:instrText>
        </w:r>
        <w:r>
          <w:fldChar w:fldCharType="separate"/>
        </w:r>
        <w:r>
          <w:t>69</w:t>
        </w:r>
        <w:r>
          <w:fldChar w:fldCharType="end"/>
        </w:r>
      </w:hyperlink>
    </w:p>
    <w:p>
      <w:pPr>
        <w:pStyle w:val="TOC2"/>
        <w:tabs>
          <w:tab w:val="right" w:leader="dot" w:pos="8306"/>
        </w:tabs>
      </w:pPr>
      <w:hyperlink w:anchor="_Toc6387" w:history="1">
        <w:r>
          <w:rPr>
            <w:rFonts w:ascii="仿宋" w:eastAsia="仿宋" w:hAnsi="仿宋" w:cs="仿宋" w:hint="eastAsia"/>
            <w:lang w:eastAsia="zh-CN"/>
          </w:rPr>
          <w:t>(一)、风险识别</w:t>
        </w:r>
        <w:r>
          <w:tab/>
        </w:r>
        <w:r>
          <w:fldChar w:fldCharType="begin"/>
        </w:r>
        <w:r>
          <w:instrText xml:space="preserve"> PAGEREF _Toc6387 \h </w:instrText>
        </w:r>
        <w:r>
          <w:fldChar w:fldCharType="separate"/>
        </w:r>
        <w:r>
          <w:t>69</w:t>
        </w:r>
        <w:r>
          <w:fldChar w:fldCharType="end"/>
        </w:r>
      </w:hyperlink>
    </w:p>
    <w:p>
      <w:pPr>
        <w:pStyle w:val="TOC2"/>
        <w:tabs>
          <w:tab w:val="right" w:leader="dot" w:pos="8306"/>
        </w:tabs>
      </w:pPr>
      <w:hyperlink w:anchor="_Toc14572" w:history="1">
        <w:r>
          <w:rPr>
            <w:rFonts w:ascii="仿宋" w:eastAsia="仿宋" w:hAnsi="仿宋" w:cs="仿宋" w:hint="eastAsia"/>
            <w:lang w:eastAsia="zh-CN"/>
          </w:rPr>
          <w:t>(二)、风险分类</w:t>
        </w:r>
        <w:r>
          <w:tab/>
        </w:r>
        <w:r>
          <w:fldChar w:fldCharType="begin"/>
        </w:r>
        <w:r>
          <w:instrText xml:space="preserve"> PAGEREF _Toc14572 \h </w:instrText>
        </w:r>
        <w:r>
          <w:fldChar w:fldCharType="separate"/>
        </w:r>
        <w:r>
          <w:t>70</w:t>
        </w:r>
        <w:r>
          <w:fldChar w:fldCharType="end"/>
        </w:r>
      </w:hyperlink>
    </w:p>
    <w:p>
      <w:pPr>
        <w:pStyle w:val="TOC1"/>
        <w:tabs>
          <w:tab w:val="right" w:leader="dot" w:pos="8306"/>
        </w:tabs>
      </w:pPr>
      <w:hyperlink w:anchor="_Toc3488" w:history="1">
        <w:r>
          <w:rPr>
            <w:rFonts w:ascii="仿宋" w:eastAsia="仿宋" w:hAnsi="仿宋" w:cs="仿宋" w:hint="eastAsia"/>
            <w:lang w:eastAsia="zh-CN"/>
          </w:rPr>
          <w:t>十七、质量管理体系</w:t>
        </w:r>
        <w:r>
          <w:tab/>
        </w:r>
        <w:r>
          <w:fldChar w:fldCharType="begin"/>
        </w:r>
        <w:r>
          <w:instrText xml:space="preserve"> PAGEREF _Toc3488 \h </w:instrText>
        </w:r>
        <w:r>
          <w:fldChar w:fldCharType="separate"/>
        </w:r>
        <w:r>
          <w:t>72</w:t>
        </w:r>
        <w:r>
          <w:fldChar w:fldCharType="end"/>
        </w:r>
      </w:hyperlink>
    </w:p>
    <w:p>
      <w:pPr>
        <w:pStyle w:val="TOC2"/>
        <w:tabs>
          <w:tab w:val="right" w:leader="dot" w:pos="8306"/>
        </w:tabs>
      </w:pPr>
      <w:hyperlink w:anchor="_Toc2327" w:history="1">
        <w:r>
          <w:rPr>
            <w:rFonts w:ascii="仿宋" w:eastAsia="仿宋" w:hAnsi="仿宋" w:cs="仿宋" w:hint="eastAsia"/>
            <w:lang w:eastAsia="zh-CN"/>
          </w:rPr>
          <w:t>(一)、质量目标与方针</w:t>
        </w:r>
        <w:r>
          <w:tab/>
        </w:r>
        <w:r>
          <w:fldChar w:fldCharType="begin"/>
        </w:r>
        <w:r>
          <w:instrText xml:space="preserve"> PAGEREF _Toc2327 \h </w:instrText>
        </w:r>
        <w:r>
          <w:fldChar w:fldCharType="separate"/>
        </w:r>
        <w:r>
          <w:t>72</w:t>
        </w:r>
        <w:r>
          <w:fldChar w:fldCharType="end"/>
        </w:r>
      </w:hyperlink>
    </w:p>
    <w:p>
      <w:pPr>
        <w:pStyle w:val="TOC2"/>
        <w:tabs>
          <w:tab w:val="right" w:leader="dot" w:pos="8306"/>
        </w:tabs>
      </w:pPr>
      <w:hyperlink w:anchor="_Toc9131" w:history="1">
        <w:r>
          <w:rPr>
            <w:rFonts w:ascii="仿宋" w:eastAsia="仿宋" w:hAnsi="仿宋" w:cs="仿宋" w:hint="eastAsia"/>
            <w:lang w:eastAsia="zh-CN"/>
          </w:rPr>
          <w:t>(二)、质量管理责任</w:t>
        </w:r>
        <w:r>
          <w:tab/>
        </w:r>
        <w:r>
          <w:fldChar w:fldCharType="begin"/>
        </w:r>
        <w:r>
          <w:instrText xml:space="preserve"> PAGEREF _Toc9131 \h </w:instrText>
        </w:r>
        <w:r>
          <w:fldChar w:fldCharType="separate"/>
        </w:r>
        <w:r>
          <w:t>73</w:t>
        </w:r>
        <w:r>
          <w:fldChar w:fldCharType="end"/>
        </w:r>
      </w:hyperlink>
    </w:p>
    <w:p>
      <w:pPr>
        <w:pStyle w:val="TOC2"/>
        <w:tabs>
          <w:tab w:val="right" w:leader="dot" w:pos="8306"/>
        </w:tabs>
      </w:pPr>
      <w:hyperlink w:anchor="_Toc32758" w:history="1">
        <w:r>
          <w:rPr>
            <w:rFonts w:ascii="仿宋" w:eastAsia="仿宋" w:hAnsi="仿宋" w:cs="仿宋" w:hint="eastAsia"/>
            <w:lang w:eastAsia="zh-CN"/>
          </w:rPr>
          <w:t>(三)、质量管理体系文件</w:t>
        </w:r>
        <w:r>
          <w:tab/>
        </w:r>
        <w:r>
          <w:fldChar w:fldCharType="begin"/>
        </w:r>
        <w:r>
          <w:instrText xml:space="preserve"> PAGEREF _Toc32758 \h </w:instrText>
        </w:r>
        <w:r>
          <w:fldChar w:fldCharType="separate"/>
        </w:r>
        <w:r>
          <w:t>74</w:t>
        </w:r>
        <w:r>
          <w:fldChar w:fldCharType="end"/>
        </w:r>
      </w:hyperlink>
    </w:p>
    <w:p>
      <w:pPr>
        <w:pStyle w:val="TOC2"/>
        <w:tabs>
          <w:tab w:val="right" w:leader="dot" w:pos="8306"/>
        </w:tabs>
      </w:pPr>
      <w:hyperlink w:anchor="_Toc11822" w:history="1">
        <w:r>
          <w:rPr>
            <w:rFonts w:ascii="仿宋" w:eastAsia="仿宋" w:hAnsi="仿宋" w:cs="仿宋" w:hint="eastAsia"/>
            <w:lang w:eastAsia="zh-CN"/>
          </w:rPr>
          <w:t>(四)、质量培训与教育</w:t>
        </w:r>
        <w:r>
          <w:tab/>
        </w:r>
        <w:r>
          <w:fldChar w:fldCharType="begin"/>
        </w:r>
        <w:r>
          <w:instrText xml:space="preserve"> PAGEREF _Toc11822 \h </w:instrText>
        </w:r>
        <w:r>
          <w:fldChar w:fldCharType="separate"/>
        </w:r>
        <w:r>
          <w:t>77</w:t>
        </w:r>
        <w:r>
          <w:fldChar w:fldCharType="end"/>
        </w:r>
      </w:hyperlink>
    </w:p>
    <w:p>
      <w:pPr>
        <w:pStyle w:val="TOC2"/>
        <w:tabs>
          <w:tab w:val="right" w:leader="dot" w:pos="8306"/>
        </w:tabs>
      </w:pPr>
      <w:hyperlink w:anchor="_Toc17584" w:history="1">
        <w:r>
          <w:rPr>
            <w:rFonts w:ascii="仿宋" w:eastAsia="仿宋" w:hAnsi="仿宋" w:cs="仿宋" w:hint="eastAsia"/>
            <w:lang w:eastAsia="zh-CN"/>
          </w:rPr>
          <w:t>(五)、质量审核与评价</w:t>
        </w:r>
        <w:r>
          <w:tab/>
        </w:r>
        <w:r>
          <w:fldChar w:fldCharType="begin"/>
        </w:r>
        <w:r>
          <w:instrText xml:space="preserve"> PAGEREF _Toc17584 \h </w:instrText>
        </w:r>
        <w:r>
          <w:fldChar w:fldCharType="separate"/>
        </w:r>
        <w:r>
          <w:t>78</w:t>
        </w:r>
        <w:r>
          <w:fldChar w:fldCharType="end"/>
        </w:r>
      </w:hyperlink>
    </w:p>
    <w:p>
      <w:pPr>
        <w:pStyle w:val="TOC2"/>
        <w:tabs>
          <w:tab w:val="right" w:leader="dot" w:pos="8306"/>
        </w:tabs>
      </w:pPr>
      <w:hyperlink w:anchor="_Toc7776" w:history="1">
        <w:r>
          <w:rPr>
            <w:rFonts w:ascii="仿宋" w:eastAsia="仿宋" w:hAnsi="仿宋" w:cs="仿宋" w:hint="eastAsia"/>
            <w:lang w:eastAsia="zh-CN"/>
          </w:rPr>
          <w:t>(六)、不符合与纠正措施</w:t>
        </w:r>
        <w:r>
          <w:tab/>
        </w:r>
        <w:r>
          <w:fldChar w:fldCharType="begin"/>
        </w:r>
        <w:r>
          <w:instrText xml:space="preserve"> PAGEREF _Toc7776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5269"/>
      <w:r>
        <w:rPr>
          <w:rFonts w:ascii="仿宋" w:eastAsia="仿宋" w:hAnsi="仿宋" w:cs="仿宋" w:hint="eastAsia"/>
          <w:sz w:val="28"/>
          <w:lang w:eastAsia="zh-CN"/>
        </w:rPr>
        <w:t>一、车床主轴项目危机管理</w:t>
      </w:r>
      <w:bookmarkEnd w:id="2"/>
    </w:p>
    <w:p>
      <w:pPr>
        <w:pStyle w:val="Heading2"/>
        <w:rPr>
          <w:rFonts w:ascii="仿宋" w:eastAsia="仿宋" w:hAnsi="仿宋" w:cs="仿宋" w:hint="eastAsia"/>
          <w:lang w:eastAsia="zh-CN"/>
        </w:rPr>
      </w:pPr>
      <w:bookmarkStart w:id="3" w:name="_Toc4732"/>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车床主轴项目危机管理中，危机预警与识别是确保车床主轴项目稳健运行的核心步骤。通过建立全面的监测机制，车床主轴项目团队旨在及时发现和理解潜在的风险和危机因素，以便采取及时的预防和应对措施，确保车床主轴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首先，通过深入的风险评估，车床主轴项目团队全面分析了整个车床主轴项目和各个阶段可能存在的威胁。这包括准确评估每个潜在风险的发生概率和可能影响的程度，为后续危机预警提供了有力支持。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车床主轴项目团队着重于明确定义车床主轴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车床主轴项目进展的持续监控，团队能够及时发现潜在问题并作出迅速反应。车床主轴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在这一阶段，团队的专业素养和反应速度将发挥至关重要的作用，以确保潜在危机能够在初期得到有效的处理，最大程度地减轻负面影响。通过危机预警与识别，车床主轴项目得以更有序、可控地推进。</w:t>
      </w:r>
    </w:p>
    <w:p>
      <w:pPr>
        <w:pStyle w:val="Heading2"/>
        <w:ind w:firstLine="560" w:firstLineChars="200"/>
        <w:rPr>
          <w:rFonts w:ascii="仿宋" w:eastAsia="仿宋" w:hAnsi="仿宋" w:cs="仿宋" w:hint="eastAsia"/>
          <w:sz w:val="28"/>
          <w:lang w:eastAsia="zh-CN"/>
        </w:rPr>
      </w:pPr>
      <w:bookmarkStart w:id="4" w:name="_Toc30900"/>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在危机发生时，车床主轴项目团队立即行动，成立了应急小组。该小组的任务是迅速制定并实施紧急应对措施，以最小化潜在损失。以下是采取的主要措施：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暂停车床主轴项目进度：为遏制危机蔓延，车床主轴项目暂时停止进行，以便全面评估当前状况。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资源重新分配：重新评估车床主轴项目资源的分配，确保最大限度地减小损失。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实时沟通：与关键利益相关者建立实时沟通机制，向他们传递车床主轴项目危机的实际状况，保障车床主轴项目核心利益。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在紧急应对的同时，车床主轴项目团队强调了团队协作和有效沟通的重要性。以下是团队协作的关键举措：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信息共享机制：建立了信息共享平台，确保团队成员能够及时获取车床主轴项目危机的实时信息。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领导者沟通：车床主轴项目领导者通过定期会议和即时沟通工具，指导团队应对危机，保持团队稳定运行。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随着危机得到初步控制，车床主轴项目团队转向制定恢复计划，以确保车床主轴项目能够从中迅速恢复。主要恢复计划包括：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修复受损的进度计划：重新评估车床主轴项目进度，制定修复计划，确保车床主轴项目尽快回归正常进程。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重新调整资源分配：优化资源分配，确保车床主轴项目在有限资源下高效运转。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风险管理机制加强：对车床主轴项目风险进行全面评估，制定更强化的风险管理策略，以预防未来可能的危机。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18744"/>
      <w:r>
        <w:rPr>
          <w:rFonts w:ascii="仿宋" w:eastAsia="仿宋" w:hAnsi="仿宋" w:cs="仿宋" w:hint="eastAsia"/>
          <w:sz w:val="28"/>
          <w:lang w:eastAsia="zh-CN"/>
        </w:rPr>
        <w:t>二、车床主轴项目土建工程</w:t>
      </w:r>
      <w:bookmarkEnd w:id="5"/>
    </w:p>
    <w:p>
      <w:pPr>
        <w:pStyle w:val="Heading2"/>
        <w:rPr>
          <w:rFonts w:ascii="仿宋" w:eastAsia="仿宋" w:hAnsi="仿宋" w:cs="仿宋" w:hint="eastAsia"/>
          <w:lang w:eastAsia="zh-CN"/>
        </w:rPr>
      </w:pPr>
      <w:bookmarkStart w:id="6" w:name="_Toc9559"/>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在车床主轴项目的建筑工程设计中，我们将秉承一系列重要的设计原则，以确保车床主轴项目建筑在功能、美观、可持续性等方面达到最佳效果。</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首要原则是确保建筑的功能性得到最大化的发挥。我们将充分理解车床主轴项目的实际需求，合理布局各个功能区域，保证建筑在满足业务需求的同时，提供高效的工作环境。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在建筑设计中，我们将综合考虑建设和运营成本。通过精细的经济效益分析，确保设计方案在高效利用资源的同时，对车床主轴项目的长期盈利能力有积极的贡献。</w:t>
      </w:r>
    </w:p>
    <w:p>
      <w:pPr>
        <w:pStyle w:val="Heading2"/>
        <w:ind w:firstLine="560" w:firstLineChars="200"/>
        <w:rPr>
          <w:rFonts w:ascii="仿宋" w:eastAsia="仿宋" w:hAnsi="仿宋" w:cs="仿宋" w:hint="eastAsia"/>
          <w:sz w:val="28"/>
          <w:lang w:eastAsia="zh-CN"/>
        </w:rPr>
      </w:pPr>
      <w:bookmarkStart w:id="7" w:name="_Toc25191"/>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车床主轴项目的土建工程设计中，我们将精准设定设计年限，结合车床主轴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车床主轴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18337"/>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车床主轴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车床主轴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车床主轴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20643"/>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本期工程车床主轴项目预计总建筑面积XXX平方米，其中：计容建筑面积XXX平方米，计划建筑工程投资XX万元，占车床主轴项目总投资的XX%。</w:t>
      </w:r>
    </w:p>
    <w:p>
      <w:pPr>
        <w:pStyle w:val="Heading1"/>
        <w:ind w:firstLine="560" w:firstLineChars="200"/>
        <w:rPr>
          <w:rFonts w:ascii="仿宋" w:eastAsia="仿宋" w:hAnsi="仿宋" w:cs="仿宋" w:hint="eastAsia"/>
          <w:sz w:val="28"/>
          <w:lang w:eastAsia="zh-CN"/>
        </w:rPr>
      </w:pPr>
      <w:bookmarkStart w:id="10" w:name="_Toc8638"/>
      <w:r>
        <w:rPr>
          <w:rFonts w:ascii="仿宋" w:eastAsia="仿宋" w:hAnsi="仿宋" w:cs="仿宋" w:hint="eastAsia"/>
          <w:sz w:val="28"/>
          <w:lang w:eastAsia="zh-CN"/>
        </w:rPr>
        <w:t>三、车床主轴项目概论</w:t>
      </w:r>
      <w:bookmarkEnd w:id="10"/>
    </w:p>
    <w:p>
      <w:pPr>
        <w:pStyle w:val="Heading2"/>
        <w:rPr>
          <w:rFonts w:ascii="仿宋" w:eastAsia="仿宋" w:hAnsi="仿宋" w:cs="仿宋" w:hint="eastAsia"/>
          <w:lang w:eastAsia="zh-CN"/>
        </w:rPr>
      </w:pPr>
      <w:bookmarkStart w:id="11" w:name="_Toc26492"/>
      <w:r>
        <w:rPr>
          <w:rFonts w:ascii="仿宋" w:eastAsia="仿宋" w:hAnsi="仿宋" w:cs="仿宋" w:hint="eastAsia"/>
          <w:lang w:eastAsia="zh-CN"/>
        </w:rPr>
        <w:t>(一)、车床主轴项目概况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车床主轴项目的起源追溯至对市场的深入洞察。市场的不断演变与变革为车床主轴项目提供了难得的机遇。当前市场存在的需求缺口和变革的大环境共同构成了车床主轴项目的背景。这个车床主轴项目旨在充分利用市场机遇，填补行业中尚未满足的需求，为客户提供全新的解决方案。市场的变革和需求的增长使得这个车床主轴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车床主轴项目名称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车床主轴项目正式命名为车床主轴。这个名称不仅仅是一个标识，更代表了车床主轴项目的核心理念和愿景。它蕴含着车床主轴项目所要解决问题的关键字，具有强烈的表达和辨识度，为车床主轴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车床主轴项目目标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车床主轴项目的核心目标是提供一种全新、高效的解决方案，满足客户日益增长的需求。车床主轴项目追求的不仅仅是满足市场需求，更是在市场中获得卓越的竞争优势。通过不断提升产品或服务的质量和创新水平，车床主轴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车床主轴项目范围</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车床主轴项目全面涵盖了产品研发、制造、市场推广和售后服务，确保从产品设计到最终用户体验的全方位关注。这一全面的车床主轴项目范围是为了确保车床主轴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车床主轴项目时间表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车床主轴项目计划在未来18个月内完成，包括研发、测试、市场试点和正式推出等不同阶段。这个时间表的合理设计是为了确保车床主轴项目各个阶段的顺利推进，以便按时交付高质量的成果。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车床主轴项目预算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车床主轴项目总预算估算为XX百万美元，主要分配在研发、市场推广、人员培训和运营等方面。这一充足的预算为车床主轴项目提供了充足的资源，确保车床主轴项目在各个方面都能取得优异的表现。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车床主轴项目风险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车床主轴项目可能面临的风险包括市场接受度低、技术难题、竞争激烈等。车床主轴项目团队已经制定了相应的风险应对计划，通过前瞻性的风险管理，确保车床主轴项目在面对不确定性时能够迅速做出应对。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车床主轴项目团队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车床主轴项目汇聚了一支经验丰富、多领域专业素养的核心团队，确保车床主轴项目在各个方面都能拥有高水平的执行力。团队的协同作战是车床主轴项目成功的关键因素之一。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车床主轴项目背景</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车床主轴项目的背景根植于市场对更高效、创新产品的渴望，同时也受到科技发展对行业格局的深刻改变的影响。这为车床主轴项目提供了广阔的发展空间和市场需求。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车床主轴项目现状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截至目前，车床主轴项目已完成市场调研和技术验证，取得了初步的成功。这为车床主轴项目在未来的发展奠定了坚实的基础，为更远大的目标打下了坚实的基石。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2" w:name="_Toc12999"/>
      <w:r>
        <w:rPr>
          <w:rFonts w:ascii="仿宋" w:eastAsia="仿宋" w:hAnsi="仿宋" w:cs="仿宋" w:hint="eastAsia"/>
          <w:sz w:val="28"/>
          <w:lang w:eastAsia="zh-CN"/>
        </w:rPr>
        <w:t>(二)、车床主轴项目目标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keyword》车床主轴项目首要业务目标是在市场中占据有利地位，实现产品/服务的成功推广和销售。通过不断提升产品质量、创新性，车床主轴项目追求成为行业中的领导者，赢得更多客户的青睐。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在科技迅速发展的时代，车床主轴项目着眼于技术创新。通过持续的研发和技术升级，车床主轴项目旨在推出更具创新性的产品或服务，以满足市场对新鲜、先进解决方案的需求。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为了建立可持续的客户关系，车床主轴项目设定了客户满意度目标。通过提供卓越的产品质量和优质的客户服务，车床主轴项目追求赢得客户的信任和忠诚度，确保他们的满意度达到行业领先水平。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车床主轴项目注重社会责任和可持续发展。通过实施环保、社会责任车床主轴项目，车床主轴项目致力于在经济发展的同时保护环境，促进社会公平，实现可持续经营。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车床主轴项目的团队是实现目标的核心驱动力。因此，车床主轴项目设定了团队发展目标，包括提升团队成员的专业技能、培养领导力，以及搭建协同高效的团队工作氛围。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3" w:name="_Toc25668"/>
      <w:r>
        <w:rPr>
          <w:rFonts w:ascii="仿宋" w:eastAsia="仿宋" w:hAnsi="仿宋" w:cs="仿宋" w:hint="eastAsia"/>
          <w:sz w:val="28"/>
          <w:lang w:eastAsia="zh-CN"/>
        </w:rPr>
        <w:t>(三)、车床主轴项目提出的理由</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2. 车床主轴项目提出的理由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车床主轴项目的提出源于对市场机遇的深刻洞察。当前市场中存在的需求缺口和行业发展趋势表明，有巨大的商业机会等待被开发。通过准确捕捉市场机遇，车床主轴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车床主轴项目的理念基于对技术创新的信仰。通过持续的研发和技术投入，车床主轴项目有望推出更具创新性的产品或服务。在科技飞速发展的当下，车床主轴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车床主轴项目的提出是为了增强企业的行业竞争力。通过提升产品或服务的质量和独特性，车床主轴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车床主轴项目响应了消费者需求的变化。随着社会和科技的不断发展，消费者对产品和服务的需求也在发生变化。通过深入了解并及时回应消费者的新需求，车床主轴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车床主轴项目的提出是企业战略发展规划的一部分。在面对日益激烈的市场竞争和不断变化的商业环境中，车床主轴项目作为企业战略的一环，旨在为企业开辟新的增长领域，巩固企业在行业中的地位。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车床主轴项目的提出不仅仅是基于商业考量，还注重社会责任。通过推出环保、社会责任等方面的车床主轴项目，车床主轴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车床主轴项目的提出反映了对利益相关者期望的关注。包括客户、员工、投资者等利益相关者在企业发展中都有着各自的期望，车床主轴项目力求在满足这些期望的同时，取得更大的共赢。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4" w:name="_Toc6877"/>
      <w:r>
        <w:rPr>
          <w:rFonts w:ascii="仿宋" w:eastAsia="仿宋" w:hAnsi="仿宋" w:cs="仿宋" w:hint="eastAsia"/>
          <w:sz w:val="28"/>
          <w:lang w:eastAsia="zh-CN"/>
        </w:rPr>
        <w:t>(四)、车床主轴项目意义</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在实施车床主轴项目的过程中，我们不仅仅是在追逐商业成功，更是为企业和社会的多个层面创造了深远的意义。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车床主轴项目的首要意义在于提升企业的市场竞争力。通过持续的创新和对产品质量的高标准要求，车床主轴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车床主轴项目的推进将促使行业技术水平的提升。通过引入先进技术和创新性解决方案，车床主轴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车床主轴项目不仅创造了大量就业机会，提高了就业水平，还注重社会责任和环保。通过参与社会公益事业和推动环保车床主轴项目，车床主轴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综合而言，车床主轴项目意义重大，不仅推动了企业的发展，也为行业和社会的进步贡献了积极力量。这是一个全面而深刻的影响，将在未来产生可持续的正面效应。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5" w:name="_Toc17999"/>
      <w:r>
        <w:rPr>
          <w:rFonts w:ascii="仿宋" w:eastAsia="仿宋" w:hAnsi="仿宋" w:cs="仿宋" w:hint="eastAsia"/>
          <w:sz w:val="28"/>
          <w:lang w:eastAsia="zh-CN"/>
        </w:rPr>
        <w:t>(五)、车床主轴项目背景</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在当今迅猛发展的商业环境中，车床主轴项目的动因根植于对多方面因素的审慎考量。这个车床主轴项目的提出并非孤立的决策，而是对企业所处背景深入思考的产物。</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市场的不断演变是车床主轴项目背后的首要原因。科技的迅速发展和全球市场的快速变化使得企业必须灵活应对。车床主轴项目应运而生，旨在通过创新性的解决方案迎合市场的多变需求，赢得竞争中的先机。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竞争的激烈程度也是车床主轴项目背景中不可忽视的一环。企业需要在激烈竞争中脱颖而出，为此，车床主轴项目致力于打破常规，提供独特的价值主张，以吸引客户并确保市场份额的增长。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技术的迅速发展为企业带来了机遇与挑战。作为车床主轴项目启动的背景之一，对新兴技术的应用将有助于提升企业的技术水平，使其在不断演进的商业环境中保持竞争优势。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此外，社会对企业责任的期望也在逐渐升高。车床主轴项目充分融入了社会责任的理念，通过可持续经营和社会公益车床主轴项目，企图为社会贡献一份力量，在商业成功的同时关注社会价值。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6" w:name="_Toc1271"/>
      <w:r>
        <w:rPr>
          <w:rFonts w:ascii="仿宋" w:eastAsia="仿宋" w:hAnsi="仿宋" w:cs="仿宋" w:hint="eastAsia"/>
          <w:sz w:val="28"/>
          <w:lang w:eastAsia="zh-CN"/>
        </w:rPr>
        <w:t>四、车床主轴项目选址可行性分析</w:t>
      </w:r>
      <w:bookmarkEnd w:id="16"/>
    </w:p>
    <w:p>
      <w:pPr>
        <w:pStyle w:val="Heading2"/>
        <w:rPr>
          <w:rFonts w:ascii="仿宋" w:eastAsia="仿宋" w:hAnsi="仿宋" w:cs="仿宋" w:hint="eastAsia"/>
          <w:lang w:eastAsia="zh-CN"/>
        </w:rPr>
      </w:pPr>
      <w:bookmarkStart w:id="17" w:name="_Toc14841"/>
      <w:r>
        <w:rPr>
          <w:rFonts w:ascii="仿宋" w:eastAsia="仿宋" w:hAnsi="仿宋" w:cs="仿宋" w:hint="eastAsia"/>
          <w:lang w:eastAsia="zh-CN"/>
        </w:rPr>
        <w:t>(一)、车床主轴项目选址</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该车床主轴项目选址位于XX省XX市XX区XXX街道</w:t>
      </w:r>
    </w:p>
    <w:p>
      <w:pPr>
        <w:pStyle w:val="Heading2"/>
        <w:ind w:firstLine="560" w:firstLineChars="200"/>
        <w:rPr>
          <w:rFonts w:ascii="仿宋" w:eastAsia="仿宋" w:hAnsi="仿宋" w:cs="仿宋" w:hint="eastAsia"/>
          <w:sz w:val="28"/>
          <w:lang w:eastAsia="zh-CN"/>
        </w:rPr>
      </w:pPr>
      <w:bookmarkStart w:id="18" w:name="_Toc27698"/>
      <w:r>
        <w:rPr>
          <w:rFonts w:ascii="仿宋" w:eastAsia="仿宋" w:hAnsi="仿宋" w:cs="仿宋" w:hint="eastAsia"/>
          <w:sz w:val="28"/>
          <w:lang w:eastAsia="zh-CN"/>
        </w:rPr>
        <w:t>(二)、用地控制指标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车床主轴项目的征地面积将根据车床主轴项目的实际规模和需求进行精确规划。具体面积XXX平方米，旨在确保车床主轴项目不仅能够满足当前的发展需求，还能够预留空间以适应未来的扩展。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净用地面积是在征地面积基础上去除不可利用面积后的实际可开发用地。具体面积XXX平方米，考虑到环保、交通、安全等多方面因素，以确保车床主轴项目在整体利用效率上达到最优。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车床主轴项目计划建设的建筑总规模具体面积XXX平方米。这一规模的确定综合考虑了车床主轴项目的性质、规模，以及城市规划的相关要求，确保建筑布局与周边环境协调一致。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绿地率是车床主轴项目用地中被规划为绿地的比例。具体面积XXX平方米，旨在通过合理规划绿地，改善车床主轴项目周边环境，提升居民生活质量，并符合城市整体绿化规划。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容积率是用地上可以建设的建筑总体积与用地面积之比。具体面积XXX，通过合理的容积率规划，确保车床主轴项目建筑规模与周边环境和谐共生。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确保车床主轴项目选址与当地城市规划相一致，具体面积XXX平方米。通过与城市规划部门深入沟通，确保车床主轴项目不仅符合城市的整体发展方向，还能够融入城市的发展布局，为城市的长远发展贡献力量。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车床主轴项目选址符合当地产业政策，具体面积XXX平方米。这包括车床主轴项目对当地经济的促进作用，以及对相关产业的带动效应，确保车床主轴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用地总体要求必须符合环保和可持续发展的原则，具体面积XXX平方米。通过采用绿色建筑设计、节能减排等措施，确保车床主轴项目在建设和运营过程中对环境的影响最小化，达到可持续发展的要求。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https://d.book118.com/085303202300011122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车床主轴项目计划设计方案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车床主轴项目计划设计方案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车床主轴项目计划设计方案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车床主轴项目计划设计方案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车床主轴项目计划设计方案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车床主轴项目计划设计方案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车床主轴项目计划设计方案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车床主轴项目计划设计方案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车床主轴项目计划设计方案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车床主轴项目计划设计方案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车床主轴项目计划设计方案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车床主轴项目计划设计方案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车床主轴项目计划设计方案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车床主轴项目计划设计方案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车床主轴项目计划设计方案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车床主轴项目计划设计方案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车床主轴项目计划设计方案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1255BD4"/>
    <w:rsid w:val="51255BD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8530320230001112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2024-03-03T13:50:00Z</dcterms:created>
  <dcterms:modified xsi:type="dcterms:W3CDTF">2024-03-03T13:51:02Z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9F225445638B45189247DE0CD160586E_11</vt:lpwstr>
  </property>
  <property fmtid="{D5CDD505-2E9C-101B-9397-08002B2CF9AE}" pid="3" name="KSOProductBuildVer">
    <vt:lpwstr>2052-12.1.0.16388</vt:lpwstr>
  </property>
</Properties>
</file>