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新光源助航灯光设备项目规划设计纲要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72" w:history="1">
        <w:r>
          <w:rPr>
            <w:rFonts w:ascii="仿宋" w:eastAsia="仿宋" w:hAnsi="仿宋" w:cs="仿宋" w:hint="eastAsia"/>
            <w:lang w:eastAsia="zh-CN"/>
          </w:rPr>
          <w:t>序言</w:t>
        </w:r>
        <w:r>
          <w:tab/>
        </w:r>
        <w:r>
          <w:fldChar w:fldCharType="begin"/>
        </w:r>
        <w:r>
          <w:instrText xml:space="preserve"> PAGEREF _Toc13172 \h </w:instrText>
        </w:r>
        <w:r>
          <w:fldChar w:fldCharType="separate"/>
        </w:r>
        <w:r>
          <w:t>3</w:t>
        </w:r>
        <w:r>
          <w:fldChar w:fldCharType="end"/>
        </w:r>
      </w:hyperlink>
    </w:p>
    <w:p>
      <w:pPr>
        <w:pStyle w:val="TOC1"/>
        <w:tabs>
          <w:tab w:val="right" w:leader="dot" w:pos="8306"/>
        </w:tabs>
      </w:pPr>
      <w:hyperlink w:anchor="_Toc28508" w:history="1">
        <w:r>
          <w:rPr>
            <w:rFonts w:ascii="仿宋" w:eastAsia="仿宋" w:hAnsi="仿宋" w:cs="仿宋" w:hint="eastAsia"/>
            <w:lang w:eastAsia="zh-CN"/>
          </w:rPr>
          <w:t>一、新光源助航灯光设备项目可持续发展</w:t>
        </w:r>
        <w:r>
          <w:tab/>
        </w:r>
        <w:r>
          <w:fldChar w:fldCharType="begin"/>
        </w:r>
        <w:r>
          <w:instrText xml:space="preserve"> PAGEREF _Toc28508 \h </w:instrText>
        </w:r>
        <w:r>
          <w:fldChar w:fldCharType="separate"/>
        </w:r>
        <w:r>
          <w:t>3</w:t>
        </w:r>
        <w:r>
          <w:fldChar w:fldCharType="end"/>
        </w:r>
      </w:hyperlink>
    </w:p>
    <w:p>
      <w:pPr>
        <w:pStyle w:val="TOC2"/>
        <w:tabs>
          <w:tab w:val="right" w:leader="dot" w:pos="8306"/>
        </w:tabs>
      </w:pPr>
      <w:hyperlink w:anchor="_Toc20374" w:history="1">
        <w:r>
          <w:rPr>
            <w:rFonts w:ascii="仿宋" w:eastAsia="仿宋" w:hAnsi="仿宋" w:cs="仿宋" w:hint="eastAsia"/>
            <w:lang w:eastAsia="zh-CN"/>
          </w:rPr>
          <w:t>(一)、可持续战略与实践</w:t>
        </w:r>
        <w:r>
          <w:tab/>
        </w:r>
        <w:r>
          <w:fldChar w:fldCharType="begin"/>
        </w:r>
        <w:r>
          <w:instrText xml:space="preserve"> PAGEREF _Toc20374 \h </w:instrText>
        </w:r>
        <w:r>
          <w:fldChar w:fldCharType="separate"/>
        </w:r>
        <w:r>
          <w:t>3</w:t>
        </w:r>
        <w:r>
          <w:fldChar w:fldCharType="end"/>
        </w:r>
      </w:hyperlink>
    </w:p>
    <w:p>
      <w:pPr>
        <w:pStyle w:val="TOC2"/>
        <w:tabs>
          <w:tab w:val="right" w:leader="dot" w:pos="8306"/>
        </w:tabs>
      </w:pPr>
      <w:hyperlink w:anchor="_Toc11778" w:history="1">
        <w:r>
          <w:rPr>
            <w:rFonts w:ascii="仿宋" w:eastAsia="仿宋" w:hAnsi="仿宋" w:cs="仿宋" w:hint="eastAsia"/>
            <w:lang w:eastAsia="zh-CN"/>
          </w:rPr>
          <w:t>(二)、环保与社会责任</w:t>
        </w:r>
        <w:r>
          <w:tab/>
        </w:r>
        <w:r>
          <w:fldChar w:fldCharType="begin"/>
        </w:r>
        <w:r>
          <w:instrText xml:space="preserve"> PAGEREF _Toc11778 \h </w:instrText>
        </w:r>
        <w:r>
          <w:fldChar w:fldCharType="separate"/>
        </w:r>
        <w:r>
          <w:t>4</w:t>
        </w:r>
        <w:r>
          <w:fldChar w:fldCharType="end"/>
        </w:r>
      </w:hyperlink>
    </w:p>
    <w:p>
      <w:pPr>
        <w:pStyle w:val="TOC1"/>
        <w:tabs>
          <w:tab w:val="right" w:leader="dot" w:pos="8306"/>
        </w:tabs>
      </w:pPr>
      <w:hyperlink w:anchor="_Toc9376" w:history="1">
        <w:r>
          <w:rPr>
            <w:rFonts w:ascii="仿宋" w:eastAsia="仿宋" w:hAnsi="仿宋" w:cs="仿宋" w:hint="eastAsia"/>
            <w:lang w:eastAsia="zh-CN"/>
          </w:rPr>
          <w:t>二、新光源助航灯光设备项目选址可行性分析</w:t>
        </w:r>
        <w:r>
          <w:tab/>
        </w:r>
        <w:r>
          <w:fldChar w:fldCharType="begin"/>
        </w:r>
        <w:r>
          <w:instrText xml:space="preserve"> PAGEREF _Toc9376 \h </w:instrText>
        </w:r>
        <w:r>
          <w:fldChar w:fldCharType="separate"/>
        </w:r>
        <w:r>
          <w:t>5</w:t>
        </w:r>
        <w:r>
          <w:fldChar w:fldCharType="end"/>
        </w:r>
      </w:hyperlink>
    </w:p>
    <w:p>
      <w:pPr>
        <w:pStyle w:val="TOC2"/>
        <w:tabs>
          <w:tab w:val="right" w:leader="dot" w:pos="8306"/>
        </w:tabs>
      </w:pPr>
      <w:hyperlink w:anchor="_Toc7569" w:history="1">
        <w:r>
          <w:rPr>
            <w:rFonts w:ascii="仿宋" w:eastAsia="仿宋" w:hAnsi="仿宋" w:cs="仿宋" w:hint="eastAsia"/>
            <w:lang w:eastAsia="zh-CN"/>
          </w:rPr>
          <w:t>(一)、新光源助航灯光设备项目选址</w:t>
        </w:r>
        <w:r>
          <w:tab/>
        </w:r>
        <w:r>
          <w:fldChar w:fldCharType="begin"/>
        </w:r>
        <w:r>
          <w:instrText xml:space="preserve"> PAGEREF _Toc7569 \h </w:instrText>
        </w:r>
        <w:r>
          <w:fldChar w:fldCharType="separate"/>
        </w:r>
        <w:r>
          <w:t>5</w:t>
        </w:r>
        <w:r>
          <w:fldChar w:fldCharType="end"/>
        </w:r>
      </w:hyperlink>
    </w:p>
    <w:p>
      <w:pPr>
        <w:pStyle w:val="TOC2"/>
        <w:tabs>
          <w:tab w:val="right" w:leader="dot" w:pos="8306"/>
        </w:tabs>
      </w:pPr>
      <w:hyperlink w:anchor="_Toc9488" w:history="1">
        <w:r>
          <w:rPr>
            <w:rFonts w:ascii="仿宋" w:eastAsia="仿宋" w:hAnsi="仿宋" w:cs="仿宋" w:hint="eastAsia"/>
            <w:lang w:eastAsia="zh-CN"/>
          </w:rPr>
          <w:t>(二)、用地控制指标</w:t>
        </w:r>
        <w:r>
          <w:tab/>
        </w:r>
        <w:r>
          <w:fldChar w:fldCharType="begin"/>
        </w:r>
        <w:r>
          <w:instrText xml:space="preserve"> PAGEREF _Toc9488 \h </w:instrText>
        </w:r>
        <w:r>
          <w:fldChar w:fldCharType="separate"/>
        </w:r>
        <w:r>
          <w:t>5</w:t>
        </w:r>
        <w:r>
          <w:fldChar w:fldCharType="end"/>
        </w:r>
      </w:hyperlink>
    </w:p>
    <w:p>
      <w:pPr>
        <w:pStyle w:val="TOC2"/>
        <w:tabs>
          <w:tab w:val="right" w:leader="dot" w:pos="8306"/>
        </w:tabs>
      </w:pPr>
      <w:hyperlink w:anchor="_Toc23952" w:history="1">
        <w:r>
          <w:rPr>
            <w:rFonts w:ascii="仿宋" w:eastAsia="仿宋" w:hAnsi="仿宋" w:cs="仿宋" w:hint="eastAsia"/>
            <w:lang w:eastAsia="zh-CN"/>
          </w:rPr>
          <w:t>(三)、节约用地措施</w:t>
        </w:r>
        <w:r>
          <w:tab/>
        </w:r>
        <w:r>
          <w:fldChar w:fldCharType="begin"/>
        </w:r>
        <w:r>
          <w:instrText xml:space="preserve"> PAGEREF _Toc23952 \h </w:instrText>
        </w:r>
        <w:r>
          <w:fldChar w:fldCharType="separate"/>
        </w:r>
        <w:r>
          <w:t>7</w:t>
        </w:r>
        <w:r>
          <w:fldChar w:fldCharType="end"/>
        </w:r>
      </w:hyperlink>
    </w:p>
    <w:p>
      <w:pPr>
        <w:pStyle w:val="TOC2"/>
        <w:tabs>
          <w:tab w:val="right" w:leader="dot" w:pos="8306"/>
        </w:tabs>
      </w:pPr>
      <w:hyperlink w:anchor="_Toc5446" w:history="1">
        <w:r>
          <w:rPr>
            <w:rFonts w:ascii="仿宋" w:eastAsia="仿宋" w:hAnsi="仿宋" w:cs="仿宋" w:hint="eastAsia"/>
            <w:lang w:eastAsia="zh-CN"/>
          </w:rPr>
          <w:t>(四)、总图布置方案</w:t>
        </w:r>
        <w:r>
          <w:tab/>
        </w:r>
        <w:r>
          <w:fldChar w:fldCharType="begin"/>
        </w:r>
        <w:r>
          <w:instrText xml:space="preserve"> PAGEREF _Toc5446 \h </w:instrText>
        </w:r>
        <w:r>
          <w:fldChar w:fldCharType="separate"/>
        </w:r>
        <w:r>
          <w:t>8</w:t>
        </w:r>
        <w:r>
          <w:fldChar w:fldCharType="end"/>
        </w:r>
      </w:hyperlink>
    </w:p>
    <w:p>
      <w:pPr>
        <w:pStyle w:val="TOC2"/>
        <w:tabs>
          <w:tab w:val="right" w:leader="dot" w:pos="8306"/>
        </w:tabs>
      </w:pPr>
      <w:hyperlink w:anchor="_Toc8177" w:history="1">
        <w:r>
          <w:rPr>
            <w:rFonts w:ascii="仿宋" w:eastAsia="仿宋" w:hAnsi="仿宋" w:cs="仿宋" w:hint="eastAsia"/>
            <w:lang w:eastAsia="zh-CN"/>
          </w:rPr>
          <w:t>(五)、选址综合评价</w:t>
        </w:r>
        <w:r>
          <w:tab/>
        </w:r>
        <w:r>
          <w:fldChar w:fldCharType="begin"/>
        </w:r>
        <w:r>
          <w:instrText xml:space="preserve"> PAGEREF _Toc8177 \h </w:instrText>
        </w:r>
        <w:r>
          <w:fldChar w:fldCharType="separate"/>
        </w:r>
        <w:r>
          <w:t>9</w:t>
        </w:r>
        <w:r>
          <w:fldChar w:fldCharType="end"/>
        </w:r>
      </w:hyperlink>
    </w:p>
    <w:p>
      <w:pPr>
        <w:pStyle w:val="TOC1"/>
        <w:tabs>
          <w:tab w:val="right" w:leader="dot" w:pos="8306"/>
        </w:tabs>
      </w:pPr>
      <w:hyperlink w:anchor="_Toc10812" w:history="1">
        <w:r>
          <w:rPr>
            <w:rFonts w:ascii="仿宋" w:eastAsia="仿宋" w:hAnsi="仿宋" w:cs="仿宋" w:hint="eastAsia"/>
            <w:lang w:eastAsia="zh-CN"/>
          </w:rPr>
          <w:t>三、产品规划分析</w:t>
        </w:r>
        <w:r>
          <w:tab/>
        </w:r>
        <w:r>
          <w:fldChar w:fldCharType="begin"/>
        </w:r>
        <w:r>
          <w:instrText xml:space="preserve"> PAGEREF _Toc10812 \h </w:instrText>
        </w:r>
        <w:r>
          <w:fldChar w:fldCharType="separate"/>
        </w:r>
        <w:r>
          <w:t>10</w:t>
        </w:r>
        <w:r>
          <w:fldChar w:fldCharType="end"/>
        </w:r>
      </w:hyperlink>
    </w:p>
    <w:p>
      <w:pPr>
        <w:pStyle w:val="TOC2"/>
        <w:tabs>
          <w:tab w:val="right" w:leader="dot" w:pos="8306"/>
        </w:tabs>
      </w:pPr>
      <w:hyperlink w:anchor="_Toc3432" w:history="1">
        <w:r>
          <w:rPr>
            <w:rFonts w:ascii="仿宋" w:eastAsia="仿宋" w:hAnsi="仿宋" w:cs="仿宋" w:hint="eastAsia"/>
            <w:lang w:eastAsia="zh-CN"/>
          </w:rPr>
          <w:t>(一)、产品规划</w:t>
        </w:r>
        <w:r>
          <w:tab/>
        </w:r>
        <w:r>
          <w:fldChar w:fldCharType="begin"/>
        </w:r>
        <w:r>
          <w:instrText xml:space="preserve"> PAGEREF _Toc3432 \h </w:instrText>
        </w:r>
        <w:r>
          <w:fldChar w:fldCharType="separate"/>
        </w:r>
        <w:r>
          <w:t>10</w:t>
        </w:r>
        <w:r>
          <w:fldChar w:fldCharType="end"/>
        </w:r>
      </w:hyperlink>
    </w:p>
    <w:p>
      <w:pPr>
        <w:pStyle w:val="TOC2"/>
        <w:tabs>
          <w:tab w:val="right" w:leader="dot" w:pos="8306"/>
        </w:tabs>
      </w:pPr>
      <w:hyperlink w:anchor="_Toc6891" w:history="1">
        <w:r>
          <w:rPr>
            <w:rFonts w:ascii="仿宋" w:eastAsia="仿宋" w:hAnsi="仿宋" w:cs="仿宋" w:hint="eastAsia"/>
            <w:lang w:eastAsia="zh-CN"/>
          </w:rPr>
          <w:t>(二)、建设规模</w:t>
        </w:r>
        <w:r>
          <w:tab/>
        </w:r>
        <w:r>
          <w:fldChar w:fldCharType="begin"/>
        </w:r>
        <w:r>
          <w:instrText xml:space="preserve"> PAGEREF _Toc6891 \h </w:instrText>
        </w:r>
        <w:r>
          <w:fldChar w:fldCharType="separate"/>
        </w:r>
        <w:r>
          <w:t>11</w:t>
        </w:r>
        <w:r>
          <w:fldChar w:fldCharType="end"/>
        </w:r>
      </w:hyperlink>
    </w:p>
    <w:p>
      <w:pPr>
        <w:pStyle w:val="TOC1"/>
        <w:tabs>
          <w:tab w:val="right" w:leader="dot" w:pos="8306"/>
        </w:tabs>
      </w:pPr>
      <w:hyperlink w:anchor="_Toc21947" w:history="1">
        <w:r>
          <w:rPr>
            <w:rFonts w:ascii="仿宋" w:eastAsia="仿宋" w:hAnsi="仿宋" w:cs="仿宋" w:hint="eastAsia"/>
            <w:lang w:eastAsia="zh-CN"/>
          </w:rPr>
          <w:t>四、新光源助航灯光设备项目建设背景及必要性分析</w:t>
        </w:r>
        <w:r>
          <w:tab/>
        </w:r>
        <w:r>
          <w:fldChar w:fldCharType="begin"/>
        </w:r>
        <w:r>
          <w:instrText xml:space="preserve"> PAGEREF _Toc21947 \h </w:instrText>
        </w:r>
        <w:r>
          <w:fldChar w:fldCharType="separate"/>
        </w:r>
        <w:r>
          <w:t>12</w:t>
        </w:r>
        <w:r>
          <w:fldChar w:fldCharType="end"/>
        </w:r>
      </w:hyperlink>
    </w:p>
    <w:p>
      <w:pPr>
        <w:pStyle w:val="TOC2"/>
        <w:tabs>
          <w:tab w:val="right" w:leader="dot" w:pos="8306"/>
        </w:tabs>
      </w:pPr>
      <w:hyperlink w:anchor="_Toc8686" w:history="1">
        <w:r>
          <w:rPr>
            <w:rFonts w:ascii="仿宋" w:eastAsia="仿宋" w:hAnsi="仿宋" w:cs="仿宋" w:hint="eastAsia"/>
            <w:lang w:eastAsia="zh-CN"/>
          </w:rPr>
          <w:t>(一)、新光源助航灯光设备项目背景分析</w:t>
        </w:r>
        <w:r>
          <w:tab/>
        </w:r>
        <w:r>
          <w:fldChar w:fldCharType="begin"/>
        </w:r>
        <w:r>
          <w:instrText xml:space="preserve"> PAGEREF _Toc8686 \h </w:instrText>
        </w:r>
        <w:r>
          <w:fldChar w:fldCharType="separate"/>
        </w:r>
        <w:r>
          <w:t>12</w:t>
        </w:r>
        <w:r>
          <w:fldChar w:fldCharType="end"/>
        </w:r>
      </w:hyperlink>
    </w:p>
    <w:p>
      <w:pPr>
        <w:pStyle w:val="TOC2"/>
        <w:tabs>
          <w:tab w:val="right" w:leader="dot" w:pos="8306"/>
        </w:tabs>
      </w:pPr>
      <w:hyperlink w:anchor="_Toc4960" w:history="1">
        <w:r>
          <w:rPr>
            <w:rFonts w:ascii="仿宋" w:eastAsia="仿宋" w:hAnsi="仿宋" w:cs="仿宋" w:hint="eastAsia"/>
            <w:lang w:eastAsia="zh-CN"/>
          </w:rPr>
          <w:t>(二)、新光源助航灯光设备项目建设必要性分析</w:t>
        </w:r>
        <w:r>
          <w:tab/>
        </w:r>
        <w:r>
          <w:fldChar w:fldCharType="begin"/>
        </w:r>
        <w:r>
          <w:instrText xml:space="preserve"> PAGEREF _Toc4960 \h </w:instrText>
        </w:r>
        <w:r>
          <w:fldChar w:fldCharType="separate"/>
        </w:r>
        <w:r>
          <w:t>14</w:t>
        </w:r>
        <w:r>
          <w:fldChar w:fldCharType="end"/>
        </w:r>
      </w:hyperlink>
    </w:p>
    <w:p>
      <w:pPr>
        <w:pStyle w:val="TOC1"/>
        <w:tabs>
          <w:tab w:val="right" w:leader="dot" w:pos="8306"/>
        </w:tabs>
      </w:pPr>
      <w:hyperlink w:anchor="_Toc6430" w:history="1">
        <w:r>
          <w:rPr>
            <w:rFonts w:ascii="仿宋" w:eastAsia="仿宋" w:hAnsi="仿宋" w:cs="仿宋" w:hint="eastAsia"/>
            <w:lang w:eastAsia="zh-CN"/>
          </w:rPr>
          <w:t>五、新光源助航灯光设备项目危机管理</w:t>
        </w:r>
        <w:r>
          <w:tab/>
        </w:r>
        <w:r>
          <w:fldChar w:fldCharType="begin"/>
        </w:r>
        <w:r>
          <w:instrText xml:space="preserve"> PAGEREF _Toc6430 \h </w:instrText>
        </w:r>
        <w:r>
          <w:fldChar w:fldCharType="separate"/>
        </w:r>
        <w:r>
          <w:t>16</w:t>
        </w:r>
        <w:r>
          <w:fldChar w:fldCharType="end"/>
        </w:r>
      </w:hyperlink>
    </w:p>
    <w:p>
      <w:pPr>
        <w:pStyle w:val="TOC2"/>
        <w:tabs>
          <w:tab w:val="right" w:leader="dot" w:pos="8306"/>
        </w:tabs>
      </w:pPr>
      <w:hyperlink w:anchor="_Toc9494" w:history="1">
        <w:r>
          <w:rPr>
            <w:rFonts w:ascii="仿宋" w:eastAsia="仿宋" w:hAnsi="仿宋" w:cs="仿宋" w:hint="eastAsia"/>
            <w:lang w:eastAsia="zh-CN"/>
          </w:rPr>
          <w:t>(一)、危机预警与识别</w:t>
        </w:r>
        <w:r>
          <w:tab/>
        </w:r>
        <w:r>
          <w:fldChar w:fldCharType="begin"/>
        </w:r>
        <w:r>
          <w:instrText xml:space="preserve"> PAGEREF _Toc9494 \h </w:instrText>
        </w:r>
        <w:r>
          <w:fldChar w:fldCharType="separate"/>
        </w:r>
        <w:r>
          <w:t>16</w:t>
        </w:r>
        <w:r>
          <w:fldChar w:fldCharType="end"/>
        </w:r>
      </w:hyperlink>
    </w:p>
    <w:p>
      <w:pPr>
        <w:pStyle w:val="TOC2"/>
        <w:tabs>
          <w:tab w:val="right" w:leader="dot" w:pos="8306"/>
        </w:tabs>
      </w:pPr>
      <w:hyperlink w:anchor="_Toc26435" w:history="1">
        <w:r>
          <w:rPr>
            <w:rFonts w:ascii="仿宋" w:eastAsia="仿宋" w:hAnsi="仿宋" w:cs="仿宋" w:hint="eastAsia"/>
            <w:lang w:eastAsia="zh-CN"/>
          </w:rPr>
          <w:t>(二)、危机应对与恢复</w:t>
        </w:r>
        <w:r>
          <w:tab/>
        </w:r>
        <w:r>
          <w:fldChar w:fldCharType="begin"/>
        </w:r>
        <w:r>
          <w:instrText xml:space="preserve"> PAGEREF _Toc26435 \h </w:instrText>
        </w:r>
        <w:r>
          <w:fldChar w:fldCharType="separate"/>
        </w:r>
        <w:r>
          <w:t>17</w:t>
        </w:r>
        <w:r>
          <w:fldChar w:fldCharType="end"/>
        </w:r>
      </w:hyperlink>
    </w:p>
    <w:p>
      <w:pPr>
        <w:pStyle w:val="TOC1"/>
        <w:tabs>
          <w:tab w:val="right" w:leader="dot" w:pos="8306"/>
        </w:tabs>
      </w:pPr>
      <w:hyperlink w:anchor="_Toc30062" w:history="1">
        <w:r>
          <w:rPr>
            <w:rFonts w:ascii="仿宋" w:eastAsia="仿宋" w:hAnsi="仿宋" w:cs="仿宋" w:hint="eastAsia"/>
            <w:lang w:eastAsia="zh-CN"/>
          </w:rPr>
          <w:t>六、工艺说明</w:t>
        </w:r>
        <w:r>
          <w:tab/>
        </w:r>
        <w:r>
          <w:fldChar w:fldCharType="begin"/>
        </w:r>
        <w:r>
          <w:instrText xml:space="preserve"> PAGEREF _Toc30062 \h </w:instrText>
        </w:r>
        <w:r>
          <w:fldChar w:fldCharType="separate"/>
        </w:r>
        <w:r>
          <w:t>18</w:t>
        </w:r>
        <w:r>
          <w:fldChar w:fldCharType="end"/>
        </w:r>
      </w:hyperlink>
    </w:p>
    <w:p>
      <w:pPr>
        <w:pStyle w:val="TOC2"/>
        <w:tabs>
          <w:tab w:val="right" w:leader="dot" w:pos="8306"/>
        </w:tabs>
      </w:pPr>
      <w:hyperlink w:anchor="_Toc30729" w:history="1">
        <w:r>
          <w:rPr>
            <w:rFonts w:ascii="仿宋" w:eastAsia="仿宋" w:hAnsi="仿宋" w:cs="仿宋" w:hint="eastAsia"/>
            <w:lang w:eastAsia="zh-CN"/>
          </w:rPr>
          <w:t>(一)、技术管理特点</w:t>
        </w:r>
        <w:r>
          <w:tab/>
        </w:r>
        <w:r>
          <w:fldChar w:fldCharType="begin"/>
        </w:r>
        <w:r>
          <w:instrText xml:space="preserve"> PAGEREF _Toc30729 \h </w:instrText>
        </w:r>
        <w:r>
          <w:fldChar w:fldCharType="separate"/>
        </w:r>
        <w:r>
          <w:t>18</w:t>
        </w:r>
        <w:r>
          <w:fldChar w:fldCharType="end"/>
        </w:r>
      </w:hyperlink>
    </w:p>
    <w:p>
      <w:pPr>
        <w:pStyle w:val="TOC2"/>
        <w:tabs>
          <w:tab w:val="right" w:leader="dot" w:pos="8306"/>
        </w:tabs>
      </w:pPr>
      <w:hyperlink w:anchor="_Toc10067" w:history="1">
        <w:r>
          <w:rPr>
            <w:rFonts w:ascii="仿宋" w:eastAsia="仿宋" w:hAnsi="仿宋" w:cs="仿宋" w:hint="eastAsia"/>
            <w:lang w:eastAsia="zh-CN"/>
          </w:rPr>
          <w:t>(二)、新光源助航灯光设备项目工艺技术设计方案</w:t>
        </w:r>
        <w:r>
          <w:tab/>
        </w:r>
        <w:r>
          <w:fldChar w:fldCharType="begin"/>
        </w:r>
        <w:r>
          <w:instrText xml:space="preserve"> PAGEREF _Toc10067 \h </w:instrText>
        </w:r>
        <w:r>
          <w:fldChar w:fldCharType="separate"/>
        </w:r>
        <w:r>
          <w:t>19</w:t>
        </w:r>
        <w:r>
          <w:fldChar w:fldCharType="end"/>
        </w:r>
      </w:hyperlink>
    </w:p>
    <w:p>
      <w:pPr>
        <w:pStyle w:val="TOC2"/>
        <w:tabs>
          <w:tab w:val="right" w:leader="dot" w:pos="8306"/>
        </w:tabs>
      </w:pPr>
      <w:hyperlink w:anchor="_Toc30935" w:history="1">
        <w:r>
          <w:rPr>
            <w:rFonts w:ascii="仿宋" w:eastAsia="仿宋" w:hAnsi="仿宋" w:cs="仿宋" w:hint="eastAsia"/>
            <w:lang w:eastAsia="zh-CN"/>
          </w:rPr>
          <w:t>(三)、设备选型方案</w:t>
        </w:r>
        <w:r>
          <w:tab/>
        </w:r>
        <w:r>
          <w:fldChar w:fldCharType="begin"/>
        </w:r>
        <w:r>
          <w:instrText xml:space="preserve"> PAGEREF _Toc30935 \h </w:instrText>
        </w:r>
        <w:r>
          <w:fldChar w:fldCharType="separate"/>
        </w:r>
        <w:r>
          <w:t>21</w:t>
        </w:r>
        <w:r>
          <w:fldChar w:fldCharType="end"/>
        </w:r>
      </w:hyperlink>
    </w:p>
    <w:p>
      <w:pPr>
        <w:pStyle w:val="TOC1"/>
        <w:tabs>
          <w:tab w:val="right" w:leader="dot" w:pos="8306"/>
        </w:tabs>
      </w:pPr>
      <w:hyperlink w:anchor="_Toc6161" w:history="1">
        <w:r>
          <w:rPr>
            <w:rFonts w:ascii="仿宋" w:eastAsia="仿宋" w:hAnsi="仿宋" w:cs="仿宋" w:hint="eastAsia"/>
            <w:lang w:eastAsia="zh-CN"/>
          </w:rPr>
          <w:t>七、新光源助航灯光设备项目经营效益</w:t>
        </w:r>
        <w:r>
          <w:tab/>
        </w:r>
        <w:r>
          <w:fldChar w:fldCharType="begin"/>
        </w:r>
        <w:r>
          <w:instrText xml:space="preserve"> PAGEREF _Toc6161 \h </w:instrText>
        </w:r>
        <w:r>
          <w:fldChar w:fldCharType="separate"/>
        </w:r>
        <w:r>
          <w:t>22</w:t>
        </w:r>
        <w:r>
          <w:fldChar w:fldCharType="end"/>
        </w:r>
      </w:hyperlink>
    </w:p>
    <w:p>
      <w:pPr>
        <w:pStyle w:val="TOC2"/>
        <w:tabs>
          <w:tab w:val="right" w:leader="dot" w:pos="8306"/>
        </w:tabs>
      </w:pPr>
      <w:hyperlink w:anchor="_Toc10565" w:history="1">
        <w:r>
          <w:rPr>
            <w:rFonts w:ascii="仿宋" w:eastAsia="仿宋" w:hAnsi="仿宋" w:cs="仿宋" w:hint="eastAsia"/>
            <w:lang w:eastAsia="zh-CN"/>
          </w:rPr>
          <w:t>(一)、经济评价财务测算</w:t>
        </w:r>
        <w:r>
          <w:tab/>
        </w:r>
        <w:r>
          <w:fldChar w:fldCharType="begin"/>
        </w:r>
        <w:r>
          <w:instrText xml:space="preserve"> PAGEREF _Toc10565 \h </w:instrText>
        </w:r>
        <w:r>
          <w:fldChar w:fldCharType="separate"/>
        </w:r>
        <w:r>
          <w:t>22</w:t>
        </w:r>
        <w:r>
          <w:fldChar w:fldCharType="end"/>
        </w:r>
      </w:hyperlink>
    </w:p>
    <w:p>
      <w:pPr>
        <w:pStyle w:val="TOC2"/>
        <w:tabs>
          <w:tab w:val="right" w:leader="dot" w:pos="8306"/>
        </w:tabs>
      </w:pPr>
      <w:hyperlink w:anchor="_Toc27251" w:history="1">
        <w:r>
          <w:rPr>
            <w:rFonts w:ascii="仿宋" w:eastAsia="仿宋" w:hAnsi="仿宋" w:cs="仿宋" w:hint="eastAsia"/>
            <w:lang w:eastAsia="zh-CN"/>
          </w:rPr>
          <w:t>(二)、新光源助航灯光设备项目盈利能力分析</w:t>
        </w:r>
        <w:r>
          <w:tab/>
        </w:r>
        <w:r>
          <w:fldChar w:fldCharType="begin"/>
        </w:r>
        <w:r>
          <w:instrText xml:space="preserve"> PAGEREF _Toc27251 \h </w:instrText>
        </w:r>
        <w:r>
          <w:fldChar w:fldCharType="separate"/>
        </w:r>
        <w:r>
          <w:t>24</w:t>
        </w:r>
        <w:r>
          <w:fldChar w:fldCharType="end"/>
        </w:r>
      </w:hyperlink>
    </w:p>
    <w:p>
      <w:pPr>
        <w:pStyle w:val="TOC1"/>
        <w:tabs>
          <w:tab w:val="right" w:leader="dot" w:pos="8306"/>
        </w:tabs>
      </w:pPr>
      <w:hyperlink w:anchor="_Toc17464" w:history="1">
        <w:r>
          <w:rPr>
            <w:rFonts w:ascii="仿宋" w:eastAsia="仿宋" w:hAnsi="仿宋" w:cs="仿宋" w:hint="eastAsia"/>
            <w:lang w:eastAsia="zh-CN"/>
          </w:rPr>
          <w:t>八、新光源助航灯光设备项目财务管理</w:t>
        </w:r>
        <w:r>
          <w:tab/>
        </w:r>
        <w:r>
          <w:fldChar w:fldCharType="begin"/>
        </w:r>
        <w:r>
          <w:instrText xml:space="preserve"> PAGEREF _Toc17464 \h </w:instrText>
        </w:r>
        <w:r>
          <w:fldChar w:fldCharType="separate"/>
        </w:r>
        <w:r>
          <w:t>24</w:t>
        </w:r>
        <w:r>
          <w:fldChar w:fldCharType="end"/>
        </w:r>
      </w:hyperlink>
    </w:p>
    <w:p>
      <w:pPr>
        <w:pStyle w:val="TOC2"/>
        <w:tabs>
          <w:tab w:val="right" w:leader="dot" w:pos="8306"/>
        </w:tabs>
      </w:pPr>
      <w:hyperlink w:anchor="_Toc11244" w:history="1">
        <w:r>
          <w:rPr>
            <w:rFonts w:ascii="仿宋" w:eastAsia="仿宋" w:hAnsi="仿宋" w:cs="仿宋" w:hint="eastAsia"/>
            <w:lang w:eastAsia="zh-CN"/>
          </w:rPr>
          <w:t>(一)、资金需求大</w:t>
        </w:r>
        <w:r>
          <w:tab/>
        </w:r>
        <w:r>
          <w:fldChar w:fldCharType="begin"/>
        </w:r>
        <w:r>
          <w:instrText xml:space="preserve"> PAGEREF _Toc11244 \h </w:instrText>
        </w:r>
        <w:r>
          <w:fldChar w:fldCharType="separate"/>
        </w:r>
        <w:r>
          <w:t>24</w:t>
        </w:r>
        <w:r>
          <w:fldChar w:fldCharType="end"/>
        </w:r>
      </w:hyperlink>
    </w:p>
    <w:p>
      <w:pPr>
        <w:pStyle w:val="TOC2"/>
        <w:tabs>
          <w:tab w:val="right" w:leader="dot" w:pos="8306"/>
        </w:tabs>
      </w:pPr>
      <w:hyperlink w:anchor="_Toc28403" w:history="1">
        <w:r>
          <w:rPr>
            <w:rFonts w:ascii="仿宋" w:eastAsia="仿宋" w:hAnsi="仿宋" w:cs="仿宋" w:hint="eastAsia"/>
            <w:lang w:eastAsia="zh-CN"/>
          </w:rPr>
          <w:t>(二)、研发周期长</w:t>
        </w:r>
        <w:r>
          <w:tab/>
        </w:r>
        <w:r>
          <w:fldChar w:fldCharType="begin"/>
        </w:r>
        <w:r>
          <w:instrText xml:space="preserve"> PAGEREF _Toc28403 \h </w:instrText>
        </w:r>
        <w:r>
          <w:fldChar w:fldCharType="separate"/>
        </w:r>
        <w:r>
          <w:t>26</w:t>
        </w:r>
        <w:r>
          <w:fldChar w:fldCharType="end"/>
        </w:r>
      </w:hyperlink>
    </w:p>
    <w:p>
      <w:pPr>
        <w:pStyle w:val="TOC2"/>
        <w:tabs>
          <w:tab w:val="right" w:leader="dot" w:pos="8306"/>
        </w:tabs>
      </w:pPr>
      <w:hyperlink w:anchor="_Toc27625" w:history="1">
        <w:r>
          <w:rPr>
            <w:rFonts w:ascii="仿宋" w:eastAsia="仿宋" w:hAnsi="仿宋" w:cs="仿宋" w:hint="eastAsia"/>
            <w:lang w:eastAsia="zh-CN"/>
          </w:rPr>
          <w:t>(三)、市场风险大</w:t>
        </w:r>
        <w:r>
          <w:tab/>
        </w:r>
        <w:r>
          <w:fldChar w:fldCharType="begin"/>
        </w:r>
        <w:r>
          <w:instrText xml:space="preserve"> PAGEREF _Toc27625 \h </w:instrText>
        </w:r>
        <w:r>
          <w:fldChar w:fldCharType="separate"/>
        </w:r>
        <w:r>
          <w:t>27</w:t>
        </w:r>
        <w:r>
          <w:fldChar w:fldCharType="end"/>
        </w:r>
      </w:hyperlink>
    </w:p>
    <w:p>
      <w:pPr>
        <w:pStyle w:val="TOC2"/>
        <w:tabs>
          <w:tab w:val="right" w:leader="dot" w:pos="8306"/>
        </w:tabs>
      </w:pPr>
      <w:hyperlink w:anchor="_Toc17819" w:history="1">
        <w:r>
          <w:rPr>
            <w:rFonts w:ascii="仿宋" w:eastAsia="仿宋" w:hAnsi="仿宋" w:cs="仿宋" w:hint="eastAsia"/>
            <w:lang w:eastAsia="zh-CN"/>
          </w:rPr>
          <w:t>(四)、利润率高</w:t>
        </w:r>
        <w:r>
          <w:tab/>
        </w:r>
        <w:r>
          <w:fldChar w:fldCharType="begin"/>
        </w:r>
        <w:r>
          <w:instrText xml:space="preserve"> PAGEREF _Toc17819 \h </w:instrText>
        </w:r>
        <w:r>
          <w:fldChar w:fldCharType="separate"/>
        </w:r>
        <w:r>
          <w:t>30</w:t>
        </w:r>
        <w:r>
          <w:fldChar w:fldCharType="end"/>
        </w:r>
      </w:hyperlink>
    </w:p>
    <w:p>
      <w:pPr>
        <w:pStyle w:val="TOC1"/>
        <w:tabs>
          <w:tab w:val="right" w:leader="dot" w:pos="8306"/>
        </w:tabs>
      </w:pPr>
      <w:hyperlink w:anchor="_Toc7860" w:history="1">
        <w:r>
          <w:rPr>
            <w:rFonts w:ascii="仿宋" w:eastAsia="仿宋" w:hAnsi="仿宋" w:cs="仿宋" w:hint="eastAsia"/>
            <w:lang w:eastAsia="zh-CN"/>
          </w:rPr>
          <w:t>九、新光源助航灯光设备项目投资规划</w:t>
        </w:r>
        <w:r>
          <w:tab/>
        </w:r>
        <w:r>
          <w:fldChar w:fldCharType="begin"/>
        </w:r>
        <w:r>
          <w:instrText xml:space="preserve"> PAGEREF _Toc7860 \h </w:instrText>
        </w:r>
        <w:r>
          <w:fldChar w:fldCharType="separate"/>
        </w:r>
        <w:r>
          <w:t>32</w:t>
        </w:r>
        <w:r>
          <w:fldChar w:fldCharType="end"/>
        </w:r>
      </w:hyperlink>
    </w:p>
    <w:p>
      <w:pPr>
        <w:pStyle w:val="TOC2"/>
        <w:tabs>
          <w:tab w:val="right" w:leader="dot" w:pos="8306"/>
        </w:tabs>
      </w:pPr>
      <w:hyperlink w:anchor="_Toc6408" w:history="1">
        <w:r>
          <w:rPr>
            <w:rFonts w:ascii="仿宋" w:eastAsia="仿宋" w:hAnsi="仿宋" w:cs="仿宋" w:hint="eastAsia"/>
            <w:lang w:eastAsia="zh-CN"/>
          </w:rPr>
          <w:t>(一)、新光源助航灯光设备项目总投资估算</w:t>
        </w:r>
        <w:r>
          <w:tab/>
        </w:r>
        <w:r>
          <w:fldChar w:fldCharType="begin"/>
        </w:r>
        <w:r>
          <w:instrText xml:space="preserve"> PAGEREF _Toc6408 \h </w:instrText>
        </w:r>
        <w:r>
          <w:fldChar w:fldCharType="separate"/>
        </w:r>
        <w:r>
          <w:t>32</w:t>
        </w:r>
        <w:r>
          <w:fldChar w:fldCharType="end"/>
        </w:r>
      </w:hyperlink>
    </w:p>
    <w:p>
      <w:pPr>
        <w:pStyle w:val="TOC2"/>
        <w:tabs>
          <w:tab w:val="right" w:leader="dot" w:pos="8306"/>
        </w:tabs>
      </w:pPr>
      <w:hyperlink w:anchor="_Toc12449" w:history="1">
        <w:r>
          <w:rPr>
            <w:rFonts w:ascii="仿宋" w:eastAsia="仿宋" w:hAnsi="仿宋" w:cs="仿宋" w:hint="eastAsia"/>
            <w:lang w:eastAsia="zh-CN"/>
          </w:rPr>
          <w:t>(二)、资金筹措</w:t>
        </w:r>
        <w:r>
          <w:tab/>
        </w:r>
        <w:r>
          <w:fldChar w:fldCharType="begin"/>
        </w:r>
        <w:r>
          <w:instrText xml:space="preserve"> PAGEREF _Toc12449 \h </w:instrText>
        </w:r>
        <w:r>
          <w:fldChar w:fldCharType="separate"/>
        </w:r>
        <w:r>
          <w:t>33</w:t>
        </w:r>
        <w:r>
          <w:fldChar w:fldCharType="end"/>
        </w:r>
      </w:hyperlink>
    </w:p>
    <w:p>
      <w:pPr>
        <w:pStyle w:val="TOC1"/>
        <w:tabs>
          <w:tab w:val="right" w:leader="dot" w:pos="8306"/>
        </w:tabs>
      </w:pPr>
      <w:hyperlink w:anchor="_Toc20430" w:history="1">
        <w:r>
          <w:rPr>
            <w:rFonts w:ascii="仿宋" w:eastAsia="仿宋" w:hAnsi="仿宋" w:cs="仿宋" w:hint="eastAsia"/>
            <w:lang w:eastAsia="zh-CN"/>
          </w:rPr>
          <w:t>十、新光源助航灯光设备项目风险管理</w:t>
        </w:r>
        <w:r>
          <w:tab/>
        </w:r>
        <w:r>
          <w:fldChar w:fldCharType="begin"/>
        </w:r>
        <w:r>
          <w:instrText xml:space="preserve"> PAGEREF _Toc20430 \h </w:instrText>
        </w:r>
        <w:r>
          <w:fldChar w:fldCharType="separate"/>
        </w:r>
        <w:r>
          <w:t>34</w:t>
        </w:r>
        <w:r>
          <w:fldChar w:fldCharType="end"/>
        </w:r>
      </w:hyperlink>
    </w:p>
    <w:p>
      <w:pPr>
        <w:pStyle w:val="TOC2"/>
        <w:tabs>
          <w:tab w:val="right" w:leader="dot" w:pos="8306"/>
        </w:tabs>
      </w:pPr>
      <w:hyperlink w:anchor="_Toc4941" w:history="1">
        <w:r>
          <w:rPr>
            <w:rFonts w:ascii="仿宋" w:eastAsia="仿宋" w:hAnsi="仿宋" w:cs="仿宋" w:hint="eastAsia"/>
            <w:lang w:eastAsia="zh-CN"/>
          </w:rPr>
          <w:t>(一)、风险识别与评估</w:t>
        </w:r>
        <w:r>
          <w:tab/>
        </w:r>
        <w:r>
          <w:fldChar w:fldCharType="begin"/>
        </w:r>
        <w:r>
          <w:instrText xml:space="preserve"> PAGEREF _Toc4941 \h </w:instrText>
        </w:r>
        <w:r>
          <w:fldChar w:fldCharType="separate"/>
        </w:r>
        <w:r>
          <w:t>34</w:t>
        </w:r>
        <w:r>
          <w:fldChar w:fldCharType="end"/>
        </w:r>
      </w:hyperlink>
    </w:p>
    <w:p>
      <w:pPr>
        <w:pStyle w:val="TOC2"/>
        <w:tabs>
          <w:tab w:val="right" w:leader="dot" w:pos="8306"/>
        </w:tabs>
      </w:pPr>
      <w:hyperlink w:anchor="_Toc11496" w:history="1">
        <w:r>
          <w:rPr>
            <w:rFonts w:ascii="仿宋" w:eastAsia="仿宋" w:hAnsi="仿宋" w:cs="仿宋" w:hint="eastAsia"/>
            <w:lang w:eastAsia="zh-CN"/>
          </w:rPr>
          <w:t>(二)、风险应对策略</w:t>
        </w:r>
        <w:r>
          <w:tab/>
        </w:r>
        <w:r>
          <w:fldChar w:fldCharType="begin"/>
        </w:r>
        <w:r>
          <w:instrText xml:space="preserve"> PAGEREF _Toc11496 \h </w:instrText>
        </w:r>
        <w:r>
          <w:fldChar w:fldCharType="separate"/>
        </w:r>
        <w:r>
          <w:t>35</w:t>
        </w:r>
        <w:r>
          <w:fldChar w:fldCharType="end"/>
        </w:r>
      </w:hyperlink>
    </w:p>
    <w:p>
      <w:pPr>
        <w:pStyle w:val="TOC2"/>
        <w:tabs>
          <w:tab w:val="right" w:leader="dot" w:pos="8306"/>
        </w:tabs>
      </w:pPr>
      <w:hyperlink w:anchor="_Toc7744" w:history="1">
        <w:r>
          <w:rPr>
            <w:rFonts w:ascii="仿宋" w:eastAsia="仿宋" w:hAnsi="仿宋" w:cs="仿宋" w:hint="eastAsia"/>
            <w:lang w:eastAsia="zh-CN"/>
          </w:rPr>
          <w:t>(三)、风险监控与控制</w:t>
        </w:r>
        <w:r>
          <w:tab/>
        </w:r>
        <w:r>
          <w:fldChar w:fldCharType="begin"/>
        </w:r>
        <w:r>
          <w:instrText xml:space="preserve"> PAGEREF _Toc7744 \h </w:instrText>
        </w:r>
        <w:r>
          <w:fldChar w:fldCharType="separate"/>
        </w:r>
        <w:r>
          <w:t>37</w:t>
        </w:r>
        <w:r>
          <w:fldChar w:fldCharType="end"/>
        </w:r>
      </w:hyperlink>
    </w:p>
    <w:p>
      <w:pPr>
        <w:pStyle w:val="TOC1"/>
        <w:tabs>
          <w:tab w:val="right" w:leader="dot" w:pos="8306"/>
        </w:tabs>
      </w:pPr>
      <w:hyperlink w:anchor="_Toc4206" w:history="1">
        <w:r>
          <w:rPr>
            <w:rFonts w:ascii="仿宋" w:eastAsia="仿宋" w:hAnsi="仿宋" w:cs="仿宋" w:hint="eastAsia"/>
            <w:lang w:eastAsia="zh-CN"/>
          </w:rPr>
          <w:t>十一、生产安全保护</w:t>
        </w:r>
        <w:r>
          <w:tab/>
        </w:r>
        <w:r>
          <w:fldChar w:fldCharType="begin"/>
        </w:r>
        <w:r>
          <w:instrText xml:space="preserve"> PAGEREF _Toc4206 \h </w:instrText>
        </w:r>
        <w:r>
          <w:fldChar w:fldCharType="separate"/>
        </w:r>
        <w:r>
          <w:t>38</w:t>
        </w:r>
        <w:r>
          <w:fldChar w:fldCharType="end"/>
        </w:r>
      </w:hyperlink>
    </w:p>
    <w:p>
      <w:pPr>
        <w:pStyle w:val="TOC2"/>
        <w:tabs>
          <w:tab w:val="right" w:leader="dot" w:pos="8306"/>
        </w:tabs>
      </w:pPr>
      <w:hyperlink w:anchor="_Toc9520" w:history="1">
        <w:r>
          <w:rPr>
            <w:rFonts w:ascii="仿宋" w:eastAsia="仿宋" w:hAnsi="仿宋" w:cs="仿宋" w:hint="eastAsia"/>
            <w:lang w:eastAsia="zh-CN"/>
          </w:rPr>
          <w:t>(一)、消防安全</w:t>
        </w:r>
        <w:r>
          <w:tab/>
        </w:r>
        <w:r>
          <w:fldChar w:fldCharType="begin"/>
        </w:r>
        <w:r>
          <w:instrText xml:space="preserve"> PAGEREF _Toc9520 \h </w:instrText>
        </w:r>
        <w:r>
          <w:fldChar w:fldCharType="separate"/>
        </w:r>
        <w:r>
          <w:t>38</w:t>
        </w:r>
        <w:r>
          <w:fldChar w:fldCharType="end"/>
        </w:r>
      </w:hyperlink>
    </w:p>
    <w:p>
      <w:pPr>
        <w:pStyle w:val="TOC2"/>
        <w:tabs>
          <w:tab w:val="right" w:leader="dot" w:pos="8306"/>
        </w:tabs>
      </w:pPr>
      <w:hyperlink w:anchor="_Toc11063" w:history="1">
        <w:r>
          <w:rPr>
            <w:rFonts w:ascii="仿宋" w:eastAsia="仿宋" w:hAnsi="仿宋" w:cs="仿宋" w:hint="eastAsia"/>
            <w:lang w:eastAsia="zh-CN"/>
          </w:rPr>
          <w:t>(二)、防火防爆总图布置措施</w:t>
        </w:r>
        <w:r>
          <w:tab/>
        </w:r>
        <w:r>
          <w:fldChar w:fldCharType="begin"/>
        </w:r>
        <w:r>
          <w:instrText xml:space="preserve"> PAGEREF _Toc11063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50" w:history="1">
        <w:r>
          <w:rPr>
            <w:rFonts w:ascii="仿宋" w:eastAsia="仿宋" w:hAnsi="仿宋" w:cs="仿宋" w:hint="eastAsia"/>
            <w:lang w:eastAsia="zh-CN"/>
          </w:rPr>
          <w:t>(三)、自然灾害防范措施</w:t>
        </w:r>
        <w:r>
          <w:tab/>
        </w:r>
        <w:r>
          <w:fldChar w:fldCharType="begin"/>
        </w:r>
        <w:r>
          <w:instrText xml:space="preserve"> PAGEREF _Toc31150 \h </w:instrText>
        </w:r>
        <w:r>
          <w:fldChar w:fldCharType="separate"/>
        </w:r>
        <w:r>
          <w:t>40</w:t>
        </w:r>
        <w:r>
          <w:fldChar w:fldCharType="end"/>
        </w:r>
      </w:hyperlink>
    </w:p>
    <w:p>
      <w:pPr>
        <w:pStyle w:val="TOC2"/>
        <w:tabs>
          <w:tab w:val="right" w:leader="dot" w:pos="8306"/>
        </w:tabs>
      </w:pPr>
      <w:hyperlink w:anchor="_Toc9306" w:history="1">
        <w:r>
          <w:rPr>
            <w:rFonts w:ascii="仿宋" w:eastAsia="仿宋" w:hAnsi="仿宋" w:cs="仿宋" w:hint="eastAsia"/>
            <w:lang w:eastAsia="zh-CN"/>
          </w:rPr>
          <w:t>(四)、安全色及安全标志使用要求</w:t>
        </w:r>
        <w:r>
          <w:tab/>
        </w:r>
        <w:r>
          <w:fldChar w:fldCharType="begin"/>
        </w:r>
        <w:r>
          <w:instrText xml:space="preserve"> PAGEREF _Toc9306 \h </w:instrText>
        </w:r>
        <w:r>
          <w:fldChar w:fldCharType="separate"/>
        </w:r>
        <w:r>
          <w:t>42</w:t>
        </w:r>
        <w:r>
          <w:fldChar w:fldCharType="end"/>
        </w:r>
      </w:hyperlink>
    </w:p>
    <w:p>
      <w:pPr>
        <w:pStyle w:val="TOC2"/>
        <w:tabs>
          <w:tab w:val="right" w:leader="dot" w:pos="8306"/>
        </w:tabs>
      </w:pPr>
      <w:hyperlink w:anchor="_Toc31504" w:history="1">
        <w:r>
          <w:rPr>
            <w:rFonts w:ascii="仿宋" w:eastAsia="仿宋" w:hAnsi="仿宋" w:cs="仿宋" w:hint="eastAsia"/>
            <w:lang w:eastAsia="zh-CN"/>
          </w:rPr>
          <w:t>(五)、防尘防毒措施</w:t>
        </w:r>
        <w:r>
          <w:tab/>
        </w:r>
        <w:r>
          <w:fldChar w:fldCharType="begin"/>
        </w:r>
        <w:r>
          <w:instrText xml:space="preserve"> PAGEREF _Toc31504 \h </w:instrText>
        </w:r>
        <w:r>
          <w:fldChar w:fldCharType="separate"/>
        </w:r>
        <w:r>
          <w:t>43</w:t>
        </w:r>
        <w:r>
          <w:fldChar w:fldCharType="end"/>
        </w:r>
      </w:hyperlink>
    </w:p>
    <w:p>
      <w:pPr>
        <w:pStyle w:val="TOC2"/>
        <w:tabs>
          <w:tab w:val="right" w:leader="dot" w:pos="8306"/>
        </w:tabs>
      </w:pPr>
      <w:hyperlink w:anchor="_Toc26603" w:history="1">
        <w:r>
          <w:rPr>
            <w:rFonts w:ascii="仿宋" w:eastAsia="仿宋" w:hAnsi="仿宋" w:cs="仿宋" w:hint="eastAsia"/>
            <w:lang w:eastAsia="zh-CN"/>
          </w:rPr>
          <w:t>(六)、防静电、触电防护及防雷措施</w:t>
        </w:r>
        <w:r>
          <w:tab/>
        </w:r>
        <w:r>
          <w:fldChar w:fldCharType="begin"/>
        </w:r>
        <w:r>
          <w:instrText xml:space="preserve"> PAGEREF _Toc26603 \h </w:instrText>
        </w:r>
        <w:r>
          <w:fldChar w:fldCharType="separate"/>
        </w:r>
        <w:r>
          <w:t>44</w:t>
        </w:r>
        <w:r>
          <w:fldChar w:fldCharType="end"/>
        </w:r>
      </w:hyperlink>
    </w:p>
    <w:p>
      <w:pPr>
        <w:pStyle w:val="TOC2"/>
        <w:tabs>
          <w:tab w:val="right" w:leader="dot" w:pos="8306"/>
        </w:tabs>
      </w:pPr>
      <w:hyperlink w:anchor="_Toc11986" w:history="1">
        <w:r>
          <w:rPr>
            <w:rFonts w:ascii="仿宋" w:eastAsia="仿宋" w:hAnsi="仿宋" w:cs="仿宋" w:hint="eastAsia"/>
            <w:lang w:eastAsia="zh-CN"/>
          </w:rPr>
          <w:t>(七)、机械设备安全保障措施</w:t>
        </w:r>
        <w:r>
          <w:tab/>
        </w:r>
        <w:r>
          <w:fldChar w:fldCharType="begin"/>
        </w:r>
        <w:r>
          <w:instrText xml:space="preserve"> PAGEREF _Toc11986 \h </w:instrText>
        </w:r>
        <w:r>
          <w:fldChar w:fldCharType="separate"/>
        </w:r>
        <w:r>
          <w:t>45</w:t>
        </w:r>
        <w:r>
          <w:fldChar w:fldCharType="end"/>
        </w:r>
      </w:hyperlink>
    </w:p>
    <w:p>
      <w:pPr>
        <w:pStyle w:val="TOC1"/>
        <w:tabs>
          <w:tab w:val="right" w:leader="dot" w:pos="8306"/>
        </w:tabs>
      </w:pPr>
      <w:hyperlink w:anchor="_Toc20583" w:history="1">
        <w:r>
          <w:rPr>
            <w:rFonts w:ascii="仿宋" w:eastAsia="仿宋" w:hAnsi="仿宋" w:cs="仿宋" w:hint="eastAsia"/>
            <w:lang w:eastAsia="zh-CN"/>
          </w:rPr>
          <w:t>十二、新光源助航灯光设备项目技术管理</w:t>
        </w:r>
        <w:r>
          <w:tab/>
        </w:r>
        <w:r>
          <w:fldChar w:fldCharType="begin"/>
        </w:r>
        <w:r>
          <w:instrText xml:space="preserve"> PAGEREF _Toc20583 \h </w:instrText>
        </w:r>
        <w:r>
          <w:fldChar w:fldCharType="separate"/>
        </w:r>
        <w:r>
          <w:t>46</w:t>
        </w:r>
        <w:r>
          <w:fldChar w:fldCharType="end"/>
        </w:r>
      </w:hyperlink>
    </w:p>
    <w:p>
      <w:pPr>
        <w:pStyle w:val="TOC2"/>
        <w:tabs>
          <w:tab w:val="right" w:leader="dot" w:pos="8306"/>
        </w:tabs>
      </w:pPr>
      <w:hyperlink w:anchor="_Toc27837" w:history="1">
        <w:r>
          <w:rPr>
            <w:rFonts w:ascii="仿宋" w:eastAsia="仿宋" w:hAnsi="仿宋" w:cs="仿宋" w:hint="eastAsia"/>
            <w:lang w:eastAsia="zh-CN"/>
          </w:rPr>
          <w:t>(一)、技术方案选用方向</w:t>
        </w:r>
        <w:r>
          <w:tab/>
        </w:r>
        <w:r>
          <w:fldChar w:fldCharType="begin"/>
        </w:r>
        <w:r>
          <w:instrText xml:space="preserve"> PAGEREF _Toc27837 \h </w:instrText>
        </w:r>
        <w:r>
          <w:fldChar w:fldCharType="separate"/>
        </w:r>
        <w:r>
          <w:t>46</w:t>
        </w:r>
        <w:r>
          <w:fldChar w:fldCharType="end"/>
        </w:r>
      </w:hyperlink>
    </w:p>
    <w:p>
      <w:pPr>
        <w:pStyle w:val="TOC2"/>
        <w:tabs>
          <w:tab w:val="right" w:leader="dot" w:pos="8306"/>
        </w:tabs>
      </w:pPr>
      <w:hyperlink w:anchor="_Toc10406" w:history="1">
        <w:r>
          <w:rPr>
            <w:rFonts w:ascii="仿宋" w:eastAsia="仿宋" w:hAnsi="仿宋" w:cs="仿宋" w:hint="eastAsia"/>
            <w:lang w:eastAsia="zh-CN"/>
          </w:rPr>
          <w:t>(二)、工艺技术方案选用原则</w:t>
        </w:r>
        <w:r>
          <w:tab/>
        </w:r>
        <w:r>
          <w:fldChar w:fldCharType="begin"/>
        </w:r>
        <w:r>
          <w:instrText xml:space="preserve"> PAGEREF _Toc10406 \h </w:instrText>
        </w:r>
        <w:r>
          <w:fldChar w:fldCharType="separate"/>
        </w:r>
        <w:r>
          <w:t>48</w:t>
        </w:r>
        <w:r>
          <w:fldChar w:fldCharType="end"/>
        </w:r>
      </w:hyperlink>
    </w:p>
    <w:p>
      <w:pPr>
        <w:pStyle w:val="TOC2"/>
        <w:tabs>
          <w:tab w:val="right" w:leader="dot" w:pos="8306"/>
        </w:tabs>
      </w:pPr>
      <w:hyperlink w:anchor="_Toc17820" w:history="1">
        <w:r>
          <w:rPr>
            <w:rFonts w:ascii="仿宋" w:eastAsia="仿宋" w:hAnsi="仿宋" w:cs="仿宋" w:hint="eastAsia"/>
            <w:lang w:eastAsia="zh-CN"/>
          </w:rPr>
          <w:t>(三)、工艺技术方案要求</w:t>
        </w:r>
        <w:r>
          <w:tab/>
        </w:r>
        <w:r>
          <w:fldChar w:fldCharType="begin"/>
        </w:r>
        <w:r>
          <w:instrText xml:space="preserve"> PAGEREF _Toc17820 \h </w:instrText>
        </w:r>
        <w:r>
          <w:fldChar w:fldCharType="separate"/>
        </w:r>
        <w:r>
          <w:t>51</w:t>
        </w:r>
        <w:r>
          <w:fldChar w:fldCharType="end"/>
        </w:r>
      </w:hyperlink>
    </w:p>
    <w:p>
      <w:pPr>
        <w:pStyle w:val="TOC1"/>
        <w:tabs>
          <w:tab w:val="right" w:leader="dot" w:pos="8306"/>
        </w:tabs>
      </w:pPr>
      <w:hyperlink w:anchor="_Toc12886" w:history="1">
        <w:r>
          <w:rPr>
            <w:rFonts w:ascii="仿宋" w:eastAsia="仿宋" w:hAnsi="仿宋" w:cs="仿宋" w:hint="eastAsia"/>
            <w:lang w:eastAsia="zh-CN"/>
          </w:rPr>
          <w:t>十三、新光源助航灯光设备项目工程方案分析</w:t>
        </w:r>
        <w:r>
          <w:tab/>
        </w:r>
        <w:r>
          <w:fldChar w:fldCharType="begin"/>
        </w:r>
        <w:r>
          <w:instrText xml:space="preserve"> PAGEREF _Toc12886 \h </w:instrText>
        </w:r>
        <w:r>
          <w:fldChar w:fldCharType="separate"/>
        </w:r>
        <w:r>
          <w:t>53</w:t>
        </w:r>
        <w:r>
          <w:fldChar w:fldCharType="end"/>
        </w:r>
      </w:hyperlink>
    </w:p>
    <w:p>
      <w:pPr>
        <w:pStyle w:val="TOC2"/>
        <w:tabs>
          <w:tab w:val="right" w:leader="dot" w:pos="8306"/>
        </w:tabs>
      </w:pPr>
      <w:hyperlink w:anchor="_Toc16456" w:history="1">
        <w:r>
          <w:rPr>
            <w:rFonts w:ascii="仿宋" w:eastAsia="仿宋" w:hAnsi="仿宋" w:cs="仿宋" w:hint="eastAsia"/>
            <w:lang w:eastAsia="zh-CN"/>
          </w:rPr>
          <w:t>(一)、建筑工程设计原则</w:t>
        </w:r>
        <w:r>
          <w:tab/>
        </w:r>
        <w:r>
          <w:fldChar w:fldCharType="begin"/>
        </w:r>
        <w:r>
          <w:instrText xml:space="preserve"> PAGEREF _Toc16456 \h </w:instrText>
        </w:r>
        <w:r>
          <w:fldChar w:fldCharType="separate"/>
        </w:r>
        <w:r>
          <w:t>53</w:t>
        </w:r>
        <w:r>
          <w:fldChar w:fldCharType="end"/>
        </w:r>
      </w:hyperlink>
    </w:p>
    <w:p>
      <w:pPr>
        <w:pStyle w:val="TOC2"/>
        <w:tabs>
          <w:tab w:val="right" w:leader="dot" w:pos="8306"/>
        </w:tabs>
      </w:pPr>
      <w:hyperlink w:anchor="_Toc32068" w:history="1">
        <w:r>
          <w:rPr>
            <w:rFonts w:ascii="仿宋" w:eastAsia="仿宋" w:hAnsi="仿宋" w:cs="仿宋" w:hint="eastAsia"/>
            <w:lang w:eastAsia="zh-CN"/>
          </w:rPr>
          <w:t>(二)、土建工程建设指标</w:t>
        </w:r>
        <w:r>
          <w:tab/>
        </w:r>
        <w:r>
          <w:fldChar w:fldCharType="begin"/>
        </w:r>
        <w:r>
          <w:instrText xml:space="preserve"> PAGEREF _Toc32068 \h </w:instrText>
        </w:r>
        <w:r>
          <w:fldChar w:fldCharType="separate"/>
        </w:r>
        <w:r>
          <w:t>56</w:t>
        </w:r>
        <w:r>
          <w:fldChar w:fldCharType="end"/>
        </w:r>
      </w:hyperlink>
    </w:p>
    <w:p>
      <w:pPr>
        <w:pStyle w:val="TOC1"/>
        <w:tabs>
          <w:tab w:val="right" w:leader="dot" w:pos="8306"/>
        </w:tabs>
      </w:pPr>
      <w:hyperlink w:anchor="_Toc10313" w:history="1">
        <w:r>
          <w:rPr>
            <w:rFonts w:ascii="仿宋" w:eastAsia="仿宋" w:hAnsi="仿宋" w:cs="仿宋" w:hint="eastAsia"/>
            <w:lang w:eastAsia="zh-CN"/>
          </w:rPr>
          <w:t>十四、风险识别与分类</w:t>
        </w:r>
        <w:r>
          <w:tab/>
        </w:r>
        <w:r>
          <w:fldChar w:fldCharType="begin"/>
        </w:r>
        <w:r>
          <w:instrText xml:space="preserve"> PAGEREF _Toc10313 \h </w:instrText>
        </w:r>
        <w:r>
          <w:fldChar w:fldCharType="separate"/>
        </w:r>
        <w:r>
          <w:t>58</w:t>
        </w:r>
        <w:r>
          <w:fldChar w:fldCharType="end"/>
        </w:r>
      </w:hyperlink>
    </w:p>
    <w:p>
      <w:pPr>
        <w:pStyle w:val="TOC2"/>
        <w:tabs>
          <w:tab w:val="right" w:leader="dot" w:pos="8306"/>
        </w:tabs>
      </w:pPr>
      <w:hyperlink w:anchor="_Toc32259" w:history="1">
        <w:r>
          <w:rPr>
            <w:rFonts w:ascii="仿宋" w:eastAsia="仿宋" w:hAnsi="仿宋" w:cs="仿宋" w:hint="eastAsia"/>
            <w:lang w:eastAsia="zh-CN"/>
          </w:rPr>
          <w:t>(一)、风险识别</w:t>
        </w:r>
        <w:r>
          <w:tab/>
        </w:r>
        <w:r>
          <w:fldChar w:fldCharType="begin"/>
        </w:r>
        <w:r>
          <w:instrText xml:space="preserve"> PAGEREF _Toc32259 \h </w:instrText>
        </w:r>
        <w:r>
          <w:fldChar w:fldCharType="separate"/>
        </w:r>
        <w:r>
          <w:t>58</w:t>
        </w:r>
        <w:r>
          <w:fldChar w:fldCharType="end"/>
        </w:r>
      </w:hyperlink>
    </w:p>
    <w:p>
      <w:pPr>
        <w:pStyle w:val="TOC2"/>
        <w:tabs>
          <w:tab w:val="right" w:leader="dot" w:pos="8306"/>
        </w:tabs>
      </w:pPr>
      <w:hyperlink w:anchor="_Toc17000" w:history="1">
        <w:r>
          <w:rPr>
            <w:rFonts w:ascii="仿宋" w:eastAsia="仿宋" w:hAnsi="仿宋" w:cs="仿宋" w:hint="eastAsia"/>
            <w:lang w:eastAsia="zh-CN"/>
          </w:rPr>
          <w:t>(二)、风险分类</w:t>
        </w:r>
        <w:r>
          <w:tab/>
        </w:r>
        <w:r>
          <w:fldChar w:fldCharType="begin"/>
        </w:r>
        <w:r>
          <w:instrText xml:space="preserve"> PAGEREF _Toc17000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08"/>
      <w:r>
        <w:rPr>
          <w:rFonts w:ascii="仿宋" w:eastAsia="仿宋" w:hAnsi="仿宋" w:cs="仿宋" w:hint="eastAsia"/>
          <w:sz w:val="28"/>
          <w:lang w:eastAsia="zh-CN"/>
        </w:rPr>
        <w:t>一、新光源助航灯光设备项目可持续发展</w:t>
      </w:r>
      <w:bookmarkEnd w:id="2"/>
    </w:p>
    <w:p>
      <w:pPr>
        <w:pStyle w:val="Heading2"/>
        <w:rPr>
          <w:rFonts w:ascii="仿宋" w:eastAsia="仿宋" w:hAnsi="仿宋" w:cs="仿宋" w:hint="eastAsia"/>
          <w:lang w:eastAsia="zh-CN"/>
        </w:rPr>
      </w:pPr>
      <w:bookmarkStart w:id="3" w:name="_Toc203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中，新光源助航灯光设备项目团队着眼于未来，明确了可持续发展的战略方向。制定的具体可持续发展目标包括降低资源使用、采用环保技术、最大化社会效益等。这一步骤不仅有助于新光源助航灯光设备项目在环保和社会责任方面达到最高标准，也为未来提供了明确的指引，确保新光源助航灯光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可持续实践的融入新光源助航灯光设备项目管理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光源助航灯光设备项目管理周期。从新光源助航灯光设备项目规划开始，新光源助航灯光设备项目团队就考虑了环境和社会的因素。在执行阶段，新光源助航灯光设备项目团队积极推动绿色技术的应用，优化资源利用。此外，关注员工的社会责任，通过培训和沟通活动提高员工对可持续发展的认知，使他们能够在日常工作中践行可持续实践。这些举措不仅为新光源助航灯光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7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光源助航灯光设备项目的可持续发展理念，我们深信环保与社会责任是新光源助航灯光设备项目成功的关键支柱。在新光源助航灯光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团队通过引入先进的环保技术、建立高效的废物处理系统以及推动能源节约措施，积极履行环保责任。定期的环保监测和评估确保新光源助航灯光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不仅致力于自身可持续发展，还注重对社会的回馈。通过支持社区新光源助航灯光设备项目、参与慈善事业、提供培训机会等方式，新光源助航灯光设备项目积极履行社会责任。与当地社区建立积极互动，关注员工的工作与生活平衡，以及员工的身心健康，是新光源助航灯光设备项目在社会责任层面的关键举措。这样的实践不仅增强了新光源助航灯光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376"/>
      <w:r>
        <w:rPr>
          <w:rFonts w:ascii="仿宋" w:eastAsia="仿宋" w:hAnsi="仿宋" w:cs="仿宋" w:hint="eastAsia"/>
          <w:sz w:val="28"/>
          <w:lang w:eastAsia="zh-CN"/>
        </w:rPr>
        <w:t>二、新光源助航灯光设备项目选址可行性分析</w:t>
      </w:r>
      <w:bookmarkEnd w:id="5"/>
    </w:p>
    <w:p>
      <w:pPr>
        <w:pStyle w:val="Heading2"/>
        <w:rPr>
          <w:rFonts w:ascii="仿宋" w:eastAsia="仿宋" w:hAnsi="仿宋" w:cs="仿宋" w:hint="eastAsia"/>
          <w:lang w:eastAsia="zh-CN"/>
        </w:rPr>
      </w:pPr>
      <w:bookmarkStart w:id="6" w:name="_Toc7569"/>
      <w:r>
        <w:rPr>
          <w:rFonts w:ascii="仿宋" w:eastAsia="仿宋" w:hAnsi="仿宋" w:cs="仿宋" w:hint="eastAsia"/>
          <w:lang w:eastAsia="zh-CN"/>
        </w:rPr>
        <w:t>(一)、新光源助航灯光设备项目选址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该新光源助航灯光设备项目选址位于XX省XX市XX区XXX街道</w:t>
      </w:r>
    </w:p>
    <w:p>
      <w:pPr>
        <w:pStyle w:val="Heading2"/>
        <w:ind w:firstLine="560" w:firstLineChars="200"/>
        <w:rPr>
          <w:rFonts w:ascii="仿宋" w:eastAsia="仿宋" w:hAnsi="仿宋" w:cs="仿宋" w:hint="eastAsia"/>
          <w:sz w:val="28"/>
          <w:lang w:eastAsia="zh-CN"/>
        </w:rPr>
      </w:pPr>
      <w:bookmarkStart w:id="7" w:name="_Toc948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光源助航灯光设备项目的征地面积将根据新光源助航灯光设备项目的实际规模和需求进行精确规划。具体面积XXX平方米，旨在确保新光源助航灯光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净用地面积是在征地面积基础上去除不可利用面积后的实际可开发用地。具体面积XXX平方米，考虑到环保、交通、安全等多方面因素，以确保新光源助航灯光设备项目在整体利用效率上达到最优。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新光源助航灯光设备项目计划建设的建筑总规模具体面积XXX平方米。这一规模的确定综合考虑了新光源助航灯光设备项目的性质、规模，以及城市规划的相关要求，确保建筑布局与周边环境协调一致。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绿地率是新光源助航灯光设备项目用地中被规划为绿地的比例。具体面积XXX平方米，旨在通过合理规划绿地，改善新光源助航灯光设备项目周边环境，提升居民生活质量，并符合城市整体绿化规划。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容积率是用地上可以建设的建筑总体积与用地面积之比。具体面积XXX，通过合理的容积率规划，确保新光源助航灯光设备项目建筑规模与周边环境和谐共生。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光源助航灯光设备项目选址与当地城市规划相一致，具体面积XXX平方米。通过与城市规划部门深入沟通，确保新光源助航灯光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光源助航灯光设备项目选址符合当地产业政策，具体面积XXX平方米。这包括新光源助航灯光设备项目对当地经济的促进作用，以及对相关产业的带动效应，确保新光源助航灯光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用地总体要求必须符合环保和可持续发展的原则，具体面积XXX平方米。通过采用绿色建筑设计、节能减排等措施，确保新光源助航灯光设备项目在建设和运营过程中对环境的影响最小化，达到可持续发展的要求。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确保新光源助航灯光设备项目选址具备必要的公共设施配套，具体面积XXX平方米。这包括交通便利性、教育、医疗等基础设施，以提高居民生活品质，使得新光源助航灯光设备项目选址更具吸引力。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考虑用地总体要求对当地社会稳定性的影响，具体面积XXX平方米。通过深入了解当地社区反馈，确保新光源助航灯光设备项目的选址和建设过程对当地社会和谐稳定产生积极作用。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光源助航灯光设备项目选址不仅符合法规和规划，还在实际操作中具有可行性。这一全面规划将为新光源助航灯光设备项目的成功实施提供坚实的基础，确保新光源助航灯光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95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光源助航灯光设备项目的设备规划和空间设计中，我们将采取灵活设备布局的措施。设备布局将根据实际需求进行灵活设计，避免不必要的浪费。通过合理规划设备摆放位置，我们将提高设备的利用率，减少设备间距，以确保新光源助航灯光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光源助航灯光设备项目内部引入共享设施的概念，例如共享会议室、办公区等。通过这种方式，我们可以减少对资源的重复建设，提高资源共享效率，从而减小新光源助航灯光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44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光源助航灯光设备项目的总图布置中，我们将不同功能区域进行明确的规划，以最大程度满足新光源助航灯光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17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光源助航灯光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光源助航灯光设备项目对环境的影响是综合评价的重要因素之一。我们将详细考虑选址周边的自然环境、生态保护区、水源地等情况，确保新光源助航灯光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对选址的评价还需充分考虑当地政府的产业政策和法规。我们将详细了解新光源助航灯光设备项目所在地的相关政策，确保新光源助航灯光设备项目的规划和运营与当地法规相符，降低不必要的法律风险。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考虑到社会稳定性对企业运营的重要性，我们将评估选址地区的社会安全情况、劳工关系、社区反馈等方面，以确保新光源助航灯光设备项目的建设和运营不会受到社会稳定性的负面影响。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最后，我们将综合考虑用地成本，包括土地购置费用、土地开发成本等。通过对用地成本的详细评估，我们能够做出更为精确的经济效益分析，为新光源助航灯光设备项目的投资决策提供有力支持。</w:t>
      </w:r>
    </w:p>
    <w:p>
      <w:pPr>
        <w:pStyle w:val="Heading1"/>
        <w:ind w:firstLine="560" w:firstLineChars="200"/>
        <w:rPr>
          <w:rFonts w:ascii="仿宋" w:eastAsia="仿宋" w:hAnsi="仿宋" w:cs="仿宋" w:hint="eastAsia"/>
          <w:sz w:val="28"/>
          <w:lang w:eastAsia="zh-CN"/>
        </w:rPr>
      </w:pPr>
      <w:bookmarkStart w:id="11" w:name="_Toc1081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43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新光源助航灯光设备项目的主要产品是XXXX，预计年产值为XXX万元。这一产品在市场中占据着重要的地位，其广泛的应用范围使得该新光源助航灯光设备项目的市场前景非常广阔。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光源助航灯光设备项目的xxx产品作为重要的原材料之一，将在多个领域发挥关键作用。其在建筑、交通、能源等方面的广泛应用将为整个产业链提供强大的支持，形成产业协同效应。新光源助航灯光设备项目的年产值XXX万XXX万XXX万万元不仅反映了其在市场上的巨大潜力，更预示着它对国民经济的积极贡献。这种关联度高、涉及面广的产业关系，使得该新光源助航灯光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89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新光源助航灯光设备项目总征地面积为XXXX平方米，相当于约XX.XX亩，其中净用地面积为XXXX平方米，红线范围内相当于约XX.XX亩。这一用地规模充分考虑了新光源助航灯光设备项目的建设需求，保障了新光源助航灯光设备项目在合适的空间内得以充分发展。新光源助航灯光设备项目规划的总建筑面积为XXXX平方米，其中主体工程建设占XXXX平方米，计容建筑面积达XXXX平方米。预计建筑工程的投资将达到XXXX万元，为新光源助航灯光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计划购置的设备共计XXXX台（套），设备购置费用为XXXX万元。这一设备购置计划充分考虑到新光源助航灯光设备项目的生产需求和技术要求，确保了新光源助航灯光设备项目在生产运营中具备先进的技术装备和高效的生产能力。设备的合理配置将为新光源助航灯光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计划总投资为XXXX万元，预计年实现营业收入为XXXX万元。这一产能规模的设定旨在确保新光源助航灯光设备项目能够在投资与回报之间取得平衡，实现长期可持续的发展。新光源助航灯光设备项目的总投资充分考虑到各个方面的需求，包括用地建设、设备购置等多个环节，以确保新光源助航灯光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947"/>
      <w:r>
        <w:rPr>
          <w:rFonts w:ascii="仿宋" w:eastAsia="仿宋" w:hAnsi="仿宋" w:cs="仿宋" w:hint="eastAsia"/>
          <w:sz w:val="28"/>
          <w:lang w:eastAsia="zh-CN"/>
        </w:rPr>
        <w:t>四、新光源助航灯光设备项目建设背景及必要性分析</w:t>
      </w:r>
      <w:bookmarkEnd w:id="14"/>
    </w:p>
    <w:p>
      <w:pPr>
        <w:pStyle w:val="Heading2"/>
        <w:rPr>
          <w:rFonts w:ascii="仿宋" w:eastAsia="仿宋" w:hAnsi="仿宋" w:cs="仿宋" w:hint="eastAsia"/>
          <w:lang w:eastAsia="zh-CN"/>
        </w:rPr>
      </w:pPr>
      <w:bookmarkStart w:id="15" w:name="_Toc8686"/>
      <w:r>
        <w:rPr>
          <w:rFonts w:ascii="仿宋" w:eastAsia="仿宋" w:hAnsi="仿宋" w:cs="仿宋" w:hint="eastAsia"/>
          <w:lang w:eastAsia="zh-CN"/>
        </w:rPr>
        <w:t>(一)、新光源助航灯光设备项目背景分析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光源助航灯光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光源助航灯光设备项目在这个潮流中的定位。同时，我们将关注行业内涌现的新兴机遇，以便新光源助航灯光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光源助航灯光设备项目提供了强大的发展动力。我们将聚焦于行业内最新的技术发展趋势，包括但不限于人工智能、大数据分析、物联网等领域。通过深度的技术研究，我们将确保新光源助航灯光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光源助航灯光设备项目发展的源泉。我们将投入更多的精力对市场需求进行深入剖析，超越表面的需求，深入挖掘潜在的市场痛点和机遇。通过对市场需求的细致了解，新光源助航灯光设备项目将更有针对性地设计解决方案，满足市场的多样化需求，从而更好地促进新光源助航灯光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光源助航灯光设备项目战略至关重要。我们将对竞争态势进行更为深入的分析，包括但不限于市场份额、产品特点、客户满意度等多个维度。通过深度的竞争分析，新光源助航灯光设备项目将能够更准确地把握市场脉搏，制定具有竞争力的新光源助航灯光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光源助航灯光设备项目的发展具有直接的影响。我们将进行更为全面的法规和政策分析，了解行业发展中的潜在法律风险和合规挑战。通过充分了解和遵守相关法规，新光源助航灯光设备项目将确保在法律框架内合法合规运营，为新光源助航灯光设备项目的稳健发展提供有力支持。</w:t>
      </w:r>
    </w:p>
    <w:p>
      <w:pPr>
        <w:pStyle w:val="Heading2"/>
        <w:ind w:firstLine="560" w:firstLineChars="200"/>
        <w:rPr>
          <w:rFonts w:ascii="仿宋" w:eastAsia="仿宋" w:hAnsi="仿宋" w:cs="仿宋" w:hint="eastAsia"/>
          <w:sz w:val="28"/>
          <w:lang w:eastAsia="zh-CN"/>
        </w:rPr>
      </w:pPr>
      <w:bookmarkStart w:id="16" w:name="_Toc4960"/>
      <w:r>
        <w:rPr>
          <w:rFonts w:ascii="仿宋" w:eastAsia="仿宋" w:hAnsi="仿宋" w:cs="仿宋" w:hint="eastAsia"/>
          <w:sz w:val="28"/>
          <w:lang w:eastAsia="zh-CN"/>
        </w:rPr>
        <w:t>(二)、新光源助航灯光设备项目建设必要性分析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建设的迫切性源于对行业发展趋势的深刻洞察。我们正处于一个行业变革的时代，科技创新、数字化转型成为企业发展的关键动力。新光源助航灯光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建设不仅仅是为了跟上潮流，更是为了通过技术创新推动企业的持续发展。通过引入先进的技术和解决方案，新光源助航灯光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光源助航灯光设备项目的建设成为必然选择，通过提高产品质量、拓展服务领域，从而在竞争中获得更多的机会。新光源助航灯光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光源助航灯光设备项目建设的必要性体现在对客户需求更精准的满足。通过新光源助航灯光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新光源助航灯光设备项目建设的背后是对企业持续创新的追求。只有通过不断创新，企业才能在竞争中立于不败之地。新光源助航灯光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430"/>
      <w:r>
        <w:rPr>
          <w:rFonts w:ascii="仿宋" w:eastAsia="仿宋" w:hAnsi="仿宋" w:cs="仿宋" w:hint="eastAsia"/>
          <w:sz w:val="28"/>
          <w:lang w:eastAsia="zh-CN"/>
        </w:rPr>
        <w:t>五、新光源助航灯光设备项目危机管理</w:t>
      </w:r>
      <w:bookmarkEnd w:id="17"/>
    </w:p>
    <w:p>
      <w:pPr>
        <w:pStyle w:val="Heading2"/>
        <w:rPr>
          <w:rFonts w:ascii="仿宋" w:eastAsia="仿宋" w:hAnsi="仿宋" w:cs="仿宋" w:hint="eastAsia"/>
          <w:lang w:eastAsia="zh-CN"/>
        </w:rPr>
      </w:pPr>
      <w:bookmarkStart w:id="18" w:name="_Toc949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危机管理中，危机预警与识别是确保新光源助航灯光设备项目稳健运行的核心步骤。通过建立全面的监测机制，新光源助航灯光设备项目团队旨在及时发现和理解潜在的风险和危机因素，以便采取及时的预防和应对措施，确保新光源助航灯光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光源助航灯光设备项目团队全面分析了整个新光源助航灯光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光源助航灯光设备项目团队着重于明确定义新光源助航灯光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光源助航灯光设备项目进展的持续监控，团队能够及时发现潜在问题并作出迅速反应。新光源助航灯光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https://d.book118.com/085304002010011124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03E"/>
    <w:rsid w:val="00A930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0400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2024-03-04T16:01:00Z</dcterms:created>
  <dcterms:modified xsi:type="dcterms:W3CDTF">2024-03-04T16:01:50Z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0233B66E89B246728472696027C61426_11</vt:lpwstr>
  </property>
  <property fmtid="{D5CDD505-2E9C-101B-9397-08002B2CF9AE}" pid="3" name="KSOProductBuildVer">
    <vt:lpwstr>2052-12.1.0.16388</vt:lpwstr>
  </property>
</Properties>
</file>