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高性能湿敏传感器项目规划设计蓝图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20" w:history="1">
        <w:r>
          <w:rPr>
            <w:rFonts w:ascii="仿宋" w:eastAsia="仿宋" w:hAnsi="仿宋" w:cs="仿宋" w:hint="eastAsia"/>
            <w:lang w:eastAsia="zh-CN"/>
          </w:rPr>
          <w:t>序言</w:t>
        </w:r>
        <w:r>
          <w:tab/>
        </w:r>
        <w:r>
          <w:fldChar w:fldCharType="begin"/>
        </w:r>
        <w:r>
          <w:instrText xml:space="preserve"> PAGEREF _Toc14920 \h </w:instrText>
        </w:r>
        <w:r>
          <w:fldChar w:fldCharType="separate"/>
        </w:r>
        <w:r>
          <w:t>3</w:t>
        </w:r>
        <w:r>
          <w:fldChar w:fldCharType="end"/>
        </w:r>
      </w:hyperlink>
    </w:p>
    <w:p>
      <w:pPr>
        <w:pStyle w:val="TOC1"/>
        <w:tabs>
          <w:tab w:val="right" w:leader="dot" w:pos="8306"/>
        </w:tabs>
      </w:pPr>
      <w:hyperlink w:anchor="_Toc21671" w:history="1">
        <w:r>
          <w:rPr>
            <w:rFonts w:ascii="仿宋" w:eastAsia="仿宋" w:hAnsi="仿宋" w:cs="仿宋" w:hint="eastAsia"/>
            <w:lang w:eastAsia="zh-CN"/>
          </w:rPr>
          <w:t>一、高性能湿敏传感器项目建设单位说明</w:t>
        </w:r>
        <w:r>
          <w:tab/>
        </w:r>
        <w:r>
          <w:fldChar w:fldCharType="begin"/>
        </w:r>
        <w:r>
          <w:instrText xml:space="preserve"> PAGEREF _Toc21671 \h </w:instrText>
        </w:r>
        <w:r>
          <w:fldChar w:fldCharType="separate"/>
        </w:r>
        <w:r>
          <w:t>3</w:t>
        </w:r>
        <w:r>
          <w:fldChar w:fldCharType="end"/>
        </w:r>
      </w:hyperlink>
    </w:p>
    <w:p>
      <w:pPr>
        <w:pStyle w:val="TOC2"/>
        <w:tabs>
          <w:tab w:val="right" w:leader="dot" w:pos="8306"/>
        </w:tabs>
      </w:pPr>
      <w:hyperlink w:anchor="_Toc19729" w:history="1">
        <w:r>
          <w:rPr>
            <w:rFonts w:ascii="仿宋" w:eastAsia="仿宋" w:hAnsi="仿宋" w:cs="仿宋" w:hint="eastAsia"/>
            <w:lang w:eastAsia="zh-CN"/>
          </w:rPr>
          <w:t>(一)、高性能湿敏传感器项目承办单位基本情况</w:t>
        </w:r>
        <w:r>
          <w:tab/>
        </w:r>
        <w:r>
          <w:fldChar w:fldCharType="begin"/>
        </w:r>
        <w:r>
          <w:instrText xml:space="preserve"> PAGEREF _Toc19729 \h </w:instrText>
        </w:r>
        <w:r>
          <w:fldChar w:fldCharType="separate"/>
        </w:r>
        <w:r>
          <w:t>3</w:t>
        </w:r>
        <w:r>
          <w:fldChar w:fldCharType="end"/>
        </w:r>
      </w:hyperlink>
    </w:p>
    <w:p>
      <w:pPr>
        <w:pStyle w:val="TOC2"/>
        <w:tabs>
          <w:tab w:val="right" w:leader="dot" w:pos="8306"/>
        </w:tabs>
      </w:pPr>
      <w:hyperlink w:anchor="_Toc7536" w:history="1">
        <w:r>
          <w:rPr>
            <w:rFonts w:ascii="仿宋" w:eastAsia="仿宋" w:hAnsi="仿宋" w:cs="仿宋" w:hint="eastAsia"/>
            <w:lang w:eastAsia="zh-CN"/>
          </w:rPr>
          <w:t>(二)、公司经济效益分析</w:t>
        </w:r>
        <w:r>
          <w:tab/>
        </w:r>
        <w:r>
          <w:fldChar w:fldCharType="begin"/>
        </w:r>
        <w:r>
          <w:instrText xml:space="preserve"> PAGEREF _Toc7536 \h </w:instrText>
        </w:r>
        <w:r>
          <w:fldChar w:fldCharType="separate"/>
        </w:r>
        <w:r>
          <w:t>4</w:t>
        </w:r>
        <w:r>
          <w:fldChar w:fldCharType="end"/>
        </w:r>
      </w:hyperlink>
    </w:p>
    <w:p>
      <w:pPr>
        <w:pStyle w:val="TOC1"/>
        <w:tabs>
          <w:tab w:val="right" w:leader="dot" w:pos="8306"/>
        </w:tabs>
      </w:pPr>
      <w:hyperlink w:anchor="_Toc3821" w:history="1">
        <w:r>
          <w:rPr>
            <w:rFonts w:ascii="仿宋" w:eastAsia="仿宋" w:hAnsi="仿宋" w:cs="仿宋" w:hint="eastAsia"/>
            <w:lang w:eastAsia="zh-CN"/>
          </w:rPr>
          <w:t>二、产品规划分析</w:t>
        </w:r>
        <w:r>
          <w:tab/>
        </w:r>
        <w:r>
          <w:fldChar w:fldCharType="begin"/>
        </w:r>
        <w:r>
          <w:instrText xml:space="preserve"> PAGEREF _Toc3821 \h </w:instrText>
        </w:r>
        <w:r>
          <w:fldChar w:fldCharType="separate"/>
        </w:r>
        <w:r>
          <w:t>5</w:t>
        </w:r>
        <w:r>
          <w:fldChar w:fldCharType="end"/>
        </w:r>
      </w:hyperlink>
    </w:p>
    <w:p>
      <w:pPr>
        <w:pStyle w:val="TOC2"/>
        <w:tabs>
          <w:tab w:val="right" w:leader="dot" w:pos="8306"/>
        </w:tabs>
      </w:pPr>
      <w:hyperlink w:anchor="_Toc9308" w:history="1">
        <w:r>
          <w:rPr>
            <w:rFonts w:ascii="仿宋" w:eastAsia="仿宋" w:hAnsi="仿宋" w:cs="仿宋" w:hint="eastAsia"/>
            <w:lang w:eastAsia="zh-CN"/>
          </w:rPr>
          <w:t>(一)、产品规划</w:t>
        </w:r>
        <w:r>
          <w:tab/>
        </w:r>
        <w:r>
          <w:fldChar w:fldCharType="begin"/>
        </w:r>
        <w:r>
          <w:instrText xml:space="preserve"> PAGEREF _Toc9308 \h </w:instrText>
        </w:r>
        <w:r>
          <w:fldChar w:fldCharType="separate"/>
        </w:r>
        <w:r>
          <w:t>5</w:t>
        </w:r>
        <w:r>
          <w:fldChar w:fldCharType="end"/>
        </w:r>
      </w:hyperlink>
    </w:p>
    <w:p>
      <w:pPr>
        <w:pStyle w:val="TOC2"/>
        <w:tabs>
          <w:tab w:val="right" w:leader="dot" w:pos="8306"/>
        </w:tabs>
      </w:pPr>
      <w:hyperlink w:anchor="_Toc12620" w:history="1">
        <w:r>
          <w:rPr>
            <w:rFonts w:ascii="仿宋" w:eastAsia="仿宋" w:hAnsi="仿宋" w:cs="仿宋" w:hint="eastAsia"/>
            <w:lang w:eastAsia="zh-CN"/>
          </w:rPr>
          <w:t>(二)、建设规模</w:t>
        </w:r>
        <w:r>
          <w:tab/>
        </w:r>
        <w:r>
          <w:fldChar w:fldCharType="begin"/>
        </w:r>
        <w:r>
          <w:instrText xml:space="preserve"> PAGEREF _Toc12620 \h </w:instrText>
        </w:r>
        <w:r>
          <w:fldChar w:fldCharType="separate"/>
        </w:r>
        <w:r>
          <w:t>5</w:t>
        </w:r>
        <w:r>
          <w:fldChar w:fldCharType="end"/>
        </w:r>
      </w:hyperlink>
    </w:p>
    <w:p>
      <w:pPr>
        <w:pStyle w:val="TOC1"/>
        <w:tabs>
          <w:tab w:val="right" w:leader="dot" w:pos="8306"/>
        </w:tabs>
      </w:pPr>
      <w:hyperlink w:anchor="_Toc16881" w:history="1">
        <w:r>
          <w:rPr>
            <w:rFonts w:ascii="仿宋" w:eastAsia="仿宋" w:hAnsi="仿宋" w:cs="仿宋" w:hint="eastAsia"/>
            <w:lang w:eastAsia="zh-CN"/>
          </w:rPr>
          <w:t>三、高性能湿敏传感器项目选址可行性分析</w:t>
        </w:r>
        <w:r>
          <w:tab/>
        </w:r>
        <w:r>
          <w:fldChar w:fldCharType="begin"/>
        </w:r>
        <w:r>
          <w:instrText xml:space="preserve"> PAGEREF _Toc16881 \h </w:instrText>
        </w:r>
        <w:r>
          <w:fldChar w:fldCharType="separate"/>
        </w:r>
        <w:r>
          <w:t>7</w:t>
        </w:r>
        <w:r>
          <w:fldChar w:fldCharType="end"/>
        </w:r>
      </w:hyperlink>
    </w:p>
    <w:p>
      <w:pPr>
        <w:pStyle w:val="TOC2"/>
        <w:tabs>
          <w:tab w:val="right" w:leader="dot" w:pos="8306"/>
        </w:tabs>
      </w:pPr>
      <w:hyperlink w:anchor="_Toc19473" w:history="1">
        <w:r>
          <w:rPr>
            <w:rFonts w:ascii="仿宋" w:eastAsia="仿宋" w:hAnsi="仿宋" w:cs="仿宋" w:hint="eastAsia"/>
            <w:lang w:eastAsia="zh-CN"/>
          </w:rPr>
          <w:t>(一)、高性能湿敏传感器项目选址</w:t>
        </w:r>
        <w:r>
          <w:tab/>
        </w:r>
        <w:r>
          <w:fldChar w:fldCharType="begin"/>
        </w:r>
        <w:r>
          <w:instrText xml:space="preserve"> PAGEREF _Toc19473 \h </w:instrText>
        </w:r>
        <w:r>
          <w:fldChar w:fldCharType="separate"/>
        </w:r>
        <w:r>
          <w:t>7</w:t>
        </w:r>
        <w:r>
          <w:fldChar w:fldCharType="end"/>
        </w:r>
      </w:hyperlink>
    </w:p>
    <w:p>
      <w:pPr>
        <w:pStyle w:val="TOC2"/>
        <w:tabs>
          <w:tab w:val="right" w:leader="dot" w:pos="8306"/>
        </w:tabs>
      </w:pPr>
      <w:hyperlink w:anchor="_Toc4663" w:history="1">
        <w:r>
          <w:rPr>
            <w:rFonts w:ascii="仿宋" w:eastAsia="仿宋" w:hAnsi="仿宋" w:cs="仿宋" w:hint="eastAsia"/>
            <w:lang w:eastAsia="zh-CN"/>
          </w:rPr>
          <w:t>(二)、用地控制指标</w:t>
        </w:r>
        <w:r>
          <w:tab/>
        </w:r>
        <w:r>
          <w:fldChar w:fldCharType="begin"/>
        </w:r>
        <w:r>
          <w:instrText xml:space="preserve"> PAGEREF _Toc4663 \h </w:instrText>
        </w:r>
        <w:r>
          <w:fldChar w:fldCharType="separate"/>
        </w:r>
        <w:r>
          <w:t>7</w:t>
        </w:r>
        <w:r>
          <w:fldChar w:fldCharType="end"/>
        </w:r>
      </w:hyperlink>
    </w:p>
    <w:p>
      <w:pPr>
        <w:pStyle w:val="TOC2"/>
        <w:tabs>
          <w:tab w:val="right" w:leader="dot" w:pos="8306"/>
        </w:tabs>
      </w:pPr>
      <w:hyperlink w:anchor="_Toc2086" w:history="1">
        <w:r>
          <w:rPr>
            <w:rFonts w:ascii="仿宋" w:eastAsia="仿宋" w:hAnsi="仿宋" w:cs="仿宋" w:hint="eastAsia"/>
            <w:lang w:eastAsia="zh-CN"/>
          </w:rPr>
          <w:t>(三)、节约用地措施</w:t>
        </w:r>
        <w:r>
          <w:tab/>
        </w:r>
        <w:r>
          <w:fldChar w:fldCharType="begin"/>
        </w:r>
        <w:r>
          <w:instrText xml:space="preserve"> PAGEREF _Toc2086 \h </w:instrText>
        </w:r>
        <w:r>
          <w:fldChar w:fldCharType="separate"/>
        </w:r>
        <w:r>
          <w:t>9</w:t>
        </w:r>
        <w:r>
          <w:fldChar w:fldCharType="end"/>
        </w:r>
      </w:hyperlink>
    </w:p>
    <w:p>
      <w:pPr>
        <w:pStyle w:val="TOC2"/>
        <w:tabs>
          <w:tab w:val="right" w:leader="dot" w:pos="8306"/>
        </w:tabs>
      </w:pPr>
      <w:hyperlink w:anchor="_Toc11107" w:history="1">
        <w:r>
          <w:rPr>
            <w:rFonts w:ascii="仿宋" w:eastAsia="仿宋" w:hAnsi="仿宋" w:cs="仿宋" w:hint="eastAsia"/>
            <w:lang w:eastAsia="zh-CN"/>
          </w:rPr>
          <w:t>(四)、总图布置方案</w:t>
        </w:r>
        <w:r>
          <w:tab/>
        </w:r>
        <w:r>
          <w:fldChar w:fldCharType="begin"/>
        </w:r>
        <w:r>
          <w:instrText xml:space="preserve"> PAGEREF _Toc11107 \h </w:instrText>
        </w:r>
        <w:r>
          <w:fldChar w:fldCharType="separate"/>
        </w:r>
        <w:r>
          <w:t>10</w:t>
        </w:r>
        <w:r>
          <w:fldChar w:fldCharType="end"/>
        </w:r>
      </w:hyperlink>
    </w:p>
    <w:p>
      <w:pPr>
        <w:pStyle w:val="TOC2"/>
        <w:tabs>
          <w:tab w:val="right" w:leader="dot" w:pos="8306"/>
        </w:tabs>
      </w:pPr>
      <w:hyperlink w:anchor="_Toc22524" w:history="1">
        <w:r>
          <w:rPr>
            <w:rFonts w:ascii="仿宋" w:eastAsia="仿宋" w:hAnsi="仿宋" w:cs="仿宋" w:hint="eastAsia"/>
            <w:lang w:eastAsia="zh-CN"/>
          </w:rPr>
          <w:t>(五)、选址综合评价</w:t>
        </w:r>
        <w:r>
          <w:tab/>
        </w:r>
        <w:r>
          <w:fldChar w:fldCharType="begin"/>
        </w:r>
        <w:r>
          <w:instrText xml:space="preserve"> PAGEREF _Toc22524 \h </w:instrText>
        </w:r>
        <w:r>
          <w:fldChar w:fldCharType="separate"/>
        </w:r>
        <w:r>
          <w:t>11</w:t>
        </w:r>
        <w:r>
          <w:fldChar w:fldCharType="end"/>
        </w:r>
      </w:hyperlink>
    </w:p>
    <w:p>
      <w:pPr>
        <w:pStyle w:val="TOC1"/>
        <w:tabs>
          <w:tab w:val="right" w:leader="dot" w:pos="8306"/>
        </w:tabs>
      </w:pPr>
      <w:hyperlink w:anchor="_Toc24305" w:history="1">
        <w:r>
          <w:rPr>
            <w:rFonts w:ascii="仿宋" w:eastAsia="仿宋" w:hAnsi="仿宋" w:cs="仿宋" w:hint="eastAsia"/>
            <w:lang w:eastAsia="zh-CN"/>
          </w:rPr>
          <w:t>四、市场分析、调研</w:t>
        </w:r>
        <w:r>
          <w:tab/>
        </w:r>
        <w:r>
          <w:fldChar w:fldCharType="begin"/>
        </w:r>
        <w:r>
          <w:instrText xml:space="preserve"> PAGEREF _Toc24305 \h </w:instrText>
        </w:r>
        <w:r>
          <w:fldChar w:fldCharType="separate"/>
        </w:r>
        <w:r>
          <w:t>12</w:t>
        </w:r>
        <w:r>
          <w:fldChar w:fldCharType="end"/>
        </w:r>
      </w:hyperlink>
    </w:p>
    <w:p>
      <w:pPr>
        <w:pStyle w:val="TOC2"/>
        <w:tabs>
          <w:tab w:val="right" w:leader="dot" w:pos="8306"/>
        </w:tabs>
      </w:pPr>
      <w:hyperlink w:anchor="_Toc29892" w:history="1">
        <w:r>
          <w:rPr>
            <w:rFonts w:ascii="仿宋" w:eastAsia="仿宋" w:hAnsi="仿宋" w:cs="仿宋" w:hint="eastAsia"/>
            <w:lang w:eastAsia="zh-CN"/>
          </w:rPr>
          <w:t>(一)、高性能湿敏传感器行业分析</w:t>
        </w:r>
        <w:r>
          <w:tab/>
        </w:r>
        <w:r>
          <w:fldChar w:fldCharType="begin"/>
        </w:r>
        <w:r>
          <w:instrText xml:space="preserve"> PAGEREF _Toc29892 \h </w:instrText>
        </w:r>
        <w:r>
          <w:fldChar w:fldCharType="separate"/>
        </w:r>
        <w:r>
          <w:t>12</w:t>
        </w:r>
        <w:r>
          <w:fldChar w:fldCharType="end"/>
        </w:r>
      </w:hyperlink>
    </w:p>
    <w:p>
      <w:pPr>
        <w:pStyle w:val="TOC2"/>
        <w:tabs>
          <w:tab w:val="right" w:leader="dot" w:pos="8306"/>
        </w:tabs>
      </w:pPr>
      <w:hyperlink w:anchor="_Toc104" w:history="1">
        <w:r>
          <w:rPr>
            <w:rFonts w:ascii="仿宋" w:eastAsia="仿宋" w:hAnsi="仿宋" w:cs="仿宋" w:hint="eastAsia"/>
            <w:lang w:eastAsia="zh-CN"/>
          </w:rPr>
          <w:t>(二)、高性能湿敏传感器市场分析预测</w:t>
        </w:r>
        <w:r>
          <w:tab/>
        </w:r>
        <w:r>
          <w:fldChar w:fldCharType="begin"/>
        </w:r>
        <w:r>
          <w:instrText xml:space="preserve"> PAGEREF _Toc104 \h </w:instrText>
        </w:r>
        <w:r>
          <w:fldChar w:fldCharType="separate"/>
        </w:r>
        <w:r>
          <w:t>13</w:t>
        </w:r>
        <w:r>
          <w:fldChar w:fldCharType="end"/>
        </w:r>
      </w:hyperlink>
    </w:p>
    <w:p>
      <w:pPr>
        <w:pStyle w:val="TOC1"/>
        <w:tabs>
          <w:tab w:val="right" w:leader="dot" w:pos="8306"/>
        </w:tabs>
      </w:pPr>
      <w:hyperlink w:anchor="_Toc20122" w:history="1">
        <w:r>
          <w:rPr>
            <w:rFonts w:ascii="仿宋" w:eastAsia="仿宋" w:hAnsi="仿宋" w:cs="仿宋" w:hint="eastAsia"/>
            <w:lang w:eastAsia="zh-CN"/>
          </w:rPr>
          <w:t>五、工艺说明</w:t>
        </w:r>
        <w:r>
          <w:tab/>
        </w:r>
        <w:r>
          <w:fldChar w:fldCharType="begin"/>
        </w:r>
        <w:r>
          <w:instrText xml:space="preserve"> PAGEREF _Toc20122 \h </w:instrText>
        </w:r>
        <w:r>
          <w:fldChar w:fldCharType="separate"/>
        </w:r>
        <w:r>
          <w:t>14</w:t>
        </w:r>
        <w:r>
          <w:fldChar w:fldCharType="end"/>
        </w:r>
      </w:hyperlink>
    </w:p>
    <w:p>
      <w:pPr>
        <w:pStyle w:val="TOC2"/>
        <w:tabs>
          <w:tab w:val="right" w:leader="dot" w:pos="8306"/>
        </w:tabs>
      </w:pPr>
      <w:hyperlink w:anchor="_Toc18266" w:history="1">
        <w:r>
          <w:rPr>
            <w:rFonts w:ascii="仿宋" w:eastAsia="仿宋" w:hAnsi="仿宋" w:cs="仿宋" w:hint="eastAsia"/>
            <w:lang w:eastAsia="zh-CN"/>
          </w:rPr>
          <w:t>(一)、技术管理特点</w:t>
        </w:r>
        <w:r>
          <w:tab/>
        </w:r>
        <w:r>
          <w:fldChar w:fldCharType="begin"/>
        </w:r>
        <w:r>
          <w:instrText xml:space="preserve"> PAGEREF _Toc18266 \h </w:instrText>
        </w:r>
        <w:r>
          <w:fldChar w:fldCharType="separate"/>
        </w:r>
        <w:r>
          <w:t>14</w:t>
        </w:r>
        <w:r>
          <w:fldChar w:fldCharType="end"/>
        </w:r>
      </w:hyperlink>
    </w:p>
    <w:p>
      <w:pPr>
        <w:pStyle w:val="TOC2"/>
        <w:tabs>
          <w:tab w:val="right" w:leader="dot" w:pos="8306"/>
        </w:tabs>
      </w:pPr>
      <w:hyperlink w:anchor="_Toc20231" w:history="1">
        <w:r>
          <w:rPr>
            <w:rFonts w:ascii="仿宋" w:eastAsia="仿宋" w:hAnsi="仿宋" w:cs="仿宋" w:hint="eastAsia"/>
            <w:lang w:eastAsia="zh-CN"/>
          </w:rPr>
          <w:t>(二)、高性能湿敏传感器项目工艺技术设计方案</w:t>
        </w:r>
        <w:r>
          <w:tab/>
        </w:r>
        <w:r>
          <w:fldChar w:fldCharType="begin"/>
        </w:r>
        <w:r>
          <w:instrText xml:space="preserve"> PAGEREF _Toc20231 \h </w:instrText>
        </w:r>
        <w:r>
          <w:fldChar w:fldCharType="separate"/>
        </w:r>
        <w:r>
          <w:t>15</w:t>
        </w:r>
        <w:r>
          <w:fldChar w:fldCharType="end"/>
        </w:r>
      </w:hyperlink>
    </w:p>
    <w:p>
      <w:pPr>
        <w:pStyle w:val="TOC2"/>
        <w:tabs>
          <w:tab w:val="right" w:leader="dot" w:pos="8306"/>
        </w:tabs>
      </w:pPr>
      <w:hyperlink w:anchor="_Toc20072" w:history="1">
        <w:r>
          <w:rPr>
            <w:rFonts w:ascii="仿宋" w:eastAsia="仿宋" w:hAnsi="仿宋" w:cs="仿宋" w:hint="eastAsia"/>
            <w:lang w:eastAsia="zh-CN"/>
          </w:rPr>
          <w:t>(三)、设备选型方案</w:t>
        </w:r>
        <w:r>
          <w:tab/>
        </w:r>
        <w:r>
          <w:fldChar w:fldCharType="begin"/>
        </w:r>
        <w:r>
          <w:instrText xml:space="preserve"> PAGEREF _Toc20072 \h </w:instrText>
        </w:r>
        <w:r>
          <w:fldChar w:fldCharType="separate"/>
        </w:r>
        <w:r>
          <w:t>16</w:t>
        </w:r>
        <w:r>
          <w:fldChar w:fldCharType="end"/>
        </w:r>
      </w:hyperlink>
    </w:p>
    <w:p>
      <w:pPr>
        <w:pStyle w:val="TOC1"/>
        <w:tabs>
          <w:tab w:val="right" w:leader="dot" w:pos="8306"/>
        </w:tabs>
      </w:pPr>
      <w:hyperlink w:anchor="_Toc2171" w:history="1">
        <w:r>
          <w:rPr>
            <w:rFonts w:ascii="仿宋" w:eastAsia="仿宋" w:hAnsi="仿宋" w:cs="仿宋" w:hint="eastAsia"/>
            <w:lang w:eastAsia="zh-CN"/>
          </w:rPr>
          <w:t>六、高性能湿敏传感器项目建设背景及必要性分析</w:t>
        </w:r>
        <w:r>
          <w:tab/>
        </w:r>
        <w:r>
          <w:fldChar w:fldCharType="begin"/>
        </w:r>
        <w:r>
          <w:instrText xml:space="preserve"> PAGEREF _Toc2171 \h </w:instrText>
        </w:r>
        <w:r>
          <w:fldChar w:fldCharType="separate"/>
        </w:r>
        <w:r>
          <w:t>18</w:t>
        </w:r>
        <w:r>
          <w:fldChar w:fldCharType="end"/>
        </w:r>
      </w:hyperlink>
    </w:p>
    <w:p>
      <w:pPr>
        <w:pStyle w:val="TOC2"/>
        <w:tabs>
          <w:tab w:val="right" w:leader="dot" w:pos="8306"/>
        </w:tabs>
      </w:pPr>
      <w:hyperlink w:anchor="_Toc32586" w:history="1">
        <w:r>
          <w:rPr>
            <w:rFonts w:ascii="仿宋" w:eastAsia="仿宋" w:hAnsi="仿宋" w:cs="仿宋" w:hint="eastAsia"/>
            <w:lang w:eastAsia="zh-CN"/>
          </w:rPr>
          <w:t>(一)、高性能湿敏传感器项目背景分析</w:t>
        </w:r>
        <w:r>
          <w:tab/>
        </w:r>
        <w:r>
          <w:fldChar w:fldCharType="begin"/>
        </w:r>
        <w:r>
          <w:instrText xml:space="preserve"> PAGEREF _Toc32586 \h </w:instrText>
        </w:r>
        <w:r>
          <w:fldChar w:fldCharType="separate"/>
        </w:r>
        <w:r>
          <w:t>18</w:t>
        </w:r>
        <w:r>
          <w:fldChar w:fldCharType="end"/>
        </w:r>
      </w:hyperlink>
    </w:p>
    <w:p>
      <w:pPr>
        <w:pStyle w:val="TOC2"/>
        <w:tabs>
          <w:tab w:val="right" w:leader="dot" w:pos="8306"/>
        </w:tabs>
      </w:pPr>
      <w:hyperlink w:anchor="_Toc690" w:history="1">
        <w:r>
          <w:rPr>
            <w:rFonts w:ascii="仿宋" w:eastAsia="仿宋" w:hAnsi="仿宋" w:cs="仿宋" w:hint="eastAsia"/>
            <w:lang w:eastAsia="zh-CN"/>
          </w:rPr>
          <w:t>(二)、高性能湿敏传感器项目建设必要性分析</w:t>
        </w:r>
        <w:r>
          <w:tab/>
        </w:r>
        <w:r>
          <w:fldChar w:fldCharType="begin"/>
        </w:r>
        <w:r>
          <w:instrText xml:space="preserve"> PAGEREF _Toc690 \h </w:instrText>
        </w:r>
        <w:r>
          <w:fldChar w:fldCharType="separate"/>
        </w:r>
        <w:r>
          <w:t>19</w:t>
        </w:r>
        <w:r>
          <w:fldChar w:fldCharType="end"/>
        </w:r>
      </w:hyperlink>
    </w:p>
    <w:p>
      <w:pPr>
        <w:pStyle w:val="TOC1"/>
        <w:tabs>
          <w:tab w:val="right" w:leader="dot" w:pos="8306"/>
        </w:tabs>
      </w:pPr>
      <w:hyperlink w:anchor="_Toc31787" w:history="1">
        <w:r>
          <w:rPr>
            <w:rFonts w:ascii="仿宋" w:eastAsia="仿宋" w:hAnsi="仿宋" w:cs="仿宋" w:hint="eastAsia"/>
            <w:lang w:eastAsia="zh-CN"/>
          </w:rPr>
          <w:t>七、高性能湿敏传感器项目财务管理</w:t>
        </w:r>
        <w:r>
          <w:tab/>
        </w:r>
        <w:r>
          <w:fldChar w:fldCharType="begin"/>
        </w:r>
        <w:r>
          <w:instrText xml:space="preserve"> PAGEREF _Toc31787 \h </w:instrText>
        </w:r>
        <w:r>
          <w:fldChar w:fldCharType="separate"/>
        </w:r>
        <w:r>
          <w:t>21</w:t>
        </w:r>
        <w:r>
          <w:fldChar w:fldCharType="end"/>
        </w:r>
      </w:hyperlink>
    </w:p>
    <w:p>
      <w:pPr>
        <w:pStyle w:val="TOC2"/>
        <w:tabs>
          <w:tab w:val="right" w:leader="dot" w:pos="8306"/>
        </w:tabs>
      </w:pPr>
      <w:hyperlink w:anchor="_Toc4895" w:history="1">
        <w:r>
          <w:rPr>
            <w:rFonts w:ascii="仿宋" w:eastAsia="仿宋" w:hAnsi="仿宋" w:cs="仿宋" w:hint="eastAsia"/>
            <w:lang w:eastAsia="zh-CN"/>
          </w:rPr>
          <w:t>(一)、资金需求大</w:t>
        </w:r>
        <w:r>
          <w:tab/>
        </w:r>
        <w:r>
          <w:fldChar w:fldCharType="begin"/>
        </w:r>
        <w:r>
          <w:instrText xml:space="preserve"> PAGEREF _Toc4895 \h </w:instrText>
        </w:r>
        <w:r>
          <w:fldChar w:fldCharType="separate"/>
        </w:r>
        <w:r>
          <w:t>21</w:t>
        </w:r>
        <w:r>
          <w:fldChar w:fldCharType="end"/>
        </w:r>
      </w:hyperlink>
    </w:p>
    <w:p>
      <w:pPr>
        <w:pStyle w:val="TOC2"/>
        <w:tabs>
          <w:tab w:val="right" w:leader="dot" w:pos="8306"/>
        </w:tabs>
      </w:pPr>
      <w:hyperlink w:anchor="_Toc22747" w:history="1">
        <w:r>
          <w:rPr>
            <w:rFonts w:ascii="仿宋" w:eastAsia="仿宋" w:hAnsi="仿宋" w:cs="仿宋" w:hint="eastAsia"/>
            <w:lang w:eastAsia="zh-CN"/>
          </w:rPr>
          <w:t>(二)、研发周期长</w:t>
        </w:r>
        <w:r>
          <w:tab/>
        </w:r>
        <w:r>
          <w:fldChar w:fldCharType="begin"/>
        </w:r>
        <w:r>
          <w:instrText xml:space="preserve"> PAGEREF _Toc22747 \h </w:instrText>
        </w:r>
        <w:r>
          <w:fldChar w:fldCharType="separate"/>
        </w:r>
        <w:r>
          <w:t>22</w:t>
        </w:r>
        <w:r>
          <w:fldChar w:fldCharType="end"/>
        </w:r>
      </w:hyperlink>
    </w:p>
    <w:p>
      <w:pPr>
        <w:pStyle w:val="TOC2"/>
        <w:tabs>
          <w:tab w:val="right" w:leader="dot" w:pos="8306"/>
        </w:tabs>
      </w:pPr>
      <w:hyperlink w:anchor="_Toc27088" w:history="1">
        <w:r>
          <w:rPr>
            <w:rFonts w:ascii="仿宋" w:eastAsia="仿宋" w:hAnsi="仿宋" w:cs="仿宋" w:hint="eastAsia"/>
            <w:lang w:eastAsia="zh-CN"/>
          </w:rPr>
          <w:t>(三)、市场风险大</w:t>
        </w:r>
        <w:r>
          <w:tab/>
        </w:r>
        <w:r>
          <w:fldChar w:fldCharType="begin"/>
        </w:r>
        <w:r>
          <w:instrText xml:space="preserve"> PAGEREF _Toc27088 \h </w:instrText>
        </w:r>
        <w:r>
          <w:fldChar w:fldCharType="separate"/>
        </w:r>
        <w:r>
          <w:t>23</w:t>
        </w:r>
        <w:r>
          <w:fldChar w:fldCharType="end"/>
        </w:r>
      </w:hyperlink>
    </w:p>
    <w:p>
      <w:pPr>
        <w:pStyle w:val="TOC2"/>
        <w:tabs>
          <w:tab w:val="right" w:leader="dot" w:pos="8306"/>
        </w:tabs>
      </w:pPr>
      <w:hyperlink w:anchor="_Toc19111" w:history="1">
        <w:r>
          <w:rPr>
            <w:rFonts w:ascii="仿宋" w:eastAsia="仿宋" w:hAnsi="仿宋" w:cs="仿宋" w:hint="eastAsia"/>
            <w:lang w:eastAsia="zh-CN"/>
          </w:rPr>
          <w:t>(四)、利润率高</w:t>
        </w:r>
        <w:r>
          <w:tab/>
        </w:r>
        <w:r>
          <w:fldChar w:fldCharType="begin"/>
        </w:r>
        <w:r>
          <w:instrText xml:space="preserve"> PAGEREF _Toc19111 \h </w:instrText>
        </w:r>
        <w:r>
          <w:fldChar w:fldCharType="separate"/>
        </w:r>
        <w:r>
          <w:t>26</w:t>
        </w:r>
        <w:r>
          <w:fldChar w:fldCharType="end"/>
        </w:r>
      </w:hyperlink>
    </w:p>
    <w:p>
      <w:pPr>
        <w:pStyle w:val="TOC1"/>
        <w:tabs>
          <w:tab w:val="right" w:leader="dot" w:pos="8306"/>
        </w:tabs>
      </w:pPr>
      <w:hyperlink w:anchor="_Toc32369" w:history="1">
        <w:r>
          <w:rPr>
            <w:rFonts w:ascii="仿宋" w:eastAsia="仿宋" w:hAnsi="仿宋" w:cs="仿宋" w:hint="eastAsia"/>
            <w:lang w:eastAsia="zh-CN"/>
          </w:rPr>
          <w:t>八、高性能湿敏传感器项目技术管理</w:t>
        </w:r>
        <w:r>
          <w:tab/>
        </w:r>
        <w:r>
          <w:fldChar w:fldCharType="begin"/>
        </w:r>
        <w:r>
          <w:instrText xml:space="preserve"> PAGEREF _Toc32369 \h </w:instrText>
        </w:r>
        <w:r>
          <w:fldChar w:fldCharType="separate"/>
        </w:r>
        <w:r>
          <w:t>28</w:t>
        </w:r>
        <w:r>
          <w:fldChar w:fldCharType="end"/>
        </w:r>
      </w:hyperlink>
    </w:p>
    <w:p>
      <w:pPr>
        <w:pStyle w:val="TOC2"/>
        <w:tabs>
          <w:tab w:val="right" w:leader="dot" w:pos="8306"/>
        </w:tabs>
      </w:pPr>
      <w:hyperlink w:anchor="_Toc27605" w:history="1">
        <w:r>
          <w:rPr>
            <w:rFonts w:ascii="仿宋" w:eastAsia="仿宋" w:hAnsi="仿宋" w:cs="仿宋" w:hint="eastAsia"/>
            <w:lang w:eastAsia="zh-CN"/>
          </w:rPr>
          <w:t>(一)、技术方案选用方向</w:t>
        </w:r>
        <w:r>
          <w:tab/>
        </w:r>
        <w:r>
          <w:fldChar w:fldCharType="begin"/>
        </w:r>
        <w:r>
          <w:instrText xml:space="preserve"> PAGEREF _Toc27605 \h </w:instrText>
        </w:r>
        <w:r>
          <w:fldChar w:fldCharType="separate"/>
        </w:r>
        <w:r>
          <w:t>28</w:t>
        </w:r>
        <w:r>
          <w:fldChar w:fldCharType="end"/>
        </w:r>
      </w:hyperlink>
    </w:p>
    <w:p>
      <w:pPr>
        <w:pStyle w:val="TOC2"/>
        <w:tabs>
          <w:tab w:val="right" w:leader="dot" w:pos="8306"/>
        </w:tabs>
      </w:pPr>
      <w:hyperlink w:anchor="_Toc9808" w:history="1">
        <w:r>
          <w:rPr>
            <w:rFonts w:ascii="仿宋" w:eastAsia="仿宋" w:hAnsi="仿宋" w:cs="仿宋" w:hint="eastAsia"/>
            <w:lang w:eastAsia="zh-CN"/>
          </w:rPr>
          <w:t>(二)、工艺技术方案选用原则</w:t>
        </w:r>
        <w:r>
          <w:tab/>
        </w:r>
        <w:r>
          <w:fldChar w:fldCharType="begin"/>
        </w:r>
        <w:r>
          <w:instrText xml:space="preserve"> PAGEREF _Toc9808 \h </w:instrText>
        </w:r>
        <w:r>
          <w:fldChar w:fldCharType="separate"/>
        </w:r>
        <w:r>
          <w:t>30</w:t>
        </w:r>
        <w:r>
          <w:fldChar w:fldCharType="end"/>
        </w:r>
      </w:hyperlink>
    </w:p>
    <w:p>
      <w:pPr>
        <w:pStyle w:val="TOC2"/>
        <w:tabs>
          <w:tab w:val="right" w:leader="dot" w:pos="8306"/>
        </w:tabs>
      </w:pPr>
      <w:hyperlink w:anchor="_Toc22550" w:history="1">
        <w:r>
          <w:rPr>
            <w:rFonts w:ascii="仿宋" w:eastAsia="仿宋" w:hAnsi="仿宋" w:cs="仿宋" w:hint="eastAsia"/>
            <w:lang w:eastAsia="zh-CN"/>
          </w:rPr>
          <w:t>(三)、工艺技术方案要求</w:t>
        </w:r>
        <w:r>
          <w:tab/>
        </w:r>
        <w:r>
          <w:fldChar w:fldCharType="begin"/>
        </w:r>
        <w:r>
          <w:instrText xml:space="preserve"> PAGEREF _Toc22550 \h </w:instrText>
        </w:r>
        <w:r>
          <w:fldChar w:fldCharType="separate"/>
        </w:r>
        <w:r>
          <w:t>32</w:t>
        </w:r>
        <w:r>
          <w:fldChar w:fldCharType="end"/>
        </w:r>
      </w:hyperlink>
    </w:p>
    <w:p>
      <w:pPr>
        <w:pStyle w:val="TOC1"/>
        <w:tabs>
          <w:tab w:val="right" w:leader="dot" w:pos="8306"/>
        </w:tabs>
      </w:pPr>
      <w:hyperlink w:anchor="_Toc9105" w:history="1">
        <w:r>
          <w:rPr>
            <w:rFonts w:ascii="仿宋" w:eastAsia="仿宋" w:hAnsi="仿宋" w:cs="仿宋" w:hint="eastAsia"/>
            <w:lang w:eastAsia="zh-CN"/>
          </w:rPr>
          <w:t>九、高性能湿敏传感器项目社会影响</w:t>
        </w:r>
        <w:r>
          <w:tab/>
        </w:r>
        <w:r>
          <w:fldChar w:fldCharType="begin"/>
        </w:r>
        <w:r>
          <w:instrText xml:space="preserve"> PAGEREF _Toc9105 \h </w:instrText>
        </w:r>
        <w:r>
          <w:fldChar w:fldCharType="separate"/>
        </w:r>
        <w:r>
          <w:t>34</w:t>
        </w:r>
        <w:r>
          <w:fldChar w:fldCharType="end"/>
        </w:r>
      </w:hyperlink>
    </w:p>
    <w:p>
      <w:pPr>
        <w:pStyle w:val="TOC2"/>
        <w:tabs>
          <w:tab w:val="right" w:leader="dot" w:pos="8306"/>
        </w:tabs>
      </w:pPr>
      <w:hyperlink w:anchor="_Toc20842" w:history="1">
        <w:r>
          <w:rPr>
            <w:rFonts w:ascii="仿宋" w:eastAsia="仿宋" w:hAnsi="仿宋" w:cs="仿宋" w:hint="eastAsia"/>
            <w:lang w:eastAsia="zh-CN"/>
          </w:rPr>
          <w:t>(一)、社会责任与义务</w:t>
        </w:r>
        <w:r>
          <w:tab/>
        </w:r>
        <w:r>
          <w:fldChar w:fldCharType="begin"/>
        </w:r>
        <w:r>
          <w:instrText xml:space="preserve"> PAGEREF _Toc20842 \h </w:instrText>
        </w:r>
        <w:r>
          <w:fldChar w:fldCharType="separate"/>
        </w:r>
        <w:r>
          <w:t>34</w:t>
        </w:r>
        <w:r>
          <w:fldChar w:fldCharType="end"/>
        </w:r>
      </w:hyperlink>
    </w:p>
    <w:p>
      <w:pPr>
        <w:pStyle w:val="TOC2"/>
        <w:tabs>
          <w:tab w:val="right" w:leader="dot" w:pos="8306"/>
        </w:tabs>
      </w:pPr>
      <w:hyperlink w:anchor="_Toc16115" w:history="1">
        <w:r>
          <w:rPr>
            <w:rFonts w:ascii="仿宋" w:eastAsia="仿宋" w:hAnsi="仿宋" w:cs="仿宋" w:hint="eastAsia"/>
            <w:lang w:eastAsia="zh-CN"/>
          </w:rPr>
          <w:t>(二)、社会参与与沟通</w:t>
        </w:r>
        <w:r>
          <w:tab/>
        </w:r>
        <w:r>
          <w:fldChar w:fldCharType="begin"/>
        </w:r>
        <w:r>
          <w:instrText xml:space="preserve"> PAGEREF _Toc16115 \h </w:instrText>
        </w:r>
        <w:r>
          <w:fldChar w:fldCharType="separate"/>
        </w:r>
        <w:r>
          <w:t>35</w:t>
        </w:r>
        <w:r>
          <w:fldChar w:fldCharType="end"/>
        </w:r>
      </w:hyperlink>
    </w:p>
    <w:p>
      <w:pPr>
        <w:pStyle w:val="TOC1"/>
        <w:tabs>
          <w:tab w:val="right" w:leader="dot" w:pos="8306"/>
        </w:tabs>
      </w:pPr>
      <w:hyperlink w:anchor="_Toc22860" w:history="1">
        <w:r>
          <w:rPr>
            <w:rFonts w:ascii="仿宋" w:eastAsia="仿宋" w:hAnsi="仿宋" w:cs="仿宋" w:hint="eastAsia"/>
            <w:lang w:eastAsia="zh-CN"/>
          </w:rPr>
          <w:t>十、高性能湿敏传感器项目投资规划</w:t>
        </w:r>
        <w:r>
          <w:tab/>
        </w:r>
        <w:r>
          <w:fldChar w:fldCharType="begin"/>
        </w:r>
        <w:r>
          <w:instrText xml:space="preserve"> PAGEREF _Toc22860 \h </w:instrText>
        </w:r>
        <w:r>
          <w:fldChar w:fldCharType="separate"/>
        </w:r>
        <w:r>
          <w:t>36</w:t>
        </w:r>
        <w:r>
          <w:fldChar w:fldCharType="end"/>
        </w:r>
      </w:hyperlink>
    </w:p>
    <w:p>
      <w:pPr>
        <w:pStyle w:val="TOC2"/>
        <w:tabs>
          <w:tab w:val="right" w:leader="dot" w:pos="8306"/>
        </w:tabs>
      </w:pPr>
      <w:hyperlink w:anchor="_Toc18646" w:history="1">
        <w:r>
          <w:rPr>
            <w:rFonts w:ascii="仿宋" w:eastAsia="仿宋" w:hAnsi="仿宋" w:cs="仿宋" w:hint="eastAsia"/>
            <w:lang w:eastAsia="zh-CN"/>
          </w:rPr>
          <w:t>(一)、高性能湿敏传感器项目总投资估算</w:t>
        </w:r>
        <w:r>
          <w:tab/>
        </w:r>
        <w:r>
          <w:fldChar w:fldCharType="begin"/>
        </w:r>
        <w:r>
          <w:instrText xml:space="preserve"> PAGEREF _Toc18646 \h </w:instrText>
        </w:r>
        <w:r>
          <w:fldChar w:fldCharType="separate"/>
        </w:r>
        <w:r>
          <w:t>36</w:t>
        </w:r>
        <w:r>
          <w:fldChar w:fldCharType="end"/>
        </w:r>
      </w:hyperlink>
    </w:p>
    <w:p>
      <w:pPr>
        <w:pStyle w:val="TOC2"/>
        <w:tabs>
          <w:tab w:val="right" w:leader="dot" w:pos="8306"/>
        </w:tabs>
      </w:pPr>
      <w:hyperlink w:anchor="_Toc18468" w:history="1">
        <w:r>
          <w:rPr>
            <w:rFonts w:ascii="仿宋" w:eastAsia="仿宋" w:hAnsi="仿宋" w:cs="仿宋" w:hint="eastAsia"/>
            <w:lang w:eastAsia="zh-CN"/>
          </w:rPr>
          <w:t>(二)、资金筹措</w:t>
        </w:r>
        <w:r>
          <w:tab/>
        </w:r>
        <w:r>
          <w:fldChar w:fldCharType="begin"/>
        </w:r>
        <w:r>
          <w:instrText xml:space="preserve"> PAGEREF _Toc18468 \h </w:instrText>
        </w:r>
        <w:r>
          <w:fldChar w:fldCharType="separate"/>
        </w:r>
        <w:r>
          <w:t>37</w:t>
        </w:r>
        <w:r>
          <w:fldChar w:fldCharType="end"/>
        </w:r>
      </w:hyperlink>
    </w:p>
    <w:p>
      <w:pPr>
        <w:pStyle w:val="TOC1"/>
        <w:tabs>
          <w:tab w:val="right" w:leader="dot" w:pos="8306"/>
        </w:tabs>
      </w:pPr>
      <w:hyperlink w:anchor="_Toc872" w:history="1">
        <w:r>
          <w:rPr>
            <w:rFonts w:ascii="仿宋" w:eastAsia="仿宋" w:hAnsi="仿宋" w:cs="仿宋" w:hint="eastAsia"/>
            <w:lang w:eastAsia="zh-CN"/>
          </w:rPr>
          <w:t>十一、高性能湿敏传感器项目计划安排</w:t>
        </w:r>
        <w:r>
          <w:tab/>
        </w:r>
        <w:r>
          <w:fldChar w:fldCharType="begin"/>
        </w:r>
        <w:r>
          <w:instrText xml:space="preserve"> PAGEREF _Toc872 \h </w:instrText>
        </w:r>
        <w:r>
          <w:fldChar w:fldCharType="separate"/>
        </w:r>
        <w:r>
          <w:t>38</w:t>
        </w:r>
        <w:r>
          <w:fldChar w:fldCharType="end"/>
        </w:r>
      </w:hyperlink>
    </w:p>
    <w:p>
      <w:pPr>
        <w:pStyle w:val="TOC2"/>
        <w:tabs>
          <w:tab w:val="right" w:leader="dot" w:pos="8306"/>
        </w:tabs>
      </w:pPr>
      <w:hyperlink w:anchor="_Toc32072" w:history="1">
        <w:r>
          <w:rPr>
            <w:rFonts w:ascii="仿宋" w:eastAsia="仿宋" w:hAnsi="仿宋" w:cs="仿宋" w:hint="eastAsia"/>
            <w:lang w:eastAsia="zh-CN"/>
          </w:rPr>
          <w:t>(一)、建设周期</w:t>
        </w:r>
        <w:r>
          <w:tab/>
        </w:r>
        <w:r>
          <w:fldChar w:fldCharType="begin"/>
        </w:r>
        <w:r>
          <w:instrText xml:space="preserve"> PAGEREF _Toc32072 \h </w:instrText>
        </w:r>
        <w:r>
          <w:fldChar w:fldCharType="separate"/>
        </w:r>
        <w:r>
          <w:t>38</w:t>
        </w:r>
        <w:r>
          <w:fldChar w:fldCharType="end"/>
        </w:r>
      </w:hyperlink>
    </w:p>
    <w:p>
      <w:pPr>
        <w:pStyle w:val="TOC2"/>
        <w:tabs>
          <w:tab w:val="right" w:leader="dot" w:pos="8306"/>
        </w:tabs>
      </w:pPr>
      <w:hyperlink w:anchor="_Toc18196" w:history="1">
        <w:r>
          <w:rPr>
            <w:rFonts w:ascii="仿宋" w:eastAsia="仿宋" w:hAnsi="仿宋" w:cs="仿宋" w:hint="eastAsia"/>
            <w:lang w:eastAsia="zh-CN"/>
          </w:rPr>
          <w:t>(二)、建设进度</w:t>
        </w:r>
        <w:r>
          <w:tab/>
        </w:r>
        <w:r>
          <w:fldChar w:fldCharType="begin"/>
        </w:r>
        <w:r>
          <w:instrText xml:space="preserve"> PAGEREF _Toc18196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31" w:history="1">
        <w:r>
          <w:rPr>
            <w:rFonts w:ascii="仿宋" w:eastAsia="仿宋" w:hAnsi="仿宋" w:cs="仿宋" w:hint="eastAsia"/>
            <w:lang w:eastAsia="zh-CN"/>
          </w:rPr>
          <w:t>(三)、进度安排注意事项</w:t>
        </w:r>
        <w:r>
          <w:tab/>
        </w:r>
        <w:r>
          <w:fldChar w:fldCharType="begin"/>
        </w:r>
        <w:r>
          <w:instrText xml:space="preserve"> PAGEREF _Toc21531 \h </w:instrText>
        </w:r>
        <w:r>
          <w:fldChar w:fldCharType="separate"/>
        </w:r>
        <w:r>
          <w:t>40</w:t>
        </w:r>
        <w:r>
          <w:fldChar w:fldCharType="end"/>
        </w:r>
      </w:hyperlink>
    </w:p>
    <w:p>
      <w:pPr>
        <w:pStyle w:val="TOC2"/>
        <w:tabs>
          <w:tab w:val="right" w:leader="dot" w:pos="8306"/>
        </w:tabs>
      </w:pPr>
      <w:hyperlink w:anchor="_Toc31669" w:history="1">
        <w:r>
          <w:rPr>
            <w:rFonts w:ascii="仿宋" w:eastAsia="仿宋" w:hAnsi="仿宋" w:cs="仿宋" w:hint="eastAsia"/>
            <w:lang w:eastAsia="zh-CN"/>
          </w:rPr>
          <w:t>(四)、人力资源配置</w:t>
        </w:r>
        <w:r>
          <w:tab/>
        </w:r>
        <w:r>
          <w:fldChar w:fldCharType="begin"/>
        </w:r>
        <w:r>
          <w:instrText xml:space="preserve"> PAGEREF _Toc31669 \h </w:instrText>
        </w:r>
        <w:r>
          <w:fldChar w:fldCharType="separate"/>
        </w:r>
        <w:r>
          <w:t>42</w:t>
        </w:r>
        <w:r>
          <w:fldChar w:fldCharType="end"/>
        </w:r>
      </w:hyperlink>
    </w:p>
    <w:p>
      <w:pPr>
        <w:pStyle w:val="TOC1"/>
        <w:tabs>
          <w:tab w:val="right" w:leader="dot" w:pos="8306"/>
        </w:tabs>
      </w:pPr>
      <w:hyperlink w:anchor="_Toc12041" w:history="1">
        <w:r>
          <w:rPr>
            <w:rFonts w:ascii="仿宋" w:eastAsia="仿宋" w:hAnsi="仿宋" w:cs="仿宋" w:hint="eastAsia"/>
            <w:lang w:eastAsia="zh-CN"/>
          </w:rPr>
          <w:t>十二、高性能湿敏传感器项目经营效益</w:t>
        </w:r>
        <w:r>
          <w:tab/>
        </w:r>
        <w:r>
          <w:fldChar w:fldCharType="begin"/>
        </w:r>
        <w:r>
          <w:instrText xml:space="preserve"> PAGEREF _Toc12041 \h </w:instrText>
        </w:r>
        <w:r>
          <w:fldChar w:fldCharType="separate"/>
        </w:r>
        <w:r>
          <w:t>42</w:t>
        </w:r>
        <w:r>
          <w:fldChar w:fldCharType="end"/>
        </w:r>
      </w:hyperlink>
    </w:p>
    <w:p>
      <w:pPr>
        <w:pStyle w:val="TOC2"/>
        <w:tabs>
          <w:tab w:val="right" w:leader="dot" w:pos="8306"/>
        </w:tabs>
      </w:pPr>
      <w:hyperlink w:anchor="_Toc5146" w:history="1">
        <w:r>
          <w:rPr>
            <w:rFonts w:ascii="仿宋" w:eastAsia="仿宋" w:hAnsi="仿宋" w:cs="仿宋" w:hint="eastAsia"/>
            <w:lang w:eastAsia="zh-CN"/>
          </w:rPr>
          <w:t>(一)、经济评价财务测算</w:t>
        </w:r>
        <w:r>
          <w:tab/>
        </w:r>
        <w:r>
          <w:fldChar w:fldCharType="begin"/>
        </w:r>
        <w:r>
          <w:instrText xml:space="preserve"> PAGEREF _Toc5146 \h </w:instrText>
        </w:r>
        <w:r>
          <w:fldChar w:fldCharType="separate"/>
        </w:r>
        <w:r>
          <w:t>42</w:t>
        </w:r>
        <w:r>
          <w:fldChar w:fldCharType="end"/>
        </w:r>
      </w:hyperlink>
    </w:p>
    <w:p>
      <w:pPr>
        <w:pStyle w:val="TOC2"/>
        <w:tabs>
          <w:tab w:val="right" w:leader="dot" w:pos="8306"/>
        </w:tabs>
      </w:pPr>
      <w:hyperlink w:anchor="_Toc12139" w:history="1">
        <w:r>
          <w:rPr>
            <w:rFonts w:ascii="仿宋" w:eastAsia="仿宋" w:hAnsi="仿宋" w:cs="仿宋" w:hint="eastAsia"/>
            <w:lang w:eastAsia="zh-CN"/>
          </w:rPr>
          <w:t>(二)、高性能湿敏传感器项目盈利能力分析</w:t>
        </w:r>
        <w:r>
          <w:tab/>
        </w:r>
        <w:r>
          <w:fldChar w:fldCharType="begin"/>
        </w:r>
        <w:r>
          <w:instrText xml:space="preserve"> PAGEREF _Toc12139 \h </w:instrText>
        </w:r>
        <w:r>
          <w:fldChar w:fldCharType="separate"/>
        </w:r>
        <w:r>
          <w:t>44</w:t>
        </w:r>
        <w:r>
          <w:fldChar w:fldCharType="end"/>
        </w:r>
      </w:hyperlink>
    </w:p>
    <w:p>
      <w:pPr>
        <w:pStyle w:val="TOC1"/>
        <w:tabs>
          <w:tab w:val="right" w:leader="dot" w:pos="8306"/>
        </w:tabs>
      </w:pPr>
      <w:hyperlink w:anchor="_Toc26328" w:history="1">
        <w:r>
          <w:rPr>
            <w:rFonts w:ascii="仿宋" w:eastAsia="仿宋" w:hAnsi="仿宋" w:cs="仿宋" w:hint="eastAsia"/>
            <w:lang w:eastAsia="zh-CN"/>
          </w:rPr>
          <w:t>十三、高性能湿敏传感器项目实施时间节点</w:t>
        </w:r>
        <w:r>
          <w:tab/>
        </w:r>
        <w:r>
          <w:fldChar w:fldCharType="begin"/>
        </w:r>
        <w:r>
          <w:instrText xml:space="preserve"> PAGEREF _Toc26328 \h </w:instrText>
        </w:r>
        <w:r>
          <w:fldChar w:fldCharType="separate"/>
        </w:r>
        <w:r>
          <w:t>44</w:t>
        </w:r>
        <w:r>
          <w:fldChar w:fldCharType="end"/>
        </w:r>
      </w:hyperlink>
    </w:p>
    <w:p>
      <w:pPr>
        <w:pStyle w:val="TOC2"/>
        <w:tabs>
          <w:tab w:val="right" w:leader="dot" w:pos="8306"/>
        </w:tabs>
      </w:pPr>
      <w:hyperlink w:anchor="_Toc10659" w:history="1">
        <w:r>
          <w:rPr>
            <w:rFonts w:ascii="仿宋" w:eastAsia="仿宋" w:hAnsi="仿宋" w:cs="仿宋" w:hint="eastAsia"/>
            <w:lang w:eastAsia="zh-CN"/>
          </w:rPr>
          <w:t>(一)、高性能湿敏传感器项目启动阶段时间节点</w:t>
        </w:r>
        <w:r>
          <w:tab/>
        </w:r>
        <w:r>
          <w:fldChar w:fldCharType="begin"/>
        </w:r>
        <w:r>
          <w:instrText xml:space="preserve"> PAGEREF _Toc10659 \h </w:instrText>
        </w:r>
        <w:r>
          <w:fldChar w:fldCharType="separate"/>
        </w:r>
        <w:r>
          <w:t>44</w:t>
        </w:r>
        <w:r>
          <w:fldChar w:fldCharType="end"/>
        </w:r>
      </w:hyperlink>
    </w:p>
    <w:p>
      <w:pPr>
        <w:pStyle w:val="TOC2"/>
        <w:tabs>
          <w:tab w:val="right" w:leader="dot" w:pos="8306"/>
        </w:tabs>
      </w:pPr>
      <w:hyperlink w:anchor="_Toc22143" w:history="1">
        <w:r>
          <w:rPr>
            <w:rFonts w:ascii="仿宋" w:eastAsia="仿宋" w:hAnsi="仿宋" w:cs="仿宋" w:hint="eastAsia"/>
            <w:lang w:eastAsia="zh-CN"/>
          </w:rPr>
          <w:t>(二)、高性能湿敏传感器项目执行阶段时间节点</w:t>
        </w:r>
        <w:r>
          <w:tab/>
        </w:r>
        <w:r>
          <w:fldChar w:fldCharType="begin"/>
        </w:r>
        <w:r>
          <w:instrText xml:space="preserve"> PAGEREF _Toc22143 \h </w:instrText>
        </w:r>
        <w:r>
          <w:fldChar w:fldCharType="separate"/>
        </w:r>
        <w:r>
          <w:t>46</w:t>
        </w:r>
        <w:r>
          <w:fldChar w:fldCharType="end"/>
        </w:r>
      </w:hyperlink>
    </w:p>
    <w:p>
      <w:pPr>
        <w:pStyle w:val="TOC2"/>
        <w:tabs>
          <w:tab w:val="right" w:leader="dot" w:pos="8306"/>
        </w:tabs>
      </w:pPr>
      <w:hyperlink w:anchor="_Toc7909" w:history="1">
        <w:r>
          <w:rPr>
            <w:rFonts w:ascii="仿宋" w:eastAsia="仿宋" w:hAnsi="仿宋" w:cs="仿宋" w:hint="eastAsia"/>
            <w:lang w:eastAsia="zh-CN"/>
          </w:rPr>
          <w:t>(三)、高性能湿敏传感器项目完成阶段时间节点</w:t>
        </w:r>
        <w:r>
          <w:tab/>
        </w:r>
        <w:r>
          <w:fldChar w:fldCharType="begin"/>
        </w:r>
        <w:r>
          <w:instrText xml:space="preserve"> PAGEREF _Toc7909 \h </w:instrText>
        </w:r>
        <w:r>
          <w:fldChar w:fldCharType="separate"/>
        </w:r>
        <w:r>
          <w:t>47</w:t>
        </w:r>
        <w:r>
          <w:fldChar w:fldCharType="end"/>
        </w:r>
      </w:hyperlink>
    </w:p>
    <w:p>
      <w:pPr>
        <w:pStyle w:val="TOC1"/>
        <w:tabs>
          <w:tab w:val="right" w:leader="dot" w:pos="8306"/>
        </w:tabs>
      </w:pPr>
      <w:hyperlink w:anchor="_Toc3246" w:history="1">
        <w:r>
          <w:rPr>
            <w:rFonts w:ascii="仿宋" w:eastAsia="仿宋" w:hAnsi="仿宋" w:cs="仿宋" w:hint="eastAsia"/>
            <w:lang w:eastAsia="zh-CN"/>
          </w:rPr>
          <w:t>十四、高性能湿敏传感器项目治理与监督</w:t>
        </w:r>
        <w:r>
          <w:tab/>
        </w:r>
        <w:r>
          <w:fldChar w:fldCharType="begin"/>
        </w:r>
        <w:r>
          <w:instrText xml:space="preserve"> PAGEREF _Toc3246 \h </w:instrText>
        </w:r>
        <w:r>
          <w:fldChar w:fldCharType="separate"/>
        </w:r>
        <w:r>
          <w:t>48</w:t>
        </w:r>
        <w:r>
          <w:fldChar w:fldCharType="end"/>
        </w:r>
      </w:hyperlink>
    </w:p>
    <w:p>
      <w:pPr>
        <w:pStyle w:val="TOC2"/>
        <w:tabs>
          <w:tab w:val="right" w:leader="dot" w:pos="8306"/>
        </w:tabs>
      </w:pPr>
      <w:hyperlink w:anchor="_Toc4753" w:history="1">
        <w:r>
          <w:rPr>
            <w:rFonts w:ascii="仿宋" w:eastAsia="仿宋" w:hAnsi="仿宋" w:cs="仿宋" w:hint="eastAsia"/>
            <w:lang w:eastAsia="zh-CN"/>
          </w:rPr>
          <w:t>(一)、高性能湿敏传感器项目治理结构</w:t>
        </w:r>
        <w:r>
          <w:tab/>
        </w:r>
        <w:r>
          <w:fldChar w:fldCharType="begin"/>
        </w:r>
        <w:r>
          <w:instrText xml:space="preserve"> PAGEREF _Toc4753 \h </w:instrText>
        </w:r>
        <w:r>
          <w:fldChar w:fldCharType="separate"/>
        </w:r>
        <w:r>
          <w:t>48</w:t>
        </w:r>
        <w:r>
          <w:fldChar w:fldCharType="end"/>
        </w:r>
      </w:hyperlink>
    </w:p>
    <w:p>
      <w:pPr>
        <w:pStyle w:val="TOC2"/>
        <w:tabs>
          <w:tab w:val="right" w:leader="dot" w:pos="8306"/>
        </w:tabs>
      </w:pPr>
      <w:hyperlink w:anchor="_Toc26271" w:history="1">
        <w:r>
          <w:rPr>
            <w:rFonts w:ascii="仿宋" w:eastAsia="仿宋" w:hAnsi="仿宋" w:cs="仿宋" w:hint="eastAsia"/>
            <w:lang w:eastAsia="zh-CN"/>
          </w:rPr>
          <w:t>(二)、监督与审计</w:t>
        </w:r>
        <w:r>
          <w:tab/>
        </w:r>
        <w:r>
          <w:fldChar w:fldCharType="begin"/>
        </w:r>
        <w:r>
          <w:instrText xml:space="preserve"> PAGEREF _Toc26271 \h </w:instrText>
        </w:r>
        <w:r>
          <w:fldChar w:fldCharType="separate"/>
        </w:r>
        <w:r>
          <w:t>49</w:t>
        </w:r>
        <w:r>
          <w:fldChar w:fldCharType="end"/>
        </w:r>
      </w:hyperlink>
    </w:p>
    <w:p>
      <w:pPr>
        <w:pStyle w:val="TOC1"/>
        <w:tabs>
          <w:tab w:val="right" w:leader="dot" w:pos="8306"/>
        </w:tabs>
      </w:pPr>
      <w:hyperlink w:anchor="_Toc32517" w:history="1">
        <w:r>
          <w:rPr>
            <w:rFonts w:ascii="仿宋" w:eastAsia="仿宋" w:hAnsi="仿宋" w:cs="仿宋" w:hint="eastAsia"/>
            <w:lang w:eastAsia="zh-CN"/>
          </w:rPr>
          <w:t>十五、营销与推广策略</w:t>
        </w:r>
        <w:r>
          <w:tab/>
        </w:r>
        <w:r>
          <w:fldChar w:fldCharType="begin"/>
        </w:r>
        <w:r>
          <w:instrText xml:space="preserve"> PAGEREF _Toc32517 \h </w:instrText>
        </w:r>
        <w:r>
          <w:fldChar w:fldCharType="separate"/>
        </w:r>
        <w:r>
          <w:t>51</w:t>
        </w:r>
        <w:r>
          <w:fldChar w:fldCharType="end"/>
        </w:r>
      </w:hyperlink>
    </w:p>
    <w:p>
      <w:pPr>
        <w:pStyle w:val="TOC2"/>
        <w:tabs>
          <w:tab w:val="right" w:leader="dot" w:pos="8306"/>
        </w:tabs>
      </w:pPr>
      <w:hyperlink w:anchor="_Toc26389" w:history="1">
        <w:r>
          <w:rPr>
            <w:rFonts w:ascii="仿宋" w:eastAsia="仿宋" w:hAnsi="仿宋" w:cs="仿宋" w:hint="eastAsia"/>
            <w:lang w:eastAsia="zh-CN"/>
          </w:rPr>
          <w:t>(一)、产品/服务定位与特点</w:t>
        </w:r>
        <w:r>
          <w:tab/>
        </w:r>
        <w:r>
          <w:fldChar w:fldCharType="begin"/>
        </w:r>
        <w:r>
          <w:instrText xml:space="preserve"> PAGEREF _Toc26389 \h </w:instrText>
        </w:r>
        <w:r>
          <w:fldChar w:fldCharType="separate"/>
        </w:r>
        <w:r>
          <w:t>51</w:t>
        </w:r>
        <w:r>
          <w:fldChar w:fldCharType="end"/>
        </w:r>
      </w:hyperlink>
    </w:p>
    <w:p>
      <w:pPr>
        <w:pStyle w:val="TOC2"/>
        <w:tabs>
          <w:tab w:val="right" w:leader="dot" w:pos="8306"/>
        </w:tabs>
      </w:pPr>
      <w:hyperlink w:anchor="_Toc3661" w:history="1">
        <w:r>
          <w:rPr>
            <w:rFonts w:ascii="仿宋" w:eastAsia="仿宋" w:hAnsi="仿宋" w:cs="仿宋" w:hint="eastAsia"/>
            <w:lang w:eastAsia="zh-CN"/>
          </w:rPr>
          <w:t>(二)、市场定位与竞争分析</w:t>
        </w:r>
        <w:r>
          <w:tab/>
        </w:r>
        <w:r>
          <w:fldChar w:fldCharType="begin"/>
        </w:r>
        <w:r>
          <w:instrText xml:space="preserve"> PAGEREF _Toc3661 \h </w:instrText>
        </w:r>
        <w:r>
          <w:fldChar w:fldCharType="separate"/>
        </w:r>
        <w:r>
          <w:t>52</w:t>
        </w:r>
        <w:r>
          <w:fldChar w:fldCharType="end"/>
        </w:r>
      </w:hyperlink>
    </w:p>
    <w:p>
      <w:pPr>
        <w:pStyle w:val="TOC2"/>
        <w:tabs>
          <w:tab w:val="right" w:leader="dot" w:pos="8306"/>
        </w:tabs>
      </w:pPr>
      <w:hyperlink w:anchor="_Toc24800" w:history="1">
        <w:r>
          <w:rPr>
            <w:rFonts w:ascii="仿宋" w:eastAsia="仿宋" w:hAnsi="仿宋" w:cs="仿宋" w:hint="eastAsia"/>
            <w:lang w:eastAsia="zh-CN"/>
          </w:rPr>
          <w:t>(三)、营销渠道与策略</w:t>
        </w:r>
        <w:r>
          <w:tab/>
        </w:r>
        <w:r>
          <w:fldChar w:fldCharType="begin"/>
        </w:r>
        <w:r>
          <w:instrText xml:space="preserve"> PAGEREF _Toc24800 \h </w:instrText>
        </w:r>
        <w:r>
          <w:fldChar w:fldCharType="separate"/>
        </w:r>
        <w:r>
          <w:t>54</w:t>
        </w:r>
        <w:r>
          <w:fldChar w:fldCharType="end"/>
        </w:r>
      </w:hyperlink>
    </w:p>
    <w:p>
      <w:pPr>
        <w:pStyle w:val="TOC2"/>
        <w:tabs>
          <w:tab w:val="right" w:leader="dot" w:pos="8306"/>
        </w:tabs>
      </w:pPr>
      <w:hyperlink w:anchor="_Toc7460" w:history="1">
        <w:r>
          <w:rPr>
            <w:rFonts w:ascii="仿宋" w:eastAsia="仿宋" w:hAnsi="仿宋" w:cs="仿宋" w:hint="eastAsia"/>
            <w:lang w:eastAsia="zh-CN"/>
          </w:rPr>
          <w:t>(四)、推广与宣传活动</w:t>
        </w:r>
        <w:r>
          <w:tab/>
        </w:r>
        <w:r>
          <w:fldChar w:fldCharType="begin"/>
        </w:r>
        <w:r>
          <w:instrText xml:space="preserve"> PAGEREF _Toc7460 \h </w:instrText>
        </w:r>
        <w:r>
          <w:fldChar w:fldCharType="separate"/>
        </w:r>
        <w:r>
          <w:t>55</w:t>
        </w:r>
        <w:r>
          <w:fldChar w:fldCharType="end"/>
        </w:r>
      </w:hyperlink>
    </w:p>
    <w:p>
      <w:pPr>
        <w:pStyle w:val="TOC1"/>
        <w:tabs>
          <w:tab w:val="right" w:leader="dot" w:pos="8306"/>
        </w:tabs>
      </w:pPr>
      <w:hyperlink w:anchor="_Toc26189" w:history="1">
        <w:r>
          <w:rPr>
            <w:rFonts w:ascii="仿宋" w:eastAsia="仿宋" w:hAnsi="仿宋" w:cs="仿宋" w:hint="eastAsia"/>
            <w:lang w:eastAsia="zh-CN"/>
          </w:rPr>
          <w:t>十六、供应链管理</w:t>
        </w:r>
        <w:r>
          <w:tab/>
        </w:r>
        <w:r>
          <w:fldChar w:fldCharType="begin"/>
        </w:r>
        <w:r>
          <w:instrText xml:space="preserve"> PAGEREF _Toc26189 \h </w:instrText>
        </w:r>
        <w:r>
          <w:fldChar w:fldCharType="separate"/>
        </w:r>
        <w:r>
          <w:t>60</w:t>
        </w:r>
        <w:r>
          <w:fldChar w:fldCharType="end"/>
        </w:r>
      </w:hyperlink>
    </w:p>
    <w:p>
      <w:pPr>
        <w:pStyle w:val="TOC2"/>
        <w:tabs>
          <w:tab w:val="right" w:leader="dot" w:pos="8306"/>
        </w:tabs>
      </w:pPr>
      <w:hyperlink w:anchor="_Toc798" w:history="1">
        <w:r>
          <w:rPr>
            <w:rFonts w:ascii="仿宋" w:eastAsia="仿宋" w:hAnsi="仿宋" w:cs="仿宋" w:hint="eastAsia"/>
            <w:lang w:eastAsia="zh-CN"/>
          </w:rPr>
          <w:t>(一)、供应链战略规划</w:t>
        </w:r>
        <w:r>
          <w:tab/>
        </w:r>
        <w:r>
          <w:fldChar w:fldCharType="begin"/>
        </w:r>
        <w:r>
          <w:instrText xml:space="preserve"> PAGEREF _Toc798 \h </w:instrText>
        </w:r>
        <w:r>
          <w:fldChar w:fldCharType="separate"/>
        </w:r>
        <w:r>
          <w:t>60</w:t>
        </w:r>
        <w:r>
          <w:fldChar w:fldCharType="end"/>
        </w:r>
      </w:hyperlink>
    </w:p>
    <w:p>
      <w:pPr>
        <w:pStyle w:val="TOC2"/>
        <w:tabs>
          <w:tab w:val="right" w:leader="dot" w:pos="8306"/>
        </w:tabs>
      </w:pPr>
      <w:hyperlink w:anchor="_Toc11578" w:history="1">
        <w:r>
          <w:rPr>
            <w:rFonts w:ascii="仿宋" w:eastAsia="仿宋" w:hAnsi="仿宋" w:cs="仿宋" w:hint="eastAsia"/>
            <w:lang w:eastAsia="zh-CN"/>
          </w:rPr>
          <w:t>(二)、供应商选择与合作</w:t>
        </w:r>
        <w:r>
          <w:tab/>
        </w:r>
        <w:r>
          <w:fldChar w:fldCharType="begin"/>
        </w:r>
        <w:r>
          <w:instrText xml:space="preserve"> PAGEREF _Toc11578 \h </w:instrText>
        </w:r>
        <w:r>
          <w:fldChar w:fldCharType="separate"/>
        </w:r>
        <w:r>
          <w:t>61</w:t>
        </w:r>
        <w:r>
          <w:fldChar w:fldCharType="end"/>
        </w:r>
      </w:hyperlink>
    </w:p>
    <w:p>
      <w:pPr>
        <w:pStyle w:val="TOC2"/>
        <w:tabs>
          <w:tab w:val="right" w:leader="dot" w:pos="8306"/>
        </w:tabs>
      </w:pPr>
      <w:hyperlink w:anchor="_Toc12527" w:history="1">
        <w:r>
          <w:rPr>
            <w:rFonts w:ascii="仿宋" w:eastAsia="仿宋" w:hAnsi="仿宋" w:cs="仿宋" w:hint="eastAsia"/>
            <w:lang w:eastAsia="zh-CN"/>
          </w:rPr>
          <w:t>(三)、物流与库存管理</w:t>
        </w:r>
        <w:r>
          <w:tab/>
        </w:r>
        <w:r>
          <w:fldChar w:fldCharType="begin"/>
        </w:r>
        <w:r>
          <w:instrText xml:space="preserve"> PAGEREF _Toc12527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71"/>
      <w:r>
        <w:rPr>
          <w:rFonts w:ascii="仿宋" w:eastAsia="仿宋" w:hAnsi="仿宋" w:cs="仿宋" w:hint="eastAsia"/>
          <w:sz w:val="28"/>
          <w:lang w:eastAsia="zh-CN"/>
        </w:rPr>
        <w:t>一、高性能湿敏传感器项目建设单位说明</w:t>
      </w:r>
      <w:bookmarkEnd w:id="2"/>
    </w:p>
    <w:p>
      <w:pPr>
        <w:pStyle w:val="Heading2"/>
        <w:rPr>
          <w:rFonts w:ascii="仿宋" w:eastAsia="仿宋" w:hAnsi="仿宋" w:cs="仿宋" w:hint="eastAsia"/>
          <w:lang w:eastAsia="zh-CN"/>
        </w:rPr>
      </w:pPr>
      <w:bookmarkStart w:id="3" w:name="_Toc19729"/>
      <w:r>
        <w:rPr>
          <w:rFonts w:ascii="仿宋" w:eastAsia="仿宋" w:hAnsi="仿宋" w:cs="仿宋" w:hint="eastAsia"/>
          <w:lang w:eastAsia="zh-CN"/>
        </w:rPr>
        <w:t>(一)、高性能湿敏传感器项目承办单位基本情况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5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性能湿敏传感器项目承办单位的XXXX，我们着眼于实现可持续的经济效益。通过技术创新和解决方案的提供，公司预计在高性能湿敏传感器项目执行期间将获得可观的收入增长。这一收入来源主要包括高性能湿敏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同时，我们注重成本控制和效率提升，以确保高性能湿敏传感器项目的可持续盈利。透过精细的管理和资源优化，公司期望实现高性能湿敏传感器项目利润最大化。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性能湿敏传感器项目实施进行全面的投资评估，包括高性能湿敏传感器项目启动阶段的资金投入和后续运营成本。通过对高性能湿敏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性能湿敏传感器项目实施过程中具备足够的资金流动性，公司将进行详尽的现金流分析。这包括资金需求的合理预测、高性能湿敏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8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30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高性能湿敏传感器项目的主要产品是XXXX，预计年产值为XXX万元。这一产品在市场中占据着重要的地位，其广泛的应用范围使得该高性能湿敏传感器项目的市场前景非常广阔。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性能湿敏传感器项目的xxx产品作为重要的原材料之一，将在多个领域发挥关键作用。其在建筑、交通、能源等方面的广泛应用将为整个产业链提供强大的支持，形成产业协同效应。高性能湿敏传感器项目的年产值XXX万XXX万XXX万万元不仅反映了其在市场上的巨大潜力，更预示着它对国民经济的积极贡献。这种关联度高、涉及面广的产业关系，使得该高性能湿敏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62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总征地面积为XXXX平方米，相当于约XX.XX亩，其中净用地面积为XXXX平方米，红线范围内相当于约XX.XX亩。这一用地规模充分考虑了高性能湿敏传感器项目的建设需求，保障了高性能湿敏传感器项目在合适的空间内得以充分发展。高性能湿敏传感器项目规划的总建筑面积为XXXX平方米，其中主体工程建设占XXXX平方米，计容建筑面积达XXXX平方米。预计建筑工程的投资将达到XXXX万元，为高性能湿敏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计划购置的设备共计XXXX台（套），设备购置费用为XXXX万元。这一设备购置计划充分考虑到高性能湿敏传感器项目的生产需求和技术要求，确保了高性能湿敏传感器项目在生产运营中具备先进的技术装备和高效的生产能力。设备的合理配置将为高性能湿敏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性能湿敏传感器项目计划总投资为XXXX万元，预计年实现营业收入为XXXX万元。这一产能规模的设定旨在确保高性能湿敏传感器项目能够在投资与回报之间取得平衡，实现长期可持续的发展。高性能湿敏传感器项目的总投资充分考虑到各个方面的需求，包括用地建设、设备购置等多个环节，以确保高性能湿敏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881"/>
      <w:r>
        <w:rPr>
          <w:rFonts w:ascii="仿宋" w:eastAsia="仿宋" w:hAnsi="仿宋" w:cs="仿宋" w:hint="eastAsia"/>
          <w:sz w:val="28"/>
          <w:lang w:eastAsia="zh-CN"/>
        </w:rPr>
        <w:t>三、高性能湿敏传感器项目选址可行性分析</w:t>
      </w:r>
      <w:bookmarkEnd w:id="8"/>
    </w:p>
    <w:p>
      <w:pPr>
        <w:pStyle w:val="Heading2"/>
        <w:rPr>
          <w:rFonts w:ascii="仿宋" w:eastAsia="仿宋" w:hAnsi="仿宋" w:cs="仿宋" w:hint="eastAsia"/>
          <w:lang w:eastAsia="zh-CN"/>
        </w:rPr>
      </w:pPr>
      <w:bookmarkStart w:id="9" w:name="_Toc19473"/>
      <w:r>
        <w:rPr>
          <w:rFonts w:ascii="仿宋" w:eastAsia="仿宋" w:hAnsi="仿宋" w:cs="仿宋" w:hint="eastAsia"/>
          <w:lang w:eastAsia="zh-CN"/>
        </w:rPr>
        <w:t>(一)、高性能湿敏传感器项目选址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该高性能湿敏传感器项目选址位于XX省XX市XX区XXX街道</w:t>
      </w:r>
    </w:p>
    <w:p>
      <w:pPr>
        <w:pStyle w:val="Heading2"/>
        <w:ind w:firstLine="560" w:firstLineChars="200"/>
        <w:rPr>
          <w:rFonts w:ascii="仿宋" w:eastAsia="仿宋" w:hAnsi="仿宋" w:cs="仿宋" w:hint="eastAsia"/>
          <w:sz w:val="28"/>
          <w:lang w:eastAsia="zh-CN"/>
        </w:rPr>
      </w:pPr>
      <w:bookmarkStart w:id="10" w:name="_Toc466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湿敏传感器项目的征地面积将根据高性能湿敏传感器项目的实际规模和需求进行精确规划。具体面积XXX平方米，旨在确保高性能湿敏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净用地面积是在征地面积基础上去除不可利用面积后的实际可开发用地。具体面积XXX平方米，考虑到环保、交通、安全等多方面因素，以确保高性能湿敏传感器项目在整体利用效率上达到最优。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高性能湿敏传感器项目计划建设的建筑总规模具体面积XXX平方米。这一规模的确定综合考虑了高性能湿敏传感器项目的性质、规模，以及城市规划的相关要求，确保建筑布局与周边环境协调一致。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绿地率是高性能湿敏传感器项目用地中被规划为绿地的比例。具体面积XXX平方米，旨在通过合理规划绿地，改善高性能湿敏传感器项目周边环境，提升居民生活质量，并符合城市整体绿化规划。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容积率是用地上可以建设的建筑总体积与用地面积之比。具体面积XXX，通过合理的容积率规划，确保高性能湿敏传感器项目建筑规模与周边环境和谐共生。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湿敏传感器项目选址与当地城市规划相一致，具体面积XXX平方米。通过与城市规划部门深入沟通，确保高性能湿敏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湿敏传感器项目选址符合当地产业政策，具体面积XXX平方米。这包括高性能湿敏传感器项目对当地经济的促进作用，以及对相关产业的带动效应，确保高性能湿敏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用地总体要求必须符合环保和可持续发展的原则，具体面积XXX平方米。通过采用绿色建筑设计、节能减排等措施，确保高性能湿敏传感器项目在建设和运营过程中对环境的影响最小化，达到可持续发展的要求。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确保高性能湿敏传感器项目选址具备必要的公共设施配套，具体面积XXX平方米。这包括交通便利性、教育、医疗等基础设施，以提高居民生活品质，使得高性能湿敏传感器项目选址更具吸引力。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考虑用地总体要求对当地社会稳定性的影响，具体面积XXX平方米。通过深入了解当地社区反馈，确保高性能湿敏传感器项目的选址和建设过程对当地社会和谐稳定产生积极作用。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湿敏传感器项目选址不仅符合法规和规划，还在实际操作中具有可行性。这一全面规划将为高性能湿敏传感器项目的成功实施提供坚实的基础，确保高性能湿敏传感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8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高性能湿敏传感器项目的设备规划和空间设计中，我们将采取灵活设备布局的措施。设备布局将根据实际需求进行灵活设计，避免不必要的浪费。通过合理规划设备摆放位置，我们将提高设备的利用率，减少设备间距，以确保高性能湿敏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湿敏传感器项目内部引入共享设施的概念，例如共享会议室、办公区等。通过这种方式，我们可以减少对资源的重复建设，提高资源共享效率，从而减小高性能湿敏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10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湿敏传感器项目的总图布置中，我们将不同功能区域进行明确的规划，以最大程度满足高性能湿敏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52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湿敏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高性能湿敏传感器项目对环境的影响是综合评价的重要因素之一。我们将详细考虑选址周边的自然环境、生态保护区、水源地等情况，确保高性能湿敏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对选址的评价还需充分考虑当地政府的产业政策和法规。我们将详细了解高性能湿敏传感器项目所在地的相关政策，确保高性能湿敏传感器项目的规划和运营与当地法规相符，降低不必要的法律风险。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考虑到社会稳定性对企业运营的重要性，我们将评估选址地区的社会安全情况、劳工关系、社区反馈等方面，以确保高性能湿敏传感器项目的建设和运营不会受到社会稳定性的负面影响。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最后，我们将综合考虑用地成本，包括土地购置费用、土地开发成本等。通过对用地成本的详细评估，我们能够做出更为精确的经济效益分析，为高性能湿敏传感器项目的投资决策提供有力支持。</w:t>
      </w:r>
    </w:p>
    <w:p>
      <w:pPr>
        <w:pStyle w:val="Heading1"/>
        <w:ind w:firstLine="560" w:firstLineChars="200"/>
        <w:rPr>
          <w:rFonts w:ascii="仿宋" w:eastAsia="仿宋" w:hAnsi="仿宋" w:cs="仿宋" w:hint="eastAsia"/>
          <w:sz w:val="28"/>
          <w:lang w:eastAsia="zh-CN"/>
        </w:rPr>
      </w:pPr>
      <w:bookmarkStart w:id="14" w:name="_Toc2430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892"/>
      <w:r>
        <w:rPr>
          <w:rFonts w:ascii="仿宋" w:eastAsia="仿宋" w:hAnsi="仿宋" w:cs="仿宋" w:hint="eastAsia"/>
          <w:lang w:eastAsia="zh-CN"/>
        </w:rPr>
        <w:t>(一)、高性能湿敏传感器行业分析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行业一直以来都是市场的关注焦点。行业内的发展趋势、竞争态势以及潜在机会都对高性能湿敏传感器项目的推进产生深远的影响。通过深入研究行业的整体概貌，我们将更好地理解行业的核心特征，为高性能湿敏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行业，技术一直是推动创新和发展的关键因素。我们将对当前技术趋势进行详尽分析，包括但不限于人工智能、大数据应用、先进制造技术等。这有助于高性能湿敏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湿敏传感器项目成功的基础。我们将对主要竞争对手进行深入研究，包括其市场份额、产品特点、市场定位等。通过全面了解竞争对手的优势和劣势，高性能湿敏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04"/>
      <w:r>
        <w:rPr>
          <w:rFonts w:ascii="仿宋" w:eastAsia="仿宋" w:hAnsi="仿宋" w:cs="仿宋" w:hint="eastAsia"/>
          <w:sz w:val="28"/>
          <w:lang w:eastAsia="zh-CN"/>
        </w:rPr>
        <w:t>(二)、高性能湿敏传感器市场分析预测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湿敏传感器市场未来的增长趋势。这包括市场的整体规模、各细分领域的发展趋势等。高性能湿敏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湿敏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湿敏传感器项目实施过程中需要充分考虑的因素。我们将对市场风险进行全面评估，包括但不限于政策法规风险、市场竞争风险、技术变革风险等。通过对潜在风险的深入分析，高性能湿敏传感器项目可以制定相应的风险缓解策略，降低不确定性对高性能湿敏传感器项目的影响。</w:t>
      </w:r>
    </w:p>
    <w:p>
      <w:pPr>
        <w:pStyle w:val="Heading1"/>
        <w:ind w:firstLine="560" w:firstLineChars="200"/>
        <w:rPr>
          <w:rFonts w:ascii="仿宋" w:eastAsia="仿宋" w:hAnsi="仿宋" w:cs="仿宋" w:hint="eastAsia"/>
          <w:sz w:val="28"/>
          <w:lang w:eastAsia="zh-CN"/>
        </w:rPr>
      </w:pPr>
      <w:bookmarkStart w:id="17" w:name="_Toc2012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826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技术管理特点体现在其创新导向。通过引入最先进的技术趋势和解决方案，高性能湿敏传感器项目致力于提升科技含量、提高质量和效率水平。这意味着我们将采用最新的工具和方法，确保高性能湿敏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湿敏传感器项目技术管理的显著特征。通过整合不同领域的技术资源，我们实现了跨学科的协同工作。这有助于优化技术架构，提高整体效能。此外，整合性策略还促进了不同技术团队之间的紧密沟通和高效合作，确保高性能湿敏传感器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高性能湿敏传感器项目所采用的技术。通过不断优化技术方案，高性能湿敏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湿敏传感器项目团队将在高性能湿敏传感器项目初期识别可能的技术风险，并采取相应的预防和应对措施。通过建立健全的风险评估机制，高性能湿敏传感器项目能够在实施过程中及时发现并解决潜在的技术问题，保障高性能湿敏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湿敏传感器项目中，技术将成为高性能湿敏传感器项目成功的有力支持。这一深度剖析揭示了技术管理在高性能湿敏传感器项目实施中的关键作用，为高性能湿敏传感器项目的技术基础奠定了坚实的基础。</w:t>
      </w:r>
    </w:p>
    <w:p>
      <w:pPr>
        <w:pStyle w:val="Heading2"/>
        <w:ind w:firstLine="560" w:firstLineChars="200"/>
        <w:rPr>
          <w:rFonts w:ascii="仿宋" w:eastAsia="仿宋" w:hAnsi="仿宋" w:cs="仿宋" w:hint="eastAsia"/>
          <w:sz w:val="28"/>
          <w:lang w:eastAsia="zh-CN"/>
        </w:rPr>
      </w:pPr>
      <w:bookmarkStart w:id="19" w:name="_Toc20231"/>
      <w:r>
        <w:rPr>
          <w:rFonts w:ascii="仿宋" w:eastAsia="仿宋" w:hAnsi="仿宋" w:cs="仿宋" w:hint="eastAsia"/>
          <w:sz w:val="28"/>
          <w:lang w:eastAsia="zh-CN"/>
        </w:rPr>
        <w:t>(二)、高性能湿敏传感器项目工艺技术设计方案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湿敏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高性能湿敏传感器项目将严格按照相关行业规范要求进行组织。通过有效控制产品质量，高性能湿敏传感器项目将致力于为顾客提供优质的高性能湿敏传感器项目产品和良好的服务。这体现了高性能湿敏传感器项目对于生产活动合规性和质量标准的高度重视，为高性能湿敏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性能湿敏传感器项目注重生态效益和清洁生产原则。高性能湿敏传感器项目建设将紧密结合地方特色经济发展，与社会经济发展规划和区域环境保护规划方案相协调一致。通过与当地区域自然生态系统的结合，高性能湿敏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湿敏传感器项目产品具有多样化的客户需求和个性化的特点。因此，高性能湿敏传感器项目产品规格品种多样，且单批生产数量较小。为满足这一特点，高性能湿敏传感器项目承办单位将建设先进的柔性制造生产线。通过广泛应用柔性制造技术，高性能湿敏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湿敏传感器项目采用的技术具有较高的技术含量和自动化水平，处于国内先进水平。这一技术选用不仅体现了对生产效率、质量和环境友好性的高标准要求，同时为高性能湿敏传感器项目的可持续发展奠定了坚实的基础。</w:t>
      </w:r>
    </w:p>
    <w:p>
      <w:pPr>
        <w:pStyle w:val="Heading2"/>
        <w:ind w:firstLine="560" w:firstLineChars="200"/>
        <w:rPr>
          <w:rFonts w:ascii="仿宋" w:eastAsia="仿宋" w:hAnsi="仿宋" w:cs="仿宋" w:hint="eastAsia"/>
          <w:sz w:val="28"/>
          <w:lang w:eastAsia="zh-CN"/>
        </w:rPr>
      </w:pPr>
      <w:bookmarkStart w:id="20" w:name="_Toc2007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为确保高性能湿敏传感器项目的高效生产和技术实施，我们制定了一套精心设计的设备选型方案，以满足高性能湿敏传感器项目生产、质量和环保的要求。该方案的主要特点如下：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https://d.book118.com/085310341242011100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76397"/>
    <w:rsid w:val="227763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10341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2024-01-25T07:16:00Z</dcterms:created>
  <dcterms:modified xsi:type="dcterms:W3CDTF">2024-01-25T07:16:40Z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8612528BE7064B21BB436646CA4F63DD_11</vt:lpwstr>
  </property>
  <property fmtid="{D5CDD505-2E9C-101B-9397-08002B2CF9AE}" pid="3" name="KSOProductBuildVer">
    <vt:lpwstr>2052-12.1.0.16120</vt:lpwstr>
  </property>
</Properties>
</file>