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BN-TIB2导电复合陶瓷制品项目规划设计方案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046" w:history="1">
        <w:r>
          <w:rPr>
            <w:rFonts w:ascii="仿宋" w:eastAsia="仿宋" w:hAnsi="仿宋" w:cs="仿宋" w:hint="eastAsia"/>
            <w:lang w:eastAsia="zh-CN"/>
          </w:rPr>
          <w:t>概论</w:t>
        </w:r>
        <w:r>
          <w:tab/>
        </w:r>
        <w:r>
          <w:fldChar w:fldCharType="begin"/>
        </w:r>
        <w:r>
          <w:instrText xml:space="preserve"> PAGEREF _Toc13046 \h </w:instrText>
        </w:r>
        <w:r>
          <w:fldChar w:fldCharType="separate"/>
        </w:r>
        <w:r>
          <w:t>3</w:t>
        </w:r>
        <w:r>
          <w:fldChar w:fldCharType="end"/>
        </w:r>
      </w:hyperlink>
    </w:p>
    <w:p>
      <w:pPr>
        <w:pStyle w:val="TOC1"/>
        <w:tabs>
          <w:tab w:val="right" w:leader="dot" w:pos="8306"/>
        </w:tabs>
      </w:pPr>
      <w:hyperlink w:anchor="_Toc25283" w:history="1">
        <w:r>
          <w:rPr>
            <w:rFonts w:ascii="仿宋" w:eastAsia="仿宋" w:hAnsi="仿宋" w:cs="仿宋" w:hint="eastAsia"/>
            <w:lang w:eastAsia="zh-CN"/>
          </w:rPr>
          <w:t>一、BN-TIB2导电复合陶瓷制品项目危机管理</w:t>
        </w:r>
        <w:r>
          <w:tab/>
        </w:r>
        <w:r>
          <w:fldChar w:fldCharType="begin"/>
        </w:r>
        <w:r>
          <w:instrText xml:space="preserve"> PAGEREF _Toc25283 \h </w:instrText>
        </w:r>
        <w:r>
          <w:fldChar w:fldCharType="separate"/>
        </w:r>
        <w:r>
          <w:t>3</w:t>
        </w:r>
        <w:r>
          <w:fldChar w:fldCharType="end"/>
        </w:r>
      </w:hyperlink>
    </w:p>
    <w:p>
      <w:pPr>
        <w:pStyle w:val="TOC2"/>
        <w:tabs>
          <w:tab w:val="right" w:leader="dot" w:pos="8306"/>
        </w:tabs>
      </w:pPr>
      <w:hyperlink w:anchor="_Toc3663" w:history="1">
        <w:r>
          <w:rPr>
            <w:rFonts w:ascii="仿宋" w:eastAsia="仿宋" w:hAnsi="仿宋" w:cs="仿宋" w:hint="eastAsia"/>
            <w:lang w:eastAsia="zh-CN"/>
          </w:rPr>
          <w:t>(一)、危机预警与识别</w:t>
        </w:r>
        <w:r>
          <w:tab/>
        </w:r>
        <w:r>
          <w:fldChar w:fldCharType="begin"/>
        </w:r>
        <w:r>
          <w:instrText xml:space="preserve"> PAGEREF _Toc3663 \h </w:instrText>
        </w:r>
        <w:r>
          <w:fldChar w:fldCharType="separate"/>
        </w:r>
        <w:r>
          <w:t>3</w:t>
        </w:r>
        <w:r>
          <w:fldChar w:fldCharType="end"/>
        </w:r>
      </w:hyperlink>
    </w:p>
    <w:p>
      <w:pPr>
        <w:pStyle w:val="TOC2"/>
        <w:tabs>
          <w:tab w:val="right" w:leader="dot" w:pos="8306"/>
        </w:tabs>
      </w:pPr>
      <w:hyperlink w:anchor="_Toc6915" w:history="1">
        <w:r>
          <w:rPr>
            <w:rFonts w:ascii="仿宋" w:eastAsia="仿宋" w:hAnsi="仿宋" w:cs="仿宋" w:hint="eastAsia"/>
            <w:lang w:eastAsia="zh-CN"/>
          </w:rPr>
          <w:t>(二)、危机应对与恢复</w:t>
        </w:r>
        <w:r>
          <w:tab/>
        </w:r>
        <w:r>
          <w:fldChar w:fldCharType="begin"/>
        </w:r>
        <w:r>
          <w:instrText xml:space="preserve"> PAGEREF _Toc6915 \h </w:instrText>
        </w:r>
        <w:r>
          <w:fldChar w:fldCharType="separate"/>
        </w:r>
        <w:r>
          <w:t>4</w:t>
        </w:r>
        <w:r>
          <w:fldChar w:fldCharType="end"/>
        </w:r>
      </w:hyperlink>
    </w:p>
    <w:p>
      <w:pPr>
        <w:pStyle w:val="TOC1"/>
        <w:tabs>
          <w:tab w:val="right" w:leader="dot" w:pos="8306"/>
        </w:tabs>
      </w:pPr>
      <w:hyperlink w:anchor="_Toc17996" w:history="1">
        <w:r>
          <w:rPr>
            <w:rFonts w:ascii="仿宋" w:eastAsia="仿宋" w:hAnsi="仿宋" w:cs="仿宋" w:hint="eastAsia"/>
            <w:lang w:eastAsia="zh-CN"/>
          </w:rPr>
          <w:t>二、BN-TIB2导电复合陶瓷制品项目土建工程</w:t>
        </w:r>
        <w:r>
          <w:tab/>
        </w:r>
        <w:r>
          <w:fldChar w:fldCharType="begin"/>
        </w:r>
        <w:r>
          <w:instrText xml:space="preserve"> PAGEREF _Toc17996 \h </w:instrText>
        </w:r>
        <w:r>
          <w:fldChar w:fldCharType="separate"/>
        </w:r>
        <w:r>
          <w:t>6</w:t>
        </w:r>
        <w:r>
          <w:fldChar w:fldCharType="end"/>
        </w:r>
      </w:hyperlink>
    </w:p>
    <w:p>
      <w:pPr>
        <w:pStyle w:val="TOC2"/>
        <w:tabs>
          <w:tab w:val="right" w:leader="dot" w:pos="8306"/>
        </w:tabs>
      </w:pPr>
      <w:hyperlink w:anchor="_Toc4595" w:history="1">
        <w:r>
          <w:rPr>
            <w:rFonts w:ascii="仿宋" w:eastAsia="仿宋" w:hAnsi="仿宋" w:cs="仿宋" w:hint="eastAsia"/>
            <w:lang w:eastAsia="zh-CN"/>
          </w:rPr>
          <w:t>(一)、建筑工程设计原则</w:t>
        </w:r>
        <w:r>
          <w:tab/>
        </w:r>
        <w:r>
          <w:fldChar w:fldCharType="begin"/>
        </w:r>
        <w:r>
          <w:instrText xml:space="preserve"> PAGEREF _Toc4595 \h </w:instrText>
        </w:r>
        <w:r>
          <w:fldChar w:fldCharType="separate"/>
        </w:r>
        <w:r>
          <w:t>6</w:t>
        </w:r>
        <w:r>
          <w:fldChar w:fldCharType="end"/>
        </w:r>
      </w:hyperlink>
    </w:p>
    <w:p>
      <w:pPr>
        <w:pStyle w:val="TOC2"/>
        <w:tabs>
          <w:tab w:val="right" w:leader="dot" w:pos="8306"/>
        </w:tabs>
      </w:pPr>
      <w:hyperlink w:anchor="_Toc16745" w:history="1">
        <w:r>
          <w:rPr>
            <w:rFonts w:ascii="仿宋" w:eastAsia="仿宋" w:hAnsi="仿宋" w:cs="仿宋" w:hint="eastAsia"/>
            <w:lang w:eastAsia="zh-CN"/>
          </w:rPr>
          <w:t>(二)、土建工程设计年限及安全等级</w:t>
        </w:r>
        <w:r>
          <w:tab/>
        </w:r>
        <w:r>
          <w:fldChar w:fldCharType="begin"/>
        </w:r>
        <w:r>
          <w:instrText xml:space="preserve"> PAGEREF _Toc16745 \h </w:instrText>
        </w:r>
        <w:r>
          <w:fldChar w:fldCharType="separate"/>
        </w:r>
        <w:r>
          <w:t>7</w:t>
        </w:r>
        <w:r>
          <w:fldChar w:fldCharType="end"/>
        </w:r>
      </w:hyperlink>
    </w:p>
    <w:p>
      <w:pPr>
        <w:pStyle w:val="TOC2"/>
        <w:tabs>
          <w:tab w:val="right" w:leader="dot" w:pos="8306"/>
        </w:tabs>
      </w:pPr>
      <w:hyperlink w:anchor="_Toc19192" w:history="1">
        <w:r>
          <w:rPr>
            <w:rFonts w:ascii="仿宋" w:eastAsia="仿宋" w:hAnsi="仿宋" w:cs="仿宋" w:hint="eastAsia"/>
            <w:lang w:eastAsia="zh-CN"/>
          </w:rPr>
          <w:t>(三)、建筑工程设计总体要求</w:t>
        </w:r>
        <w:r>
          <w:tab/>
        </w:r>
        <w:r>
          <w:fldChar w:fldCharType="begin"/>
        </w:r>
        <w:r>
          <w:instrText xml:space="preserve"> PAGEREF _Toc19192 \h </w:instrText>
        </w:r>
        <w:r>
          <w:fldChar w:fldCharType="separate"/>
        </w:r>
        <w:r>
          <w:t>8</w:t>
        </w:r>
        <w:r>
          <w:fldChar w:fldCharType="end"/>
        </w:r>
      </w:hyperlink>
    </w:p>
    <w:p>
      <w:pPr>
        <w:pStyle w:val="TOC2"/>
        <w:tabs>
          <w:tab w:val="right" w:leader="dot" w:pos="8306"/>
        </w:tabs>
      </w:pPr>
      <w:hyperlink w:anchor="_Toc14565" w:history="1">
        <w:r>
          <w:rPr>
            <w:rFonts w:ascii="仿宋" w:eastAsia="仿宋" w:hAnsi="仿宋" w:cs="仿宋" w:hint="eastAsia"/>
            <w:lang w:eastAsia="zh-CN"/>
          </w:rPr>
          <w:t>(四)、土建工程建设指标</w:t>
        </w:r>
        <w:r>
          <w:tab/>
        </w:r>
        <w:r>
          <w:fldChar w:fldCharType="begin"/>
        </w:r>
        <w:r>
          <w:instrText xml:space="preserve"> PAGEREF _Toc14565 \h </w:instrText>
        </w:r>
        <w:r>
          <w:fldChar w:fldCharType="separate"/>
        </w:r>
        <w:r>
          <w:t>9</w:t>
        </w:r>
        <w:r>
          <w:fldChar w:fldCharType="end"/>
        </w:r>
      </w:hyperlink>
    </w:p>
    <w:p>
      <w:pPr>
        <w:pStyle w:val="TOC1"/>
        <w:tabs>
          <w:tab w:val="right" w:leader="dot" w:pos="8306"/>
        </w:tabs>
      </w:pPr>
      <w:hyperlink w:anchor="_Toc6143" w:history="1">
        <w:r>
          <w:rPr>
            <w:rFonts w:ascii="仿宋" w:eastAsia="仿宋" w:hAnsi="仿宋" w:cs="仿宋" w:hint="eastAsia"/>
            <w:lang w:eastAsia="zh-CN"/>
          </w:rPr>
          <w:t>三、BN-TIB2导电复合陶瓷制品项目文档管理</w:t>
        </w:r>
        <w:r>
          <w:tab/>
        </w:r>
        <w:r>
          <w:fldChar w:fldCharType="begin"/>
        </w:r>
        <w:r>
          <w:instrText xml:space="preserve"> PAGEREF _Toc6143 \h </w:instrText>
        </w:r>
        <w:r>
          <w:fldChar w:fldCharType="separate"/>
        </w:r>
        <w:r>
          <w:t>9</w:t>
        </w:r>
        <w:r>
          <w:fldChar w:fldCharType="end"/>
        </w:r>
      </w:hyperlink>
    </w:p>
    <w:p>
      <w:pPr>
        <w:pStyle w:val="TOC2"/>
        <w:tabs>
          <w:tab w:val="right" w:leader="dot" w:pos="8306"/>
        </w:tabs>
      </w:pPr>
      <w:hyperlink w:anchor="_Toc26111" w:history="1">
        <w:r>
          <w:rPr>
            <w:rFonts w:ascii="仿宋" w:eastAsia="仿宋" w:hAnsi="仿宋" w:cs="仿宋" w:hint="eastAsia"/>
            <w:lang w:eastAsia="zh-CN"/>
          </w:rPr>
          <w:t>(一)、文档编制与审查</w:t>
        </w:r>
        <w:r>
          <w:tab/>
        </w:r>
        <w:r>
          <w:fldChar w:fldCharType="begin"/>
        </w:r>
        <w:r>
          <w:instrText xml:space="preserve"> PAGEREF _Toc26111 \h </w:instrText>
        </w:r>
        <w:r>
          <w:fldChar w:fldCharType="separate"/>
        </w:r>
        <w:r>
          <w:t>9</w:t>
        </w:r>
        <w:r>
          <w:fldChar w:fldCharType="end"/>
        </w:r>
      </w:hyperlink>
    </w:p>
    <w:p>
      <w:pPr>
        <w:pStyle w:val="TOC2"/>
        <w:tabs>
          <w:tab w:val="right" w:leader="dot" w:pos="8306"/>
        </w:tabs>
      </w:pPr>
      <w:hyperlink w:anchor="_Toc18502" w:history="1">
        <w:r>
          <w:rPr>
            <w:rFonts w:ascii="仿宋" w:eastAsia="仿宋" w:hAnsi="仿宋" w:cs="仿宋" w:hint="eastAsia"/>
            <w:lang w:eastAsia="zh-CN"/>
          </w:rPr>
          <w:t>(二)、文档发布与分发</w:t>
        </w:r>
        <w:r>
          <w:tab/>
        </w:r>
        <w:r>
          <w:fldChar w:fldCharType="begin"/>
        </w:r>
        <w:r>
          <w:instrText xml:space="preserve"> PAGEREF _Toc18502 \h </w:instrText>
        </w:r>
        <w:r>
          <w:fldChar w:fldCharType="separate"/>
        </w:r>
        <w:r>
          <w:t>10</w:t>
        </w:r>
        <w:r>
          <w:fldChar w:fldCharType="end"/>
        </w:r>
      </w:hyperlink>
    </w:p>
    <w:p>
      <w:pPr>
        <w:pStyle w:val="TOC2"/>
        <w:tabs>
          <w:tab w:val="right" w:leader="dot" w:pos="8306"/>
        </w:tabs>
      </w:pPr>
      <w:hyperlink w:anchor="_Toc21005" w:history="1">
        <w:r>
          <w:rPr>
            <w:rFonts w:ascii="仿宋" w:eastAsia="仿宋" w:hAnsi="仿宋" w:cs="仿宋" w:hint="eastAsia"/>
            <w:lang w:eastAsia="zh-CN"/>
          </w:rPr>
          <w:t>(三)、文档存档与归档</w:t>
        </w:r>
        <w:r>
          <w:tab/>
        </w:r>
        <w:r>
          <w:fldChar w:fldCharType="begin"/>
        </w:r>
        <w:r>
          <w:instrText xml:space="preserve"> PAGEREF _Toc21005 \h </w:instrText>
        </w:r>
        <w:r>
          <w:fldChar w:fldCharType="separate"/>
        </w:r>
        <w:r>
          <w:t>11</w:t>
        </w:r>
        <w:r>
          <w:fldChar w:fldCharType="end"/>
        </w:r>
      </w:hyperlink>
    </w:p>
    <w:p>
      <w:pPr>
        <w:pStyle w:val="TOC1"/>
        <w:tabs>
          <w:tab w:val="right" w:leader="dot" w:pos="8306"/>
        </w:tabs>
      </w:pPr>
      <w:hyperlink w:anchor="_Toc8853" w:history="1">
        <w:r>
          <w:rPr>
            <w:rFonts w:ascii="仿宋" w:eastAsia="仿宋" w:hAnsi="仿宋" w:cs="仿宋" w:hint="eastAsia"/>
            <w:lang w:eastAsia="zh-CN"/>
          </w:rPr>
          <w:t>四、BN-TIB2导电复合陶瓷制品项目概论</w:t>
        </w:r>
        <w:r>
          <w:tab/>
        </w:r>
        <w:r>
          <w:fldChar w:fldCharType="begin"/>
        </w:r>
        <w:r>
          <w:instrText xml:space="preserve"> PAGEREF _Toc8853 \h </w:instrText>
        </w:r>
        <w:r>
          <w:fldChar w:fldCharType="separate"/>
        </w:r>
        <w:r>
          <w:t>13</w:t>
        </w:r>
        <w:r>
          <w:fldChar w:fldCharType="end"/>
        </w:r>
      </w:hyperlink>
    </w:p>
    <w:p>
      <w:pPr>
        <w:pStyle w:val="TOC2"/>
        <w:tabs>
          <w:tab w:val="right" w:leader="dot" w:pos="8306"/>
        </w:tabs>
      </w:pPr>
      <w:hyperlink w:anchor="_Toc10330" w:history="1">
        <w:r>
          <w:rPr>
            <w:rFonts w:ascii="仿宋" w:eastAsia="仿宋" w:hAnsi="仿宋" w:cs="仿宋" w:hint="eastAsia"/>
            <w:lang w:eastAsia="zh-CN"/>
          </w:rPr>
          <w:t>(一)、BN-TIB2导电复合陶瓷制品项目概况</w:t>
        </w:r>
        <w:r>
          <w:tab/>
        </w:r>
        <w:r>
          <w:fldChar w:fldCharType="begin"/>
        </w:r>
        <w:r>
          <w:instrText xml:space="preserve"> PAGEREF _Toc10330 \h </w:instrText>
        </w:r>
        <w:r>
          <w:fldChar w:fldCharType="separate"/>
        </w:r>
        <w:r>
          <w:t>13</w:t>
        </w:r>
        <w:r>
          <w:fldChar w:fldCharType="end"/>
        </w:r>
      </w:hyperlink>
    </w:p>
    <w:p>
      <w:pPr>
        <w:pStyle w:val="TOC2"/>
        <w:tabs>
          <w:tab w:val="right" w:leader="dot" w:pos="8306"/>
        </w:tabs>
      </w:pPr>
      <w:hyperlink w:anchor="_Toc11811" w:history="1">
        <w:r>
          <w:rPr>
            <w:rFonts w:ascii="仿宋" w:eastAsia="仿宋" w:hAnsi="仿宋" w:cs="仿宋" w:hint="eastAsia"/>
            <w:lang w:eastAsia="zh-CN"/>
          </w:rPr>
          <w:t>(二)、BN-TIB2导电复合陶瓷制品项目目标</w:t>
        </w:r>
        <w:r>
          <w:tab/>
        </w:r>
        <w:r>
          <w:fldChar w:fldCharType="begin"/>
        </w:r>
        <w:r>
          <w:instrText xml:space="preserve"> PAGEREF _Toc11811 \h </w:instrText>
        </w:r>
        <w:r>
          <w:fldChar w:fldCharType="separate"/>
        </w:r>
        <w:r>
          <w:t>15</w:t>
        </w:r>
        <w:r>
          <w:fldChar w:fldCharType="end"/>
        </w:r>
      </w:hyperlink>
    </w:p>
    <w:p>
      <w:pPr>
        <w:pStyle w:val="TOC2"/>
        <w:tabs>
          <w:tab w:val="right" w:leader="dot" w:pos="8306"/>
        </w:tabs>
      </w:pPr>
      <w:hyperlink w:anchor="_Toc8177" w:history="1">
        <w:r>
          <w:rPr>
            <w:rFonts w:ascii="仿宋" w:eastAsia="仿宋" w:hAnsi="仿宋" w:cs="仿宋" w:hint="eastAsia"/>
            <w:lang w:eastAsia="zh-CN"/>
          </w:rPr>
          <w:t>(三)、BN-TIB2导电复合陶瓷制品项目提出的理由</w:t>
        </w:r>
        <w:r>
          <w:tab/>
        </w:r>
        <w:r>
          <w:fldChar w:fldCharType="begin"/>
        </w:r>
        <w:r>
          <w:instrText xml:space="preserve"> PAGEREF _Toc8177 \h </w:instrText>
        </w:r>
        <w:r>
          <w:fldChar w:fldCharType="separate"/>
        </w:r>
        <w:r>
          <w:t>16</w:t>
        </w:r>
        <w:r>
          <w:fldChar w:fldCharType="end"/>
        </w:r>
      </w:hyperlink>
    </w:p>
    <w:p>
      <w:pPr>
        <w:pStyle w:val="TOC2"/>
        <w:tabs>
          <w:tab w:val="right" w:leader="dot" w:pos="8306"/>
        </w:tabs>
      </w:pPr>
      <w:hyperlink w:anchor="_Toc10167" w:history="1">
        <w:r>
          <w:rPr>
            <w:rFonts w:ascii="仿宋" w:eastAsia="仿宋" w:hAnsi="仿宋" w:cs="仿宋" w:hint="eastAsia"/>
            <w:lang w:eastAsia="zh-CN"/>
          </w:rPr>
          <w:t>(四)、BN-TIB2导电复合陶瓷制品项目意义</w:t>
        </w:r>
        <w:r>
          <w:tab/>
        </w:r>
        <w:r>
          <w:fldChar w:fldCharType="begin"/>
        </w:r>
        <w:r>
          <w:instrText xml:space="preserve"> PAGEREF _Toc10167 \h </w:instrText>
        </w:r>
        <w:r>
          <w:fldChar w:fldCharType="separate"/>
        </w:r>
        <w:r>
          <w:t>18</w:t>
        </w:r>
        <w:r>
          <w:fldChar w:fldCharType="end"/>
        </w:r>
      </w:hyperlink>
    </w:p>
    <w:p>
      <w:pPr>
        <w:pStyle w:val="TOC2"/>
        <w:tabs>
          <w:tab w:val="right" w:leader="dot" w:pos="8306"/>
        </w:tabs>
      </w:pPr>
      <w:hyperlink w:anchor="_Toc1215" w:history="1">
        <w:r>
          <w:rPr>
            <w:rFonts w:ascii="仿宋" w:eastAsia="仿宋" w:hAnsi="仿宋" w:cs="仿宋" w:hint="eastAsia"/>
            <w:lang w:eastAsia="zh-CN"/>
          </w:rPr>
          <w:t>(五)、BN-TIB2导电复合陶瓷制品项目背景</w:t>
        </w:r>
        <w:r>
          <w:tab/>
        </w:r>
        <w:r>
          <w:fldChar w:fldCharType="begin"/>
        </w:r>
        <w:r>
          <w:instrText xml:space="preserve"> PAGEREF _Toc1215 \h </w:instrText>
        </w:r>
        <w:r>
          <w:fldChar w:fldCharType="separate"/>
        </w:r>
        <w:r>
          <w:t>19</w:t>
        </w:r>
        <w:r>
          <w:fldChar w:fldCharType="end"/>
        </w:r>
      </w:hyperlink>
    </w:p>
    <w:p>
      <w:pPr>
        <w:pStyle w:val="TOC1"/>
        <w:tabs>
          <w:tab w:val="right" w:leader="dot" w:pos="8306"/>
        </w:tabs>
      </w:pPr>
      <w:hyperlink w:anchor="_Toc11468" w:history="1">
        <w:r>
          <w:rPr>
            <w:rFonts w:ascii="仿宋" w:eastAsia="仿宋" w:hAnsi="仿宋" w:cs="仿宋" w:hint="eastAsia"/>
            <w:lang w:eastAsia="zh-CN"/>
          </w:rPr>
          <w:t>五、BN-TIB2导电复合陶瓷制品项目可持续发展</w:t>
        </w:r>
        <w:r>
          <w:tab/>
        </w:r>
        <w:r>
          <w:fldChar w:fldCharType="begin"/>
        </w:r>
        <w:r>
          <w:instrText xml:space="preserve"> PAGEREF _Toc11468 \h </w:instrText>
        </w:r>
        <w:r>
          <w:fldChar w:fldCharType="separate"/>
        </w:r>
        <w:r>
          <w:t>20</w:t>
        </w:r>
        <w:r>
          <w:fldChar w:fldCharType="end"/>
        </w:r>
      </w:hyperlink>
    </w:p>
    <w:p>
      <w:pPr>
        <w:pStyle w:val="TOC2"/>
        <w:tabs>
          <w:tab w:val="right" w:leader="dot" w:pos="8306"/>
        </w:tabs>
      </w:pPr>
      <w:hyperlink w:anchor="_Toc25258" w:history="1">
        <w:r>
          <w:rPr>
            <w:rFonts w:ascii="仿宋" w:eastAsia="仿宋" w:hAnsi="仿宋" w:cs="仿宋" w:hint="eastAsia"/>
            <w:lang w:eastAsia="zh-CN"/>
          </w:rPr>
          <w:t>(一)、可持续战略与实践</w:t>
        </w:r>
        <w:r>
          <w:tab/>
        </w:r>
        <w:r>
          <w:fldChar w:fldCharType="begin"/>
        </w:r>
        <w:r>
          <w:instrText xml:space="preserve"> PAGEREF _Toc25258 \h </w:instrText>
        </w:r>
        <w:r>
          <w:fldChar w:fldCharType="separate"/>
        </w:r>
        <w:r>
          <w:t>20</w:t>
        </w:r>
        <w:r>
          <w:fldChar w:fldCharType="end"/>
        </w:r>
      </w:hyperlink>
    </w:p>
    <w:p>
      <w:pPr>
        <w:pStyle w:val="TOC2"/>
        <w:tabs>
          <w:tab w:val="right" w:leader="dot" w:pos="8306"/>
        </w:tabs>
      </w:pPr>
      <w:hyperlink w:anchor="_Toc13492" w:history="1">
        <w:r>
          <w:rPr>
            <w:rFonts w:ascii="仿宋" w:eastAsia="仿宋" w:hAnsi="仿宋" w:cs="仿宋" w:hint="eastAsia"/>
            <w:lang w:eastAsia="zh-CN"/>
          </w:rPr>
          <w:t>(二)、环保与社会责任</w:t>
        </w:r>
        <w:r>
          <w:tab/>
        </w:r>
        <w:r>
          <w:fldChar w:fldCharType="begin"/>
        </w:r>
        <w:r>
          <w:instrText xml:space="preserve"> PAGEREF _Toc13492 \h </w:instrText>
        </w:r>
        <w:r>
          <w:fldChar w:fldCharType="separate"/>
        </w:r>
        <w:r>
          <w:t>21</w:t>
        </w:r>
        <w:r>
          <w:fldChar w:fldCharType="end"/>
        </w:r>
      </w:hyperlink>
    </w:p>
    <w:p>
      <w:pPr>
        <w:pStyle w:val="TOC1"/>
        <w:tabs>
          <w:tab w:val="right" w:leader="dot" w:pos="8306"/>
        </w:tabs>
      </w:pPr>
      <w:hyperlink w:anchor="_Toc10903" w:history="1">
        <w:r>
          <w:rPr>
            <w:rFonts w:ascii="仿宋" w:eastAsia="仿宋" w:hAnsi="仿宋" w:cs="仿宋" w:hint="eastAsia"/>
            <w:lang w:eastAsia="zh-CN"/>
          </w:rPr>
          <w:t>六、BN-TIB2导电复合陶瓷制品项目绩效评估</w:t>
        </w:r>
        <w:r>
          <w:tab/>
        </w:r>
        <w:r>
          <w:fldChar w:fldCharType="begin"/>
        </w:r>
        <w:r>
          <w:instrText xml:space="preserve"> PAGEREF _Toc10903 \h </w:instrText>
        </w:r>
        <w:r>
          <w:fldChar w:fldCharType="separate"/>
        </w:r>
        <w:r>
          <w:t>22</w:t>
        </w:r>
        <w:r>
          <w:fldChar w:fldCharType="end"/>
        </w:r>
      </w:hyperlink>
    </w:p>
    <w:p>
      <w:pPr>
        <w:pStyle w:val="TOC2"/>
        <w:tabs>
          <w:tab w:val="right" w:leader="dot" w:pos="8306"/>
        </w:tabs>
      </w:pPr>
      <w:hyperlink w:anchor="_Toc28699" w:history="1">
        <w:r>
          <w:rPr>
            <w:rFonts w:ascii="仿宋" w:eastAsia="仿宋" w:hAnsi="仿宋" w:cs="仿宋" w:hint="eastAsia"/>
            <w:lang w:eastAsia="zh-CN"/>
          </w:rPr>
          <w:t>(一)、绩效评估指标</w:t>
        </w:r>
        <w:r>
          <w:tab/>
        </w:r>
        <w:r>
          <w:fldChar w:fldCharType="begin"/>
        </w:r>
        <w:r>
          <w:instrText xml:space="preserve"> PAGEREF _Toc28699 \h </w:instrText>
        </w:r>
        <w:r>
          <w:fldChar w:fldCharType="separate"/>
        </w:r>
        <w:r>
          <w:t>22</w:t>
        </w:r>
        <w:r>
          <w:fldChar w:fldCharType="end"/>
        </w:r>
      </w:hyperlink>
    </w:p>
    <w:p>
      <w:pPr>
        <w:pStyle w:val="TOC2"/>
        <w:tabs>
          <w:tab w:val="right" w:leader="dot" w:pos="8306"/>
        </w:tabs>
      </w:pPr>
      <w:hyperlink w:anchor="_Toc10359" w:history="1">
        <w:r>
          <w:rPr>
            <w:rFonts w:ascii="仿宋" w:eastAsia="仿宋" w:hAnsi="仿宋" w:cs="仿宋" w:hint="eastAsia"/>
            <w:lang w:eastAsia="zh-CN"/>
          </w:rPr>
          <w:t>(二)、绩效评估方法</w:t>
        </w:r>
        <w:r>
          <w:tab/>
        </w:r>
        <w:r>
          <w:fldChar w:fldCharType="begin"/>
        </w:r>
        <w:r>
          <w:instrText xml:space="preserve"> PAGEREF _Toc10359 \h </w:instrText>
        </w:r>
        <w:r>
          <w:fldChar w:fldCharType="separate"/>
        </w:r>
        <w:r>
          <w:t>23</w:t>
        </w:r>
        <w:r>
          <w:fldChar w:fldCharType="end"/>
        </w:r>
      </w:hyperlink>
    </w:p>
    <w:p>
      <w:pPr>
        <w:pStyle w:val="TOC2"/>
        <w:tabs>
          <w:tab w:val="right" w:leader="dot" w:pos="8306"/>
        </w:tabs>
      </w:pPr>
      <w:hyperlink w:anchor="_Toc10583" w:history="1">
        <w:r>
          <w:rPr>
            <w:rFonts w:ascii="仿宋" w:eastAsia="仿宋" w:hAnsi="仿宋" w:cs="仿宋" w:hint="eastAsia"/>
            <w:lang w:eastAsia="zh-CN"/>
          </w:rPr>
          <w:t>(三)、绩效评估周期</w:t>
        </w:r>
        <w:r>
          <w:tab/>
        </w:r>
        <w:r>
          <w:fldChar w:fldCharType="begin"/>
        </w:r>
        <w:r>
          <w:instrText xml:space="preserve"> PAGEREF _Toc10583 \h </w:instrText>
        </w:r>
        <w:r>
          <w:fldChar w:fldCharType="separate"/>
        </w:r>
        <w:r>
          <w:t>24</w:t>
        </w:r>
        <w:r>
          <w:fldChar w:fldCharType="end"/>
        </w:r>
      </w:hyperlink>
    </w:p>
    <w:p>
      <w:pPr>
        <w:pStyle w:val="TOC1"/>
        <w:tabs>
          <w:tab w:val="right" w:leader="dot" w:pos="8306"/>
        </w:tabs>
      </w:pPr>
      <w:hyperlink w:anchor="_Toc6861" w:history="1">
        <w:r>
          <w:rPr>
            <w:rFonts w:ascii="仿宋" w:eastAsia="仿宋" w:hAnsi="仿宋" w:cs="仿宋" w:hint="eastAsia"/>
            <w:lang w:eastAsia="zh-CN"/>
          </w:rPr>
          <w:t>七、BN-TIB2导电复合陶瓷制品项目人力资源管理</w:t>
        </w:r>
        <w:r>
          <w:tab/>
        </w:r>
        <w:r>
          <w:fldChar w:fldCharType="begin"/>
        </w:r>
        <w:r>
          <w:instrText xml:space="preserve"> PAGEREF _Toc6861 \h </w:instrText>
        </w:r>
        <w:r>
          <w:fldChar w:fldCharType="separate"/>
        </w:r>
        <w:r>
          <w:t>26</w:t>
        </w:r>
        <w:r>
          <w:fldChar w:fldCharType="end"/>
        </w:r>
      </w:hyperlink>
    </w:p>
    <w:p>
      <w:pPr>
        <w:pStyle w:val="TOC2"/>
        <w:tabs>
          <w:tab w:val="right" w:leader="dot" w:pos="8306"/>
        </w:tabs>
      </w:pPr>
      <w:hyperlink w:anchor="_Toc21596" w:history="1">
        <w:r>
          <w:rPr>
            <w:rFonts w:ascii="仿宋" w:eastAsia="仿宋" w:hAnsi="仿宋" w:cs="仿宋" w:hint="eastAsia"/>
            <w:lang w:eastAsia="zh-CN"/>
          </w:rPr>
          <w:t>(一)、建立健全的预算管理制度</w:t>
        </w:r>
        <w:r>
          <w:tab/>
        </w:r>
        <w:r>
          <w:fldChar w:fldCharType="begin"/>
        </w:r>
        <w:r>
          <w:instrText xml:space="preserve"> PAGEREF _Toc21596 \h </w:instrText>
        </w:r>
        <w:r>
          <w:fldChar w:fldCharType="separate"/>
        </w:r>
        <w:r>
          <w:t>26</w:t>
        </w:r>
        <w:r>
          <w:fldChar w:fldCharType="end"/>
        </w:r>
      </w:hyperlink>
    </w:p>
    <w:p>
      <w:pPr>
        <w:pStyle w:val="TOC2"/>
        <w:tabs>
          <w:tab w:val="right" w:leader="dot" w:pos="8306"/>
        </w:tabs>
      </w:pPr>
      <w:hyperlink w:anchor="_Toc32586" w:history="1">
        <w:r>
          <w:rPr>
            <w:rFonts w:ascii="仿宋" w:eastAsia="仿宋" w:hAnsi="仿宋" w:cs="仿宋" w:hint="eastAsia"/>
            <w:lang w:eastAsia="zh-CN"/>
          </w:rPr>
          <w:t>(二)、加强资金流动监控</w:t>
        </w:r>
        <w:r>
          <w:tab/>
        </w:r>
        <w:r>
          <w:fldChar w:fldCharType="begin"/>
        </w:r>
        <w:r>
          <w:instrText xml:space="preserve"> PAGEREF _Toc32586 \h </w:instrText>
        </w:r>
        <w:r>
          <w:fldChar w:fldCharType="separate"/>
        </w:r>
        <w:r>
          <w:t>28</w:t>
        </w:r>
        <w:r>
          <w:fldChar w:fldCharType="end"/>
        </w:r>
      </w:hyperlink>
    </w:p>
    <w:p>
      <w:pPr>
        <w:pStyle w:val="TOC2"/>
        <w:tabs>
          <w:tab w:val="right" w:leader="dot" w:pos="8306"/>
        </w:tabs>
      </w:pPr>
      <w:hyperlink w:anchor="_Toc13150" w:history="1">
        <w:r>
          <w:rPr>
            <w:rFonts w:ascii="仿宋" w:eastAsia="仿宋" w:hAnsi="仿宋" w:cs="仿宋" w:hint="eastAsia"/>
            <w:lang w:eastAsia="zh-CN"/>
          </w:rPr>
          <w:t>(三)、制定完善的风险控制机制</w:t>
        </w:r>
        <w:r>
          <w:tab/>
        </w:r>
        <w:r>
          <w:fldChar w:fldCharType="begin"/>
        </w:r>
        <w:r>
          <w:instrText xml:space="preserve"> PAGEREF _Toc13150 \h </w:instrText>
        </w:r>
        <w:r>
          <w:fldChar w:fldCharType="separate"/>
        </w:r>
        <w:r>
          <w:t>29</w:t>
        </w:r>
        <w:r>
          <w:fldChar w:fldCharType="end"/>
        </w:r>
      </w:hyperlink>
    </w:p>
    <w:p>
      <w:pPr>
        <w:pStyle w:val="TOC2"/>
        <w:tabs>
          <w:tab w:val="right" w:leader="dot" w:pos="8306"/>
        </w:tabs>
      </w:pPr>
      <w:hyperlink w:anchor="_Toc1400" w:history="1">
        <w:r>
          <w:rPr>
            <w:rFonts w:ascii="仿宋" w:eastAsia="仿宋" w:hAnsi="仿宋" w:cs="仿宋" w:hint="eastAsia"/>
            <w:lang w:eastAsia="zh-CN"/>
          </w:rPr>
          <w:t>(四)、优化成本管理</w:t>
        </w:r>
        <w:r>
          <w:tab/>
        </w:r>
        <w:r>
          <w:fldChar w:fldCharType="begin"/>
        </w:r>
        <w:r>
          <w:instrText xml:space="preserve"> PAGEREF _Toc1400 \h </w:instrText>
        </w:r>
        <w:r>
          <w:fldChar w:fldCharType="separate"/>
        </w:r>
        <w:r>
          <w:t>30</w:t>
        </w:r>
        <w:r>
          <w:fldChar w:fldCharType="end"/>
        </w:r>
      </w:hyperlink>
    </w:p>
    <w:p>
      <w:pPr>
        <w:pStyle w:val="TOC1"/>
        <w:tabs>
          <w:tab w:val="right" w:leader="dot" w:pos="8306"/>
        </w:tabs>
      </w:pPr>
      <w:hyperlink w:anchor="_Toc23901" w:history="1">
        <w:r>
          <w:rPr>
            <w:rFonts w:ascii="仿宋" w:eastAsia="仿宋" w:hAnsi="仿宋" w:cs="仿宋" w:hint="eastAsia"/>
            <w:lang w:eastAsia="zh-CN"/>
          </w:rPr>
          <w:t>八、BN-TIB2导电复合陶瓷制品项目经营效益</w:t>
        </w:r>
        <w:r>
          <w:tab/>
        </w:r>
        <w:r>
          <w:fldChar w:fldCharType="begin"/>
        </w:r>
        <w:r>
          <w:instrText xml:space="preserve"> PAGEREF _Toc23901 \h </w:instrText>
        </w:r>
        <w:r>
          <w:fldChar w:fldCharType="separate"/>
        </w:r>
        <w:r>
          <w:t>32</w:t>
        </w:r>
        <w:r>
          <w:fldChar w:fldCharType="end"/>
        </w:r>
      </w:hyperlink>
    </w:p>
    <w:p>
      <w:pPr>
        <w:pStyle w:val="TOC2"/>
        <w:tabs>
          <w:tab w:val="right" w:leader="dot" w:pos="8306"/>
        </w:tabs>
      </w:pPr>
      <w:hyperlink w:anchor="_Toc24455" w:history="1">
        <w:r>
          <w:rPr>
            <w:rFonts w:ascii="仿宋" w:eastAsia="仿宋" w:hAnsi="仿宋" w:cs="仿宋" w:hint="eastAsia"/>
            <w:lang w:eastAsia="zh-CN"/>
          </w:rPr>
          <w:t>(一)、经济评价财务测算</w:t>
        </w:r>
        <w:r>
          <w:tab/>
        </w:r>
        <w:r>
          <w:fldChar w:fldCharType="begin"/>
        </w:r>
        <w:r>
          <w:instrText xml:space="preserve"> PAGEREF _Toc24455 \h </w:instrText>
        </w:r>
        <w:r>
          <w:fldChar w:fldCharType="separate"/>
        </w:r>
        <w:r>
          <w:t>32</w:t>
        </w:r>
        <w:r>
          <w:fldChar w:fldCharType="end"/>
        </w:r>
      </w:hyperlink>
    </w:p>
    <w:p>
      <w:pPr>
        <w:pStyle w:val="TOC2"/>
        <w:tabs>
          <w:tab w:val="right" w:leader="dot" w:pos="8306"/>
        </w:tabs>
      </w:pPr>
      <w:hyperlink w:anchor="_Toc7725" w:history="1">
        <w:r>
          <w:rPr>
            <w:rFonts w:ascii="仿宋" w:eastAsia="仿宋" w:hAnsi="仿宋" w:cs="仿宋" w:hint="eastAsia"/>
            <w:lang w:eastAsia="zh-CN"/>
          </w:rPr>
          <w:t>(二)、BN-TIB2导电复合陶瓷制品项目盈利能力分析</w:t>
        </w:r>
        <w:r>
          <w:tab/>
        </w:r>
        <w:r>
          <w:fldChar w:fldCharType="begin"/>
        </w:r>
        <w:r>
          <w:instrText xml:space="preserve"> PAGEREF _Toc7725 \h </w:instrText>
        </w:r>
        <w:r>
          <w:fldChar w:fldCharType="separate"/>
        </w:r>
        <w:r>
          <w:t>33</w:t>
        </w:r>
        <w:r>
          <w:fldChar w:fldCharType="end"/>
        </w:r>
      </w:hyperlink>
    </w:p>
    <w:p>
      <w:pPr>
        <w:pStyle w:val="TOC1"/>
        <w:tabs>
          <w:tab w:val="right" w:leader="dot" w:pos="8306"/>
        </w:tabs>
      </w:pPr>
      <w:hyperlink w:anchor="_Toc10938" w:history="1">
        <w:r>
          <w:rPr>
            <w:rFonts w:ascii="仿宋" w:eastAsia="仿宋" w:hAnsi="仿宋" w:cs="仿宋" w:hint="eastAsia"/>
            <w:lang w:eastAsia="zh-CN"/>
          </w:rPr>
          <w:t>九、BN-TIB2导电复合陶瓷制品项目社会影响</w:t>
        </w:r>
        <w:r>
          <w:tab/>
        </w:r>
        <w:r>
          <w:fldChar w:fldCharType="begin"/>
        </w:r>
        <w:r>
          <w:instrText xml:space="preserve"> PAGEREF _Toc10938 \h </w:instrText>
        </w:r>
        <w:r>
          <w:fldChar w:fldCharType="separate"/>
        </w:r>
        <w:r>
          <w:t>34</w:t>
        </w:r>
        <w:r>
          <w:fldChar w:fldCharType="end"/>
        </w:r>
      </w:hyperlink>
    </w:p>
    <w:p>
      <w:pPr>
        <w:pStyle w:val="TOC2"/>
        <w:tabs>
          <w:tab w:val="right" w:leader="dot" w:pos="8306"/>
        </w:tabs>
      </w:pPr>
      <w:hyperlink w:anchor="_Toc9156" w:history="1">
        <w:r>
          <w:rPr>
            <w:rFonts w:ascii="仿宋" w:eastAsia="仿宋" w:hAnsi="仿宋" w:cs="仿宋" w:hint="eastAsia"/>
            <w:lang w:eastAsia="zh-CN"/>
          </w:rPr>
          <w:t>(一)、社会责任与义务</w:t>
        </w:r>
        <w:r>
          <w:tab/>
        </w:r>
        <w:r>
          <w:fldChar w:fldCharType="begin"/>
        </w:r>
        <w:r>
          <w:instrText xml:space="preserve"> PAGEREF _Toc9156 \h </w:instrText>
        </w:r>
        <w:r>
          <w:fldChar w:fldCharType="separate"/>
        </w:r>
        <w:r>
          <w:t>34</w:t>
        </w:r>
        <w:r>
          <w:fldChar w:fldCharType="end"/>
        </w:r>
      </w:hyperlink>
    </w:p>
    <w:p>
      <w:pPr>
        <w:pStyle w:val="TOC2"/>
        <w:tabs>
          <w:tab w:val="right" w:leader="dot" w:pos="8306"/>
        </w:tabs>
      </w:pPr>
      <w:hyperlink w:anchor="_Toc13320" w:history="1">
        <w:r>
          <w:rPr>
            <w:rFonts w:ascii="仿宋" w:eastAsia="仿宋" w:hAnsi="仿宋" w:cs="仿宋" w:hint="eastAsia"/>
            <w:lang w:eastAsia="zh-CN"/>
          </w:rPr>
          <w:t>(二)、社会参与与沟通</w:t>
        </w:r>
        <w:r>
          <w:tab/>
        </w:r>
        <w:r>
          <w:fldChar w:fldCharType="begin"/>
        </w:r>
        <w:r>
          <w:instrText xml:space="preserve"> PAGEREF _Toc13320 \h </w:instrText>
        </w:r>
        <w:r>
          <w:fldChar w:fldCharType="separate"/>
        </w:r>
        <w:r>
          <w:t>35</w:t>
        </w:r>
        <w:r>
          <w:fldChar w:fldCharType="end"/>
        </w:r>
      </w:hyperlink>
    </w:p>
    <w:p>
      <w:pPr>
        <w:pStyle w:val="TOC1"/>
        <w:tabs>
          <w:tab w:val="right" w:leader="dot" w:pos="8306"/>
        </w:tabs>
      </w:pPr>
      <w:hyperlink w:anchor="_Toc19140" w:history="1">
        <w:r>
          <w:rPr>
            <w:rFonts w:ascii="仿宋" w:eastAsia="仿宋" w:hAnsi="仿宋" w:cs="仿宋" w:hint="eastAsia"/>
            <w:lang w:eastAsia="zh-CN"/>
          </w:rPr>
          <w:t>十、BN-TIB2导电复合陶瓷制品项目投资规划</w:t>
        </w:r>
        <w:r>
          <w:tab/>
        </w:r>
        <w:r>
          <w:fldChar w:fldCharType="begin"/>
        </w:r>
        <w:r>
          <w:instrText xml:space="preserve"> PAGEREF _Toc19140 \h </w:instrText>
        </w:r>
        <w:r>
          <w:fldChar w:fldCharType="separate"/>
        </w:r>
        <w:r>
          <w:t>36</w:t>
        </w:r>
        <w:r>
          <w:fldChar w:fldCharType="end"/>
        </w:r>
      </w:hyperlink>
    </w:p>
    <w:p>
      <w:pPr>
        <w:pStyle w:val="TOC2"/>
        <w:tabs>
          <w:tab w:val="right" w:leader="dot" w:pos="8306"/>
        </w:tabs>
      </w:pPr>
      <w:hyperlink w:anchor="_Toc17127" w:history="1">
        <w:r>
          <w:rPr>
            <w:rFonts w:ascii="仿宋" w:eastAsia="仿宋" w:hAnsi="仿宋" w:cs="仿宋" w:hint="eastAsia"/>
            <w:lang w:eastAsia="zh-CN"/>
          </w:rPr>
          <w:t>(一)、BN-TIB2导电复合陶瓷制品项目总投资估算</w:t>
        </w:r>
        <w:r>
          <w:tab/>
        </w:r>
        <w:r>
          <w:fldChar w:fldCharType="begin"/>
        </w:r>
        <w:r>
          <w:instrText xml:space="preserve"> PAGEREF _Toc17127 \h </w:instrText>
        </w:r>
        <w:r>
          <w:fldChar w:fldCharType="separate"/>
        </w:r>
        <w:r>
          <w:t>36</w:t>
        </w:r>
        <w:r>
          <w:fldChar w:fldCharType="end"/>
        </w:r>
      </w:hyperlink>
    </w:p>
    <w:p>
      <w:pPr>
        <w:pStyle w:val="TOC2"/>
        <w:tabs>
          <w:tab w:val="right" w:leader="dot" w:pos="8306"/>
        </w:tabs>
      </w:pPr>
      <w:hyperlink w:anchor="_Toc11429" w:history="1">
        <w:r>
          <w:rPr>
            <w:rFonts w:ascii="仿宋" w:eastAsia="仿宋" w:hAnsi="仿宋" w:cs="仿宋" w:hint="eastAsia"/>
            <w:lang w:eastAsia="zh-CN"/>
          </w:rPr>
          <w:t>(二)、资金筹措</w:t>
        </w:r>
        <w:r>
          <w:tab/>
        </w:r>
        <w:r>
          <w:fldChar w:fldCharType="begin"/>
        </w:r>
        <w:r>
          <w:instrText xml:space="preserve"> PAGEREF _Toc11429 \h </w:instrText>
        </w:r>
        <w:r>
          <w:fldChar w:fldCharType="separate"/>
        </w:r>
        <w:r>
          <w:t>37</w:t>
        </w:r>
        <w:r>
          <w:fldChar w:fldCharType="end"/>
        </w:r>
      </w:hyperlink>
    </w:p>
    <w:p>
      <w:pPr>
        <w:pStyle w:val="TOC1"/>
        <w:tabs>
          <w:tab w:val="right" w:leader="dot" w:pos="8306"/>
        </w:tabs>
      </w:pPr>
      <w:hyperlink w:anchor="_Toc9060" w:history="1">
        <w:r>
          <w:rPr>
            <w:rFonts w:ascii="仿宋" w:eastAsia="仿宋" w:hAnsi="仿宋" w:cs="仿宋" w:hint="eastAsia"/>
            <w:lang w:eastAsia="zh-CN"/>
          </w:rPr>
          <w:t>十一、BN-TIB2导电复合陶瓷制品项目创新与研发</w:t>
        </w:r>
        <w:r>
          <w:tab/>
        </w:r>
        <w:r>
          <w:fldChar w:fldCharType="begin"/>
        </w:r>
        <w:r>
          <w:instrText xml:space="preserve"> PAGEREF _Toc9060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583" w:history="1">
        <w:r>
          <w:rPr>
            <w:rFonts w:ascii="仿宋" w:eastAsia="仿宋" w:hAnsi="仿宋" w:cs="仿宋" w:hint="eastAsia"/>
            <w:lang w:eastAsia="zh-CN"/>
          </w:rPr>
          <w:t>(一)、创新策略与方向</w:t>
        </w:r>
        <w:r>
          <w:tab/>
        </w:r>
        <w:r>
          <w:fldChar w:fldCharType="begin"/>
        </w:r>
        <w:r>
          <w:instrText xml:space="preserve"> PAGEREF _Toc25583 \h </w:instrText>
        </w:r>
        <w:r>
          <w:fldChar w:fldCharType="separate"/>
        </w:r>
        <w:r>
          <w:t>38</w:t>
        </w:r>
        <w:r>
          <w:fldChar w:fldCharType="end"/>
        </w:r>
      </w:hyperlink>
    </w:p>
    <w:p>
      <w:pPr>
        <w:pStyle w:val="TOC2"/>
        <w:tabs>
          <w:tab w:val="right" w:leader="dot" w:pos="8306"/>
        </w:tabs>
      </w:pPr>
      <w:hyperlink w:anchor="_Toc12778" w:history="1">
        <w:r>
          <w:rPr>
            <w:rFonts w:ascii="仿宋" w:eastAsia="仿宋" w:hAnsi="仿宋" w:cs="仿宋" w:hint="eastAsia"/>
            <w:lang w:eastAsia="zh-CN"/>
          </w:rPr>
          <w:t>(二)、研发规划与投入</w:t>
        </w:r>
        <w:r>
          <w:tab/>
        </w:r>
        <w:r>
          <w:fldChar w:fldCharType="begin"/>
        </w:r>
        <w:r>
          <w:instrText xml:space="preserve"> PAGEREF _Toc12778 \h </w:instrText>
        </w:r>
        <w:r>
          <w:fldChar w:fldCharType="separate"/>
        </w:r>
        <w:r>
          <w:t>40</w:t>
        </w:r>
        <w:r>
          <w:fldChar w:fldCharType="end"/>
        </w:r>
      </w:hyperlink>
    </w:p>
    <w:p>
      <w:pPr>
        <w:pStyle w:val="TOC1"/>
        <w:tabs>
          <w:tab w:val="right" w:leader="dot" w:pos="8306"/>
        </w:tabs>
      </w:pPr>
      <w:hyperlink w:anchor="_Toc24404" w:history="1">
        <w:r>
          <w:rPr>
            <w:rFonts w:ascii="仿宋" w:eastAsia="仿宋" w:hAnsi="仿宋" w:cs="仿宋" w:hint="eastAsia"/>
            <w:lang w:eastAsia="zh-CN"/>
          </w:rPr>
          <w:t>十二、生产安全保护</w:t>
        </w:r>
        <w:r>
          <w:tab/>
        </w:r>
        <w:r>
          <w:fldChar w:fldCharType="begin"/>
        </w:r>
        <w:r>
          <w:instrText xml:space="preserve"> PAGEREF _Toc24404 \h </w:instrText>
        </w:r>
        <w:r>
          <w:fldChar w:fldCharType="separate"/>
        </w:r>
        <w:r>
          <w:t>41</w:t>
        </w:r>
        <w:r>
          <w:fldChar w:fldCharType="end"/>
        </w:r>
      </w:hyperlink>
    </w:p>
    <w:p>
      <w:pPr>
        <w:pStyle w:val="TOC2"/>
        <w:tabs>
          <w:tab w:val="right" w:leader="dot" w:pos="8306"/>
        </w:tabs>
      </w:pPr>
      <w:hyperlink w:anchor="_Toc32369" w:history="1">
        <w:r>
          <w:rPr>
            <w:rFonts w:ascii="仿宋" w:eastAsia="仿宋" w:hAnsi="仿宋" w:cs="仿宋" w:hint="eastAsia"/>
            <w:lang w:eastAsia="zh-CN"/>
          </w:rPr>
          <w:t>(一)、消防安全</w:t>
        </w:r>
        <w:r>
          <w:tab/>
        </w:r>
        <w:r>
          <w:fldChar w:fldCharType="begin"/>
        </w:r>
        <w:r>
          <w:instrText xml:space="preserve"> PAGEREF _Toc32369 \h </w:instrText>
        </w:r>
        <w:r>
          <w:fldChar w:fldCharType="separate"/>
        </w:r>
        <w:r>
          <w:t>41</w:t>
        </w:r>
        <w:r>
          <w:fldChar w:fldCharType="end"/>
        </w:r>
      </w:hyperlink>
    </w:p>
    <w:p>
      <w:pPr>
        <w:pStyle w:val="TOC2"/>
        <w:tabs>
          <w:tab w:val="right" w:leader="dot" w:pos="8306"/>
        </w:tabs>
      </w:pPr>
      <w:hyperlink w:anchor="_Toc8892" w:history="1">
        <w:r>
          <w:rPr>
            <w:rFonts w:ascii="仿宋" w:eastAsia="仿宋" w:hAnsi="仿宋" w:cs="仿宋" w:hint="eastAsia"/>
            <w:lang w:eastAsia="zh-CN"/>
          </w:rPr>
          <w:t>(二)、防火防爆总图布置措施</w:t>
        </w:r>
        <w:r>
          <w:tab/>
        </w:r>
        <w:r>
          <w:fldChar w:fldCharType="begin"/>
        </w:r>
        <w:r>
          <w:instrText xml:space="preserve"> PAGEREF _Toc8892 \h </w:instrText>
        </w:r>
        <w:r>
          <w:fldChar w:fldCharType="separate"/>
        </w:r>
        <w:r>
          <w:t>43</w:t>
        </w:r>
        <w:r>
          <w:fldChar w:fldCharType="end"/>
        </w:r>
      </w:hyperlink>
    </w:p>
    <w:p>
      <w:pPr>
        <w:pStyle w:val="TOC2"/>
        <w:tabs>
          <w:tab w:val="right" w:leader="dot" w:pos="8306"/>
        </w:tabs>
      </w:pPr>
      <w:hyperlink w:anchor="_Toc2533" w:history="1">
        <w:r>
          <w:rPr>
            <w:rFonts w:ascii="仿宋" w:eastAsia="仿宋" w:hAnsi="仿宋" w:cs="仿宋" w:hint="eastAsia"/>
            <w:lang w:eastAsia="zh-CN"/>
          </w:rPr>
          <w:t>(三)、自然灾害防范措施</w:t>
        </w:r>
        <w:r>
          <w:tab/>
        </w:r>
        <w:r>
          <w:fldChar w:fldCharType="begin"/>
        </w:r>
        <w:r>
          <w:instrText xml:space="preserve"> PAGEREF _Toc2533 \h </w:instrText>
        </w:r>
        <w:r>
          <w:fldChar w:fldCharType="separate"/>
        </w:r>
        <w:r>
          <w:t>44</w:t>
        </w:r>
        <w:r>
          <w:fldChar w:fldCharType="end"/>
        </w:r>
      </w:hyperlink>
    </w:p>
    <w:p>
      <w:pPr>
        <w:pStyle w:val="TOC2"/>
        <w:tabs>
          <w:tab w:val="right" w:leader="dot" w:pos="8306"/>
        </w:tabs>
      </w:pPr>
      <w:hyperlink w:anchor="_Toc3448" w:history="1">
        <w:r>
          <w:rPr>
            <w:rFonts w:ascii="仿宋" w:eastAsia="仿宋" w:hAnsi="仿宋" w:cs="仿宋" w:hint="eastAsia"/>
            <w:lang w:eastAsia="zh-CN"/>
          </w:rPr>
          <w:t>(四)、安全色及安全标志使用要求</w:t>
        </w:r>
        <w:r>
          <w:tab/>
        </w:r>
        <w:r>
          <w:fldChar w:fldCharType="begin"/>
        </w:r>
        <w:r>
          <w:instrText xml:space="preserve"> PAGEREF _Toc3448 \h </w:instrText>
        </w:r>
        <w:r>
          <w:fldChar w:fldCharType="separate"/>
        </w:r>
        <w:r>
          <w:t>45</w:t>
        </w:r>
        <w:r>
          <w:fldChar w:fldCharType="end"/>
        </w:r>
      </w:hyperlink>
    </w:p>
    <w:p>
      <w:pPr>
        <w:pStyle w:val="TOC2"/>
        <w:tabs>
          <w:tab w:val="right" w:leader="dot" w:pos="8306"/>
        </w:tabs>
      </w:pPr>
      <w:hyperlink w:anchor="_Toc30727" w:history="1">
        <w:r>
          <w:rPr>
            <w:rFonts w:ascii="仿宋" w:eastAsia="仿宋" w:hAnsi="仿宋" w:cs="仿宋" w:hint="eastAsia"/>
            <w:lang w:eastAsia="zh-CN"/>
          </w:rPr>
          <w:t>(五)、防尘防毒措施</w:t>
        </w:r>
        <w:r>
          <w:tab/>
        </w:r>
        <w:r>
          <w:fldChar w:fldCharType="begin"/>
        </w:r>
        <w:r>
          <w:instrText xml:space="preserve"> PAGEREF _Toc30727 \h </w:instrText>
        </w:r>
        <w:r>
          <w:fldChar w:fldCharType="separate"/>
        </w:r>
        <w:r>
          <w:t>46</w:t>
        </w:r>
        <w:r>
          <w:fldChar w:fldCharType="end"/>
        </w:r>
      </w:hyperlink>
    </w:p>
    <w:p>
      <w:pPr>
        <w:pStyle w:val="TOC2"/>
        <w:tabs>
          <w:tab w:val="right" w:leader="dot" w:pos="8306"/>
        </w:tabs>
      </w:pPr>
      <w:hyperlink w:anchor="_Toc14130" w:history="1">
        <w:r>
          <w:rPr>
            <w:rFonts w:ascii="仿宋" w:eastAsia="仿宋" w:hAnsi="仿宋" w:cs="仿宋" w:hint="eastAsia"/>
            <w:lang w:eastAsia="zh-CN"/>
          </w:rPr>
          <w:t>(六)、防静电、触电防护及防雷措施</w:t>
        </w:r>
        <w:r>
          <w:tab/>
        </w:r>
        <w:r>
          <w:fldChar w:fldCharType="begin"/>
        </w:r>
        <w:r>
          <w:instrText xml:space="preserve"> PAGEREF _Toc14130 \h </w:instrText>
        </w:r>
        <w:r>
          <w:fldChar w:fldCharType="separate"/>
        </w:r>
        <w:r>
          <w:t>47</w:t>
        </w:r>
        <w:r>
          <w:fldChar w:fldCharType="end"/>
        </w:r>
      </w:hyperlink>
    </w:p>
    <w:p>
      <w:pPr>
        <w:pStyle w:val="TOC2"/>
        <w:tabs>
          <w:tab w:val="right" w:leader="dot" w:pos="8306"/>
        </w:tabs>
      </w:pPr>
      <w:hyperlink w:anchor="_Toc8472" w:history="1">
        <w:r>
          <w:rPr>
            <w:rFonts w:ascii="仿宋" w:eastAsia="仿宋" w:hAnsi="仿宋" w:cs="仿宋" w:hint="eastAsia"/>
            <w:lang w:eastAsia="zh-CN"/>
          </w:rPr>
          <w:t>(七)、机械设备安全保障措施</w:t>
        </w:r>
        <w:r>
          <w:tab/>
        </w:r>
        <w:r>
          <w:fldChar w:fldCharType="begin"/>
        </w:r>
        <w:r>
          <w:instrText xml:space="preserve"> PAGEREF _Toc8472 \h </w:instrText>
        </w:r>
        <w:r>
          <w:fldChar w:fldCharType="separate"/>
        </w:r>
        <w:r>
          <w:t>49</w:t>
        </w:r>
        <w:r>
          <w:fldChar w:fldCharType="end"/>
        </w:r>
      </w:hyperlink>
    </w:p>
    <w:p>
      <w:pPr>
        <w:pStyle w:val="TOC1"/>
        <w:tabs>
          <w:tab w:val="right" w:leader="dot" w:pos="8306"/>
        </w:tabs>
      </w:pPr>
      <w:hyperlink w:anchor="_Toc16737" w:history="1">
        <w:r>
          <w:rPr>
            <w:rFonts w:ascii="仿宋" w:eastAsia="仿宋" w:hAnsi="仿宋" w:cs="仿宋" w:hint="eastAsia"/>
            <w:lang w:eastAsia="zh-CN"/>
          </w:rPr>
          <w:t>十三、BN-TIB2导电复合陶瓷制品项目实施时间节点</w:t>
        </w:r>
        <w:r>
          <w:tab/>
        </w:r>
        <w:r>
          <w:fldChar w:fldCharType="begin"/>
        </w:r>
        <w:r>
          <w:instrText xml:space="preserve"> PAGEREF _Toc16737 \h </w:instrText>
        </w:r>
        <w:r>
          <w:fldChar w:fldCharType="separate"/>
        </w:r>
        <w:r>
          <w:t>50</w:t>
        </w:r>
        <w:r>
          <w:fldChar w:fldCharType="end"/>
        </w:r>
      </w:hyperlink>
    </w:p>
    <w:p>
      <w:pPr>
        <w:pStyle w:val="TOC2"/>
        <w:tabs>
          <w:tab w:val="right" w:leader="dot" w:pos="8306"/>
        </w:tabs>
      </w:pPr>
      <w:hyperlink w:anchor="_Toc2567" w:history="1">
        <w:r>
          <w:rPr>
            <w:rFonts w:ascii="仿宋" w:eastAsia="仿宋" w:hAnsi="仿宋" w:cs="仿宋" w:hint="eastAsia"/>
            <w:lang w:eastAsia="zh-CN"/>
          </w:rPr>
          <w:t>(一)、BN-TIB2导电复合陶瓷制品项目启动阶段时间节点</w:t>
        </w:r>
        <w:r>
          <w:tab/>
        </w:r>
        <w:r>
          <w:fldChar w:fldCharType="begin"/>
        </w:r>
        <w:r>
          <w:instrText xml:space="preserve"> PAGEREF _Toc2567 \h </w:instrText>
        </w:r>
        <w:r>
          <w:fldChar w:fldCharType="separate"/>
        </w:r>
        <w:r>
          <w:t>50</w:t>
        </w:r>
        <w:r>
          <w:fldChar w:fldCharType="end"/>
        </w:r>
      </w:hyperlink>
    </w:p>
    <w:p>
      <w:pPr>
        <w:pStyle w:val="TOC2"/>
        <w:tabs>
          <w:tab w:val="right" w:leader="dot" w:pos="8306"/>
        </w:tabs>
      </w:pPr>
      <w:hyperlink w:anchor="_Toc10560" w:history="1">
        <w:r>
          <w:rPr>
            <w:rFonts w:ascii="仿宋" w:eastAsia="仿宋" w:hAnsi="仿宋" w:cs="仿宋" w:hint="eastAsia"/>
            <w:lang w:eastAsia="zh-CN"/>
          </w:rPr>
          <w:t>(二)、BN-TIB2导电复合陶瓷制品项目执行阶段时间节点</w:t>
        </w:r>
        <w:r>
          <w:tab/>
        </w:r>
        <w:r>
          <w:fldChar w:fldCharType="begin"/>
        </w:r>
        <w:r>
          <w:instrText xml:space="preserve"> PAGEREF _Toc10560 \h </w:instrText>
        </w:r>
        <w:r>
          <w:fldChar w:fldCharType="separate"/>
        </w:r>
        <w:r>
          <w:t>52</w:t>
        </w:r>
        <w:r>
          <w:fldChar w:fldCharType="end"/>
        </w:r>
      </w:hyperlink>
    </w:p>
    <w:p>
      <w:pPr>
        <w:pStyle w:val="TOC2"/>
        <w:tabs>
          <w:tab w:val="right" w:leader="dot" w:pos="8306"/>
        </w:tabs>
      </w:pPr>
      <w:hyperlink w:anchor="_Toc16132" w:history="1">
        <w:r>
          <w:rPr>
            <w:rFonts w:ascii="仿宋" w:eastAsia="仿宋" w:hAnsi="仿宋" w:cs="仿宋" w:hint="eastAsia"/>
            <w:lang w:eastAsia="zh-CN"/>
          </w:rPr>
          <w:t>(三)、BN-TIB2导电复合陶瓷制品项目完成阶段时间节点</w:t>
        </w:r>
        <w:r>
          <w:tab/>
        </w:r>
        <w:r>
          <w:fldChar w:fldCharType="begin"/>
        </w:r>
        <w:r>
          <w:instrText xml:space="preserve"> PAGEREF _Toc16132 \h </w:instrText>
        </w:r>
        <w:r>
          <w:fldChar w:fldCharType="separate"/>
        </w:r>
        <w:r>
          <w:t>53</w:t>
        </w:r>
        <w:r>
          <w:fldChar w:fldCharType="end"/>
        </w:r>
      </w:hyperlink>
    </w:p>
    <w:p>
      <w:pPr>
        <w:pStyle w:val="TOC1"/>
        <w:tabs>
          <w:tab w:val="right" w:leader="dot" w:pos="8306"/>
        </w:tabs>
      </w:pPr>
      <w:hyperlink w:anchor="_Toc18076" w:history="1">
        <w:r>
          <w:rPr>
            <w:rFonts w:ascii="仿宋" w:eastAsia="仿宋" w:hAnsi="仿宋" w:cs="仿宋" w:hint="eastAsia"/>
            <w:lang w:eastAsia="zh-CN"/>
          </w:rPr>
          <w:t>十四、BN-TIB2导电复合陶瓷制品项目变更管理</w:t>
        </w:r>
        <w:r>
          <w:tab/>
        </w:r>
        <w:r>
          <w:fldChar w:fldCharType="begin"/>
        </w:r>
        <w:r>
          <w:instrText xml:space="preserve"> PAGEREF _Toc18076 \h </w:instrText>
        </w:r>
        <w:r>
          <w:fldChar w:fldCharType="separate"/>
        </w:r>
        <w:r>
          <w:t>54</w:t>
        </w:r>
        <w:r>
          <w:fldChar w:fldCharType="end"/>
        </w:r>
      </w:hyperlink>
    </w:p>
    <w:p>
      <w:pPr>
        <w:pStyle w:val="TOC2"/>
        <w:tabs>
          <w:tab w:val="right" w:leader="dot" w:pos="8306"/>
        </w:tabs>
      </w:pPr>
      <w:hyperlink w:anchor="_Toc11164" w:history="1">
        <w:r>
          <w:rPr>
            <w:rFonts w:ascii="仿宋" w:eastAsia="仿宋" w:hAnsi="仿宋" w:cs="仿宋" w:hint="eastAsia"/>
            <w:lang w:eastAsia="zh-CN"/>
          </w:rPr>
          <w:t>(一)、变更申请与评估</w:t>
        </w:r>
        <w:r>
          <w:tab/>
        </w:r>
        <w:r>
          <w:fldChar w:fldCharType="begin"/>
        </w:r>
        <w:r>
          <w:instrText xml:space="preserve"> PAGEREF _Toc11164 \h </w:instrText>
        </w:r>
        <w:r>
          <w:fldChar w:fldCharType="separate"/>
        </w:r>
        <w:r>
          <w:t>54</w:t>
        </w:r>
        <w:r>
          <w:fldChar w:fldCharType="end"/>
        </w:r>
      </w:hyperlink>
    </w:p>
    <w:p>
      <w:pPr>
        <w:pStyle w:val="TOC2"/>
        <w:tabs>
          <w:tab w:val="right" w:leader="dot" w:pos="8306"/>
        </w:tabs>
      </w:pPr>
      <w:hyperlink w:anchor="_Toc17908" w:history="1">
        <w:r>
          <w:rPr>
            <w:rFonts w:ascii="仿宋" w:eastAsia="仿宋" w:hAnsi="仿宋" w:cs="仿宋" w:hint="eastAsia"/>
            <w:lang w:eastAsia="zh-CN"/>
          </w:rPr>
          <w:t>(二)、变更实施与控制</w:t>
        </w:r>
        <w:r>
          <w:tab/>
        </w:r>
        <w:r>
          <w:fldChar w:fldCharType="begin"/>
        </w:r>
        <w:r>
          <w:instrText xml:space="preserve"> PAGEREF _Toc17908 \h </w:instrText>
        </w:r>
        <w:r>
          <w:fldChar w:fldCharType="separate"/>
        </w:r>
        <w:r>
          <w:t>55</w:t>
        </w:r>
        <w:r>
          <w:fldChar w:fldCharType="end"/>
        </w:r>
      </w:hyperlink>
    </w:p>
    <w:p>
      <w:pPr>
        <w:pStyle w:val="TOC1"/>
        <w:tabs>
          <w:tab w:val="right" w:leader="dot" w:pos="8306"/>
        </w:tabs>
      </w:pPr>
      <w:hyperlink w:anchor="_Toc9424" w:history="1">
        <w:r>
          <w:rPr>
            <w:rFonts w:ascii="仿宋" w:eastAsia="仿宋" w:hAnsi="仿宋" w:cs="仿宋" w:hint="eastAsia"/>
            <w:lang w:eastAsia="zh-CN"/>
          </w:rPr>
          <w:t>十五、利益相关者分析与沟通计划</w:t>
        </w:r>
        <w:r>
          <w:tab/>
        </w:r>
        <w:r>
          <w:fldChar w:fldCharType="begin"/>
        </w:r>
        <w:r>
          <w:instrText xml:space="preserve"> PAGEREF _Toc9424 \h </w:instrText>
        </w:r>
        <w:r>
          <w:fldChar w:fldCharType="separate"/>
        </w:r>
        <w:r>
          <w:t>55</w:t>
        </w:r>
        <w:r>
          <w:fldChar w:fldCharType="end"/>
        </w:r>
      </w:hyperlink>
    </w:p>
    <w:p>
      <w:pPr>
        <w:pStyle w:val="TOC2"/>
        <w:tabs>
          <w:tab w:val="right" w:leader="dot" w:pos="8306"/>
        </w:tabs>
      </w:pPr>
      <w:hyperlink w:anchor="_Toc8388" w:history="1">
        <w:r>
          <w:rPr>
            <w:rFonts w:ascii="仿宋" w:eastAsia="仿宋" w:hAnsi="仿宋" w:cs="仿宋" w:hint="eastAsia"/>
            <w:lang w:eastAsia="zh-CN"/>
          </w:rPr>
          <w:t>(一)、利益相关者分析</w:t>
        </w:r>
        <w:r>
          <w:tab/>
        </w:r>
        <w:r>
          <w:fldChar w:fldCharType="begin"/>
        </w:r>
        <w:r>
          <w:instrText xml:space="preserve"> PAGEREF _Toc8388 \h </w:instrText>
        </w:r>
        <w:r>
          <w:fldChar w:fldCharType="separate"/>
        </w:r>
        <w:r>
          <w:t>55</w:t>
        </w:r>
        <w:r>
          <w:fldChar w:fldCharType="end"/>
        </w:r>
      </w:hyperlink>
    </w:p>
    <w:p>
      <w:pPr>
        <w:pStyle w:val="TOC2"/>
        <w:tabs>
          <w:tab w:val="right" w:leader="dot" w:pos="8306"/>
        </w:tabs>
      </w:pPr>
      <w:hyperlink w:anchor="_Toc15553" w:history="1">
        <w:r>
          <w:rPr>
            <w:rFonts w:ascii="仿宋" w:eastAsia="仿宋" w:hAnsi="仿宋" w:cs="仿宋" w:hint="eastAsia"/>
            <w:lang w:eastAsia="zh-CN"/>
          </w:rPr>
          <w:t>(二)、沟通计划</w:t>
        </w:r>
        <w:r>
          <w:tab/>
        </w:r>
        <w:r>
          <w:fldChar w:fldCharType="begin"/>
        </w:r>
        <w:r>
          <w:instrText xml:space="preserve"> PAGEREF _Toc15553 \h </w:instrText>
        </w:r>
        <w:r>
          <w:fldChar w:fldCharType="separate"/>
        </w:r>
        <w:r>
          <w:t>57</w:t>
        </w:r>
        <w:r>
          <w:fldChar w:fldCharType="end"/>
        </w:r>
      </w:hyperlink>
    </w:p>
    <w:p>
      <w:pPr>
        <w:pStyle w:val="TOC1"/>
        <w:tabs>
          <w:tab w:val="right" w:leader="dot" w:pos="8306"/>
        </w:tabs>
      </w:pPr>
      <w:hyperlink w:anchor="_Toc27886" w:history="1">
        <w:r>
          <w:rPr>
            <w:rFonts w:ascii="仿宋" w:eastAsia="仿宋" w:hAnsi="仿宋" w:cs="仿宋" w:hint="eastAsia"/>
            <w:lang w:eastAsia="zh-CN"/>
          </w:rPr>
          <w:t>十六、BN-TIB2导电复合陶瓷制品项目实施保障措施</w:t>
        </w:r>
        <w:r>
          <w:tab/>
        </w:r>
        <w:r>
          <w:fldChar w:fldCharType="begin"/>
        </w:r>
        <w:r>
          <w:instrText xml:space="preserve"> PAGEREF _Toc27886 \h </w:instrText>
        </w:r>
        <w:r>
          <w:fldChar w:fldCharType="separate"/>
        </w:r>
        <w:r>
          <w:t>58</w:t>
        </w:r>
        <w:r>
          <w:fldChar w:fldCharType="end"/>
        </w:r>
      </w:hyperlink>
    </w:p>
    <w:p>
      <w:pPr>
        <w:pStyle w:val="TOC2"/>
        <w:tabs>
          <w:tab w:val="right" w:leader="dot" w:pos="8306"/>
        </w:tabs>
      </w:pPr>
      <w:hyperlink w:anchor="_Toc29931" w:history="1">
        <w:r>
          <w:rPr>
            <w:rFonts w:ascii="仿宋" w:eastAsia="仿宋" w:hAnsi="仿宋" w:cs="仿宋" w:hint="eastAsia"/>
            <w:lang w:eastAsia="zh-CN"/>
          </w:rPr>
          <w:t>(一)、BN-TIB2导电复合陶瓷制品项目实施保障机制</w:t>
        </w:r>
        <w:r>
          <w:tab/>
        </w:r>
        <w:r>
          <w:fldChar w:fldCharType="begin"/>
        </w:r>
        <w:r>
          <w:instrText xml:space="preserve"> PAGEREF _Toc29931 \h </w:instrText>
        </w:r>
        <w:r>
          <w:fldChar w:fldCharType="separate"/>
        </w:r>
        <w:r>
          <w:t>58</w:t>
        </w:r>
        <w:r>
          <w:fldChar w:fldCharType="end"/>
        </w:r>
      </w:hyperlink>
    </w:p>
    <w:p>
      <w:pPr>
        <w:pStyle w:val="TOC2"/>
        <w:tabs>
          <w:tab w:val="right" w:leader="dot" w:pos="8306"/>
        </w:tabs>
      </w:pPr>
      <w:hyperlink w:anchor="_Toc25754" w:history="1">
        <w:r>
          <w:rPr>
            <w:rFonts w:ascii="仿宋" w:eastAsia="仿宋" w:hAnsi="仿宋" w:cs="仿宋" w:hint="eastAsia"/>
            <w:lang w:eastAsia="zh-CN"/>
          </w:rPr>
          <w:t>(二)、BN-TIB2导电复合陶瓷制品项目法律合规要求</w:t>
        </w:r>
        <w:r>
          <w:tab/>
        </w:r>
        <w:r>
          <w:fldChar w:fldCharType="begin"/>
        </w:r>
        <w:r>
          <w:instrText xml:space="preserve"> PAGEREF _Toc25754 \h </w:instrText>
        </w:r>
        <w:r>
          <w:fldChar w:fldCharType="separate"/>
        </w:r>
        <w:r>
          <w:t>62</w:t>
        </w:r>
        <w:r>
          <w:fldChar w:fldCharType="end"/>
        </w:r>
      </w:hyperlink>
    </w:p>
    <w:p>
      <w:pPr>
        <w:pStyle w:val="TOC2"/>
        <w:tabs>
          <w:tab w:val="right" w:leader="dot" w:pos="8306"/>
        </w:tabs>
      </w:pPr>
      <w:hyperlink w:anchor="_Toc19204" w:history="1">
        <w:r>
          <w:rPr>
            <w:rFonts w:ascii="仿宋" w:eastAsia="仿宋" w:hAnsi="仿宋" w:cs="仿宋" w:hint="eastAsia"/>
            <w:lang w:eastAsia="zh-CN"/>
          </w:rPr>
          <w:t>(三)、BN-TIB2导电复合陶瓷制品项目合同管理与法律事务</w:t>
        </w:r>
        <w:r>
          <w:tab/>
        </w:r>
        <w:r>
          <w:fldChar w:fldCharType="begin"/>
        </w:r>
        <w:r>
          <w:instrText xml:space="preserve"> PAGEREF _Toc19204 \h </w:instrText>
        </w:r>
        <w:r>
          <w:fldChar w:fldCharType="separate"/>
        </w:r>
        <w:r>
          <w:t>66</w:t>
        </w:r>
        <w:r>
          <w:fldChar w:fldCharType="end"/>
        </w:r>
      </w:hyperlink>
    </w:p>
    <w:p>
      <w:pPr>
        <w:pStyle w:val="TOC2"/>
        <w:tabs>
          <w:tab w:val="right" w:leader="dot" w:pos="8306"/>
        </w:tabs>
      </w:pPr>
      <w:hyperlink w:anchor="_Toc21011" w:history="1">
        <w:r>
          <w:rPr>
            <w:rFonts w:ascii="仿宋" w:eastAsia="仿宋" w:hAnsi="仿宋" w:cs="仿宋" w:hint="eastAsia"/>
            <w:lang w:eastAsia="zh-CN"/>
          </w:rPr>
          <w:t>(四)、BN-TIB2导电复合陶瓷制品项目知识产权保护策略</w:t>
        </w:r>
        <w:r>
          <w:tab/>
        </w:r>
        <w:r>
          <w:fldChar w:fldCharType="begin"/>
        </w:r>
        <w:r>
          <w:instrText xml:space="preserve"> PAGEREF _Toc21011 \h </w:instrText>
        </w:r>
        <w:r>
          <w:fldChar w:fldCharType="separate"/>
        </w:r>
        <w:r>
          <w:t>73</w:t>
        </w:r>
        <w:r>
          <w:fldChar w:fldCharType="end"/>
        </w:r>
      </w:hyperlink>
    </w:p>
    <w:p>
      <w:pPr>
        <w:pStyle w:val="TOC1"/>
        <w:tabs>
          <w:tab w:val="right" w:leader="dot" w:pos="8306"/>
        </w:tabs>
      </w:pPr>
      <w:hyperlink w:anchor="_Toc15859" w:history="1">
        <w:r>
          <w:rPr>
            <w:rFonts w:ascii="仿宋" w:eastAsia="仿宋" w:hAnsi="仿宋" w:cs="仿宋" w:hint="eastAsia"/>
            <w:lang w:eastAsia="zh-CN"/>
          </w:rPr>
          <w:t>十七、风险识别与分类</w:t>
        </w:r>
        <w:r>
          <w:tab/>
        </w:r>
        <w:r>
          <w:fldChar w:fldCharType="begin"/>
        </w:r>
        <w:r>
          <w:instrText xml:space="preserve"> PAGEREF _Toc15859 \h </w:instrText>
        </w:r>
        <w:r>
          <w:fldChar w:fldCharType="separate"/>
        </w:r>
        <w:r>
          <w:t>76</w:t>
        </w:r>
        <w:r>
          <w:fldChar w:fldCharType="end"/>
        </w:r>
      </w:hyperlink>
    </w:p>
    <w:p>
      <w:pPr>
        <w:pStyle w:val="TOC2"/>
        <w:tabs>
          <w:tab w:val="right" w:leader="dot" w:pos="8306"/>
        </w:tabs>
      </w:pPr>
      <w:hyperlink w:anchor="_Toc10072" w:history="1">
        <w:r>
          <w:rPr>
            <w:rFonts w:ascii="仿宋" w:eastAsia="仿宋" w:hAnsi="仿宋" w:cs="仿宋" w:hint="eastAsia"/>
            <w:lang w:eastAsia="zh-CN"/>
          </w:rPr>
          <w:t>(一)、风险识别</w:t>
        </w:r>
        <w:r>
          <w:tab/>
        </w:r>
        <w:r>
          <w:fldChar w:fldCharType="begin"/>
        </w:r>
        <w:r>
          <w:instrText xml:space="preserve"> PAGEREF _Toc10072 \h </w:instrText>
        </w:r>
        <w:r>
          <w:fldChar w:fldCharType="separate"/>
        </w:r>
        <w:r>
          <w:t>76</w:t>
        </w:r>
        <w:r>
          <w:fldChar w:fldCharType="end"/>
        </w:r>
      </w:hyperlink>
    </w:p>
    <w:p>
      <w:pPr>
        <w:pStyle w:val="TOC2"/>
        <w:tabs>
          <w:tab w:val="right" w:leader="dot" w:pos="8306"/>
        </w:tabs>
      </w:pPr>
      <w:hyperlink w:anchor="_Toc5001" w:history="1">
        <w:r>
          <w:rPr>
            <w:rFonts w:ascii="仿宋" w:eastAsia="仿宋" w:hAnsi="仿宋" w:cs="仿宋" w:hint="eastAsia"/>
            <w:lang w:eastAsia="zh-CN"/>
          </w:rPr>
          <w:t>(二)、风险分类</w:t>
        </w:r>
        <w:r>
          <w:tab/>
        </w:r>
        <w:r>
          <w:fldChar w:fldCharType="begin"/>
        </w:r>
        <w:r>
          <w:instrText xml:space="preserve"> PAGEREF _Toc5001 \h </w:instrText>
        </w:r>
        <w:r>
          <w:fldChar w:fldCharType="separate"/>
        </w:r>
        <w:r>
          <w:t>77</w:t>
        </w:r>
        <w:r>
          <w:fldChar w:fldCharType="end"/>
        </w:r>
      </w:hyperlink>
    </w:p>
    <w:p>
      <w:pPr>
        <w:pStyle w:val="TOC1"/>
        <w:tabs>
          <w:tab w:val="right" w:leader="dot" w:pos="8306"/>
        </w:tabs>
      </w:pPr>
      <w:hyperlink w:anchor="_Toc1926" w:history="1">
        <w:r>
          <w:rPr>
            <w:rFonts w:ascii="仿宋" w:eastAsia="仿宋" w:hAnsi="仿宋" w:cs="仿宋" w:hint="eastAsia"/>
            <w:lang w:eastAsia="zh-CN"/>
          </w:rPr>
          <w:t>十八、质量管理体系</w:t>
        </w:r>
        <w:r>
          <w:tab/>
        </w:r>
        <w:r>
          <w:fldChar w:fldCharType="begin"/>
        </w:r>
        <w:r>
          <w:instrText xml:space="preserve"> PAGEREF _Toc1926 \h </w:instrText>
        </w:r>
        <w:r>
          <w:fldChar w:fldCharType="separate"/>
        </w:r>
        <w:r>
          <w:t>79</w:t>
        </w:r>
        <w:r>
          <w:fldChar w:fldCharType="end"/>
        </w:r>
      </w:hyperlink>
    </w:p>
    <w:p>
      <w:pPr>
        <w:pStyle w:val="TOC2"/>
        <w:tabs>
          <w:tab w:val="right" w:leader="dot" w:pos="8306"/>
        </w:tabs>
      </w:pPr>
      <w:hyperlink w:anchor="_Toc11478" w:history="1">
        <w:r>
          <w:rPr>
            <w:rFonts w:ascii="仿宋" w:eastAsia="仿宋" w:hAnsi="仿宋" w:cs="仿宋" w:hint="eastAsia"/>
            <w:lang w:eastAsia="zh-CN"/>
          </w:rPr>
          <w:t>(一)、质量目标与方针</w:t>
        </w:r>
        <w:r>
          <w:tab/>
        </w:r>
        <w:r>
          <w:fldChar w:fldCharType="begin"/>
        </w:r>
        <w:r>
          <w:instrText xml:space="preserve"> PAGEREF _Toc11478 \h </w:instrText>
        </w:r>
        <w:r>
          <w:fldChar w:fldCharType="separate"/>
        </w:r>
        <w:r>
          <w:t>79</w:t>
        </w:r>
        <w:r>
          <w:fldChar w:fldCharType="end"/>
        </w:r>
      </w:hyperlink>
    </w:p>
    <w:p>
      <w:pPr>
        <w:pStyle w:val="TOC2"/>
        <w:tabs>
          <w:tab w:val="right" w:leader="dot" w:pos="8306"/>
        </w:tabs>
      </w:pPr>
      <w:hyperlink w:anchor="_Toc30787" w:history="1">
        <w:r>
          <w:rPr>
            <w:rFonts w:ascii="仿宋" w:eastAsia="仿宋" w:hAnsi="仿宋" w:cs="仿宋" w:hint="eastAsia"/>
            <w:lang w:eastAsia="zh-CN"/>
          </w:rPr>
          <w:t>(二)、质量管理责任</w:t>
        </w:r>
        <w:r>
          <w:tab/>
        </w:r>
        <w:r>
          <w:fldChar w:fldCharType="begin"/>
        </w:r>
        <w:r>
          <w:instrText xml:space="preserve"> PAGEREF _Toc30787 \h </w:instrText>
        </w:r>
        <w:r>
          <w:fldChar w:fldCharType="separate"/>
        </w:r>
        <w:r>
          <w:t>80</w:t>
        </w:r>
        <w:r>
          <w:fldChar w:fldCharType="end"/>
        </w:r>
      </w:hyperlink>
    </w:p>
    <w:p>
      <w:pPr>
        <w:pStyle w:val="TOC2"/>
        <w:tabs>
          <w:tab w:val="right" w:leader="dot" w:pos="8306"/>
        </w:tabs>
      </w:pPr>
      <w:hyperlink w:anchor="_Toc26193" w:history="1">
        <w:r>
          <w:rPr>
            <w:rFonts w:ascii="仿宋" w:eastAsia="仿宋" w:hAnsi="仿宋" w:cs="仿宋" w:hint="eastAsia"/>
            <w:lang w:eastAsia="zh-CN"/>
          </w:rPr>
          <w:t>(三)、质量管理体系文件</w:t>
        </w:r>
        <w:r>
          <w:tab/>
        </w:r>
        <w:r>
          <w:fldChar w:fldCharType="begin"/>
        </w:r>
        <w:r>
          <w:instrText xml:space="preserve"> PAGEREF _Toc26193 \h </w:instrText>
        </w:r>
        <w:r>
          <w:fldChar w:fldCharType="separate"/>
        </w:r>
        <w:r>
          <w:t>82</w:t>
        </w:r>
        <w:r>
          <w:fldChar w:fldCharType="end"/>
        </w:r>
      </w:hyperlink>
    </w:p>
    <w:p>
      <w:pPr>
        <w:pStyle w:val="TOC2"/>
        <w:tabs>
          <w:tab w:val="right" w:leader="dot" w:pos="8306"/>
        </w:tabs>
      </w:pPr>
      <w:hyperlink w:anchor="_Toc25556" w:history="1">
        <w:r>
          <w:rPr>
            <w:rFonts w:ascii="仿宋" w:eastAsia="仿宋" w:hAnsi="仿宋" w:cs="仿宋" w:hint="eastAsia"/>
            <w:lang w:eastAsia="zh-CN"/>
          </w:rPr>
          <w:t>(四)、质量培训与教育</w:t>
        </w:r>
        <w:r>
          <w:tab/>
        </w:r>
        <w:r>
          <w:fldChar w:fldCharType="begin"/>
        </w:r>
        <w:r>
          <w:instrText xml:space="preserve"> PAGEREF _Toc25556 \h </w:instrText>
        </w:r>
        <w:r>
          <w:fldChar w:fldCharType="separate"/>
        </w:r>
        <w:r>
          <w:t>84</w:t>
        </w:r>
        <w:r>
          <w:fldChar w:fldCharType="end"/>
        </w:r>
      </w:hyperlink>
    </w:p>
    <w:p>
      <w:pPr>
        <w:pStyle w:val="TOC2"/>
        <w:tabs>
          <w:tab w:val="right" w:leader="dot" w:pos="8306"/>
        </w:tabs>
      </w:pPr>
      <w:hyperlink w:anchor="_Toc10807" w:history="1">
        <w:r>
          <w:rPr>
            <w:rFonts w:ascii="仿宋" w:eastAsia="仿宋" w:hAnsi="仿宋" w:cs="仿宋" w:hint="eastAsia"/>
            <w:lang w:eastAsia="zh-CN"/>
          </w:rPr>
          <w:t>(五)、质量审核与评价</w:t>
        </w:r>
        <w:r>
          <w:tab/>
        </w:r>
        <w:r>
          <w:fldChar w:fldCharType="begin"/>
        </w:r>
        <w:r>
          <w:instrText xml:space="preserve"> PAGEREF _Toc10807 \h </w:instrText>
        </w:r>
        <w:r>
          <w:fldChar w:fldCharType="separate"/>
        </w:r>
        <w:r>
          <w:t>85</w:t>
        </w:r>
        <w:r>
          <w:fldChar w:fldCharType="end"/>
        </w:r>
      </w:hyperlink>
    </w:p>
    <w:p>
      <w:pPr>
        <w:pStyle w:val="TOC2"/>
        <w:tabs>
          <w:tab w:val="right" w:leader="dot" w:pos="8306"/>
        </w:tabs>
      </w:pPr>
      <w:hyperlink w:anchor="_Toc6272" w:history="1">
        <w:r>
          <w:rPr>
            <w:rFonts w:ascii="仿宋" w:eastAsia="仿宋" w:hAnsi="仿宋" w:cs="仿宋" w:hint="eastAsia"/>
            <w:lang w:eastAsia="zh-CN"/>
          </w:rPr>
          <w:t>(六)、不符合与纠正措施</w:t>
        </w:r>
        <w:r>
          <w:tab/>
        </w:r>
        <w:r>
          <w:fldChar w:fldCharType="begin"/>
        </w:r>
        <w:r>
          <w:instrText xml:space="preserve"> PAGEREF _Toc6272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04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5283"/>
      <w:r>
        <w:rPr>
          <w:rFonts w:ascii="仿宋" w:eastAsia="仿宋" w:hAnsi="仿宋" w:cs="仿宋" w:hint="eastAsia"/>
          <w:sz w:val="28"/>
          <w:lang w:eastAsia="zh-CN"/>
        </w:rPr>
        <w:t>一、BN-TIB2导电复合陶瓷制品项目危机管理</w:t>
      </w:r>
      <w:bookmarkEnd w:id="2"/>
    </w:p>
    <w:p>
      <w:pPr>
        <w:pStyle w:val="Heading2"/>
        <w:rPr>
          <w:rFonts w:ascii="仿宋" w:eastAsia="仿宋" w:hAnsi="仿宋" w:cs="仿宋" w:hint="eastAsia"/>
          <w:lang w:eastAsia="zh-CN"/>
        </w:rPr>
      </w:pPr>
      <w:bookmarkStart w:id="3" w:name="_Toc3663"/>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BN-TIB2导电复合陶瓷制品项目危机管理中，危机预警与识别是确保BN-TIB2导电复合陶瓷制品项目稳健运行的核心步骤。通过建立全面的监测机制，BN-TIB2导电复合陶瓷制品项目团队旨在及时发现和理解潜在的风险和危机因素，以便采取及时的预防和应对措施，确保BN-TIB2导电复合陶瓷制品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BN-TIB2导电复合陶瓷制品项目团队全面分析了整个BN-TIB2导电复合陶瓷制品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BN-TIB2导电复合陶瓷制品项目团队着重于明确定义BN-TIB2导电复合陶瓷制品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BN-TIB2导电复合陶瓷制品项目进展的持续监控，团队能够及时发现潜在问题并作出迅速反应。BN-TIB2导电复合陶瓷制品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BN-TIB2导电复合陶瓷制品项目得以更有序、可控地推进。</w:t>
      </w:r>
    </w:p>
    <w:p>
      <w:pPr>
        <w:pStyle w:val="Heading2"/>
        <w:ind w:firstLine="560" w:firstLineChars="200"/>
        <w:rPr>
          <w:rFonts w:ascii="仿宋" w:eastAsia="仿宋" w:hAnsi="仿宋" w:cs="仿宋" w:hint="eastAsia"/>
          <w:sz w:val="28"/>
          <w:lang w:eastAsia="zh-CN"/>
        </w:rPr>
      </w:pPr>
      <w:bookmarkStart w:id="4" w:name="_Toc6915"/>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在危机发生时，BN-TIB2导电复合陶瓷制品项目团队立即行动，成立了应急小组。该小组的任务是迅速制定并实施紧急应对措施，以最小化潜在损失。以下是采取的主要措施：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暂停BN-TIB2导电复合陶瓷制品项目进度：为遏制危机蔓延，BN-TIB2导电复合陶瓷制品项目暂时停止进行，以便全面评估当前状况。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资源重新分配：重新评估BN-TIB2导电复合陶瓷制品项目资源的分配，确保最大限度地减小损失。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实时沟通：与关键利益相关者建立实时沟通机制，向他们传递BN-TIB2导电复合陶瓷制品项目危机的实际状况，保障BN-TIB2导电复合陶瓷制品项目核心利益。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在紧急应对的同时，BN-TIB2导电复合陶瓷制品项目团队强调了团队协作和有效沟通的重要性。以下是团队协作的关键举措：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信息共享机制：建立了信息共享平台，确保团队成员能够及时获取BN-TIB2导电复合陶瓷制品项目危机的实时信息。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领导者沟通：BN-TIB2导电复合陶瓷制品项目领导者通过定期会议和即时沟通工具，指导团队应对危机，保持团队稳定运行。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随着危机得到初步控制，BN-TIB2导电复合陶瓷制品项目团队转向制定恢复计划，以确保BN-TIB2导电复合陶瓷制品项目能够从中迅速恢复。主要恢复计划包括：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修复受损的进度计划：重新评估BN-TIB2导电复合陶瓷制品项目进度，制定修复计划，确保BN-TIB2导电复合陶瓷制品项目尽快回归正常进程。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重新调整资源分配：优化资源分配，确保BN-TIB2导电复合陶瓷制品项目在有限资源下高效运转。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风险管理机制加强：对BN-TIB2导电复合陶瓷制品项目风险进行全面评估，制定更强化的风险管理策略，以预防未来可能的危机。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7996"/>
      <w:r>
        <w:rPr>
          <w:rFonts w:ascii="仿宋" w:eastAsia="仿宋" w:hAnsi="仿宋" w:cs="仿宋" w:hint="eastAsia"/>
          <w:sz w:val="28"/>
          <w:lang w:eastAsia="zh-CN"/>
        </w:rPr>
        <w:t>二、BN-TIB2导电复合陶瓷制品项目土建工程</w:t>
      </w:r>
      <w:bookmarkEnd w:id="5"/>
    </w:p>
    <w:p>
      <w:pPr>
        <w:pStyle w:val="Heading2"/>
        <w:rPr>
          <w:rFonts w:ascii="仿宋" w:eastAsia="仿宋" w:hAnsi="仿宋" w:cs="仿宋" w:hint="eastAsia"/>
          <w:lang w:eastAsia="zh-CN"/>
        </w:rPr>
      </w:pPr>
      <w:bookmarkStart w:id="6" w:name="_Toc4595"/>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在BN-TIB2导电复合陶瓷制品项目的建筑工程设计中，我们将秉承一系列重要的设计原则，以确保BN-TIB2导电复合陶瓷制品项目建筑在功能、美观、可持续性等方面达到最佳效果。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首要原则是确保建筑的功能性得到最大化的发挥。我们将充分理解BN-TIB2导电复合陶瓷制品项目的实际需求，合理布局各个功能区域，保证建筑在满足业务需求的同时，提供高效的工作环境。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在建筑设计中，我们将综合考虑建设和运营成本。通过精细的经济效益分析，确保设计方案在高效利用资源的同时，对BN-TIB2导电复合陶瓷制品项目的长期盈利能力有积极的贡献。</w:t>
      </w:r>
    </w:p>
    <w:p>
      <w:pPr>
        <w:pStyle w:val="Heading2"/>
        <w:ind w:firstLine="560" w:firstLineChars="200"/>
        <w:rPr>
          <w:rFonts w:ascii="仿宋" w:eastAsia="仿宋" w:hAnsi="仿宋" w:cs="仿宋" w:hint="eastAsia"/>
          <w:sz w:val="28"/>
          <w:lang w:eastAsia="zh-CN"/>
        </w:rPr>
      </w:pPr>
      <w:bookmarkStart w:id="7" w:name="_Toc16745"/>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BN-TIB2导电复合陶瓷制品项目的土建工程设计中，我们将精准设定设计年限，结合BN-TIB2导电复合陶瓷制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BN-TIB2导电复合陶瓷制品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19192"/>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BN-TIB2导电复合陶瓷制品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BN-TIB2导电复合陶瓷制品项目的设计在符合法规的同时，达到最高的安全标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BN-TIB2导电复合陶瓷制品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14565"/>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本期工程BN-TIB2导电复合陶瓷制品项目预计总建筑面积XXX平方米，其中：计容建筑面积XXX平方米，计划建筑工程投资XX万元，占BN-TIB2导电复合陶瓷制品项目总投资的XX%。</w:t>
      </w:r>
    </w:p>
    <w:p>
      <w:pPr>
        <w:pStyle w:val="Heading1"/>
        <w:ind w:firstLine="560" w:firstLineChars="200"/>
        <w:rPr>
          <w:rFonts w:ascii="仿宋" w:eastAsia="仿宋" w:hAnsi="仿宋" w:cs="仿宋" w:hint="eastAsia"/>
          <w:sz w:val="28"/>
          <w:lang w:eastAsia="zh-CN"/>
        </w:rPr>
      </w:pPr>
      <w:bookmarkStart w:id="10" w:name="_Toc6143"/>
      <w:r>
        <w:rPr>
          <w:rFonts w:ascii="仿宋" w:eastAsia="仿宋" w:hAnsi="仿宋" w:cs="仿宋" w:hint="eastAsia"/>
          <w:sz w:val="28"/>
          <w:lang w:eastAsia="zh-CN"/>
        </w:rPr>
        <w:t>三、BN-TIB2导电复合陶瓷制品项目文档管理</w:t>
      </w:r>
      <w:bookmarkEnd w:id="10"/>
    </w:p>
    <w:p>
      <w:pPr>
        <w:pStyle w:val="Heading2"/>
        <w:rPr>
          <w:rFonts w:ascii="仿宋" w:eastAsia="仿宋" w:hAnsi="仿宋" w:cs="仿宋" w:hint="eastAsia"/>
          <w:lang w:eastAsia="zh-CN"/>
        </w:rPr>
      </w:pPr>
      <w:bookmarkStart w:id="11" w:name="_Toc26111"/>
      <w:r>
        <w:rPr>
          <w:rFonts w:ascii="仿宋" w:eastAsia="仿宋" w:hAnsi="仿宋" w:cs="仿宋" w:hint="eastAsia"/>
          <w:lang w:eastAsia="zh-CN"/>
        </w:rPr>
        <w:t>(一)、文档编制与审查</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BN-TIB2导电复合陶瓷制品项目高度重视文档的质量和准确性，以支持BN-TIB2导电复合陶瓷制品项目的各项活动和决策。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BN-TIB2导电复合陶瓷制品项目文档的编制始于BN-TIB2导电复合陶瓷制品项目计划的初期，我们制定了详细的文档编制计划，明确了每个文档的内容、格式和编写责任人。在BN-TIB2导电复合陶瓷制品项目启动阶段，我们首先编制了BN-TIB2导电复合陶瓷制品项目章程，明确定义了BN-TIB2导电复合陶瓷制品项目的目标、范围、风险等关键要素。随后，BN-TIB2导电复合陶瓷制品项目团队根据计划陆续编制了需求文档、设计文档、测试文档等各类文档，确保BN-TIB2导电复合陶瓷制品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BN-TIB2导电复合陶瓷制品项目管理中的重要环节，旨在确保BN-TIB2导电复合陶瓷制品项目文档符合质量标准和BN-TIB2导电复合陶瓷制品项目需求。在BN-TIB2导电复合陶瓷制品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BN-TIB2导电复合陶瓷制品项目相关利益方和专业领域的专家对文档进行独立审查。这有助于获取更全面、客观的反馈，确保BN-TIB2导电复合陶瓷制品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BN-TIB2导电复合陶瓷制品项目在文档编制与审查方面建立了严格的管理机制，通过规范的流程和多维度的审查，确保BN-TIB2导电复合陶瓷制品项目文档的质量、准确性和可靠性，为BN-TIB2导电复合陶瓷制品项目的顺利推进提供了有力支持。</w:t>
      </w:r>
    </w:p>
    <w:p>
      <w:pPr>
        <w:pStyle w:val="Heading2"/>
        <w:ind w:firstLine="560" w:firstLineChars="200"/>
        <w:rPr>
          <w:rFonts w:ascii="仿宋" w:eastAsia="仿宋" w:hAnsi="仿宋" w:cs="仿宋" w:hint="eastAsia"/>
          <w:sz w:val="28"/>
          <w:lang w:eastAsia="zh-CN"/>
        </w:rPr>
      </w:pPr>
      <w:bookmarkStart w:id="12" w:name="_Toc18502"/>
      <w:r>
        <w:rPr>
          <w:rFonts w:ascii="仿宋" w:eastAsia="仿宋" w:hAnsi="仿宋" w:cs="仿宋" w:hint="eastAsia"/>
          <w:sz w:val="28"/>
          <w:lang w:eastAsia="zh-CN"/>
        </w:rPr>
        <w:t>(二)、文档发布与分发</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在BN-TIB2导电复合陶瓷制品项目中，我们致力于优化文档发布与分发过程，以确保信息的高效传递和团队间协作的顺畅进行。以下是我们采取的关键优化策略：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我们通过多渠道发布文档，包括电子邮件、BN-TIB2导电复合陶瓷制品项目管理平台、内部网站等，以满足不同团队成员的偏好和需求。多渠道发布确保了信息的全面覆盖。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我们采用了精细的权限控制，确保只有授权人员可以访问敏感信息。这种安全措施保护了BN-TIB2导电复合陶瓷制品项目文档的机密性，防止了未经授权的信息泄露。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3" w:name="_Toc21005"/>
      <w:r>
        <w:rPr>
          <w:rFonts w:ascii="仿宋" w:eastAsia="仿宋" w:hAnsi="仿宋" w:cs="仿宋" w:hint="eastAsia"/>
          <w:sz w:val="28"/>
          <w:lang w:eastAsia="zh-CN"/>
        </w:rPr>
        <w:t>(三)、文档存档与归档</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BN-TIB2导电复合陶瓷制品项目生命周期中一个至关重要的环节，直接关系到BN-TIB2导电复合陶瓷制品项目信息的长期保存和历史记录的完整性。在BN-TIB2导电复合陶瓷制品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4" w:name="_Toc8853"/>
      <w:r>
        <w:rPr>
          <w:rFonts w:ascii="仿宋" w:eastAsia="仿宋" w:hAnsi="仿宋" w:cs="仿宋" w:hint="eastAsia"/>
          <w:sz w:val="28"/>
          <w:lang w:eastAsia="zh-CN"/>
        </w:rPr>
        <w:t>四、BN-TIB2导电复合陶瓷制品项目概论</w:t>
      </w:r>
      <w:bookmarkEnd w:id="14"/>
    </w:p>
    <w:p>
      <w:pPr>
        <w:pStyle w:val="Heading2"/>
        <w:rPr>
          <w:rFonts w:ascii="仿宋" w:eastAsia="仿宋" w:hAnsi="仿宋" w:cs="仿宋" w:hint="eastAsia"/>
          <w:lang w:eastAsia="zh-CN"/>
        </w:rPr>
      </w:pPr>
      <w:bookmarkStart w:id="15" w:name="_Toc10330"/>
      <w:r>
        <w:rPr>
          <w:rFonts w:ascii="仿宋" w:eastAsia="仿宋" w:hAnsi="仿宋" w:cs="仿宋" w:hint="eastAsia"/>
          <w:lang w:eastAsia="zh-CN"/>
        </w:rPr>
        <w:t>(一)、BN-TIB2导电复合陶瓷制品项目概况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BN-TIB2导电复合陶瓷制品项目的起源追溯至对市场的深入洞察。市场的不断演变与变革为BN-TIB2导电复合陶瓷制品项目提供了难得的机遇。当前市场存在的需求缺口和变革的大环境共同构成了BN-TIB2导电复合陶瓷制品项目的背景。这个BN-TIB2导电复合陶瓷制品项目旨在充分利用市场机遇，填补行业中尚未满足的需求，为客户提供全新的解决方案。市场的变革和需求的增长使得这个BN-TIB2导电复合陶瓷制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BN-TIB2导电复合陶瓷制品项目名称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BN-TIB2导电复合陶瓷制品项目正式命名为BN-TIB2导电复合陶瓷制品。这个名称不仅仅是一个标识，更代表了BN-TIB2导电复合陶瓷制品项目的核心理念和愿景。它蕴含着BN-TIB2导电复合陶瓷制品项目所要解决问题的关键字，具有强烈的表达和辨识度，为BN-TIB2导电复合陶瓷制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BN-TIB2导电复合陶瓷制品项目目标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BN-TIB2导电复合陶瓷制品项目的核心目标是提供一种全新、高效的解决方案，满足客户日益增长的需求。BN-TIB2导电复合陶瓷制品项目追求的不仅仅是满足市场需求，更是在市场中获得卓越的竞争优势。通过不断提升产品或服务的质量和创新水平，BN-TIB2导电复合陶瓷制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BN-TIB2导电复合陶瓷制品项目范围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BN-TIB2导电复合陶瓷制品项目全面涵盖了产品研发、制造、市场推广和售后服务，确保从产品设计到最终用户体验的全方位关注。这一全面的BN-TIB2导电复合陶瓷制品项目范围是为了确保BN-TIB2导电复合陶瓷制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BN-TIB2导电复合陶瓷制品项目时间表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BN-TIB2导电复合陶瓷制品项目计划在未来18个月内完成，包括研发、测试、市场试点和正式推出等不同阶段。这个时间表的合理设计是为了确保BN-TIB2导电复合陶瓷制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BN-TIB2导电复合陶瓷制品项目预算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BN-TIB2导电复合陶瓷制品项目总预算估算为XX百万美元，主要分配在研发、市场推广、人员培训和运营等方面。这一充足的预算为BN-TIB2导电复合陶瓷制品项目提供了充足的资源，确保BN-TIB2导电复合陶瓷制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BN-TIB2导电复合陶瓷制品项目风险</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BN-TIB2导电复合陶瓷制品项目可能面临的风险包括市场接受度低、技术难题、竞争激烈等。BN-TIB2导电复合陶瓷制品项目团队已经制定了相应的风险应对计划，通过前瞻性的风险管理，确保BN-TIB2导电复合陶瓷制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BN-TIB2导电复合陶瓷制品项目团队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BN-TIB2导电复合陶瓷制品项目汇聚了一支经验丰富、多领域专业素养的核心团队，确保BN-TIB2导电复合陶瓷制品项目在各个方面都能拥有高水平的执行力。团队的协同作战是BN-TIB2导电复合陶瓷制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BN-TIB2导电复合陶瓷制品项目背景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BN-TIB2导电复合陶瓷制品项目的背景根植于市场对更高效、创新产品的渴望，同时也受到科技发展对行业格局的深刻改变的影响。这为BN-TIB2导电复合陶瓷制品项目提供了广阔的发展空间和市场需求。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BN-TIB2导电复合陶瓷制品项目现状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截至目前，BN-TIB2导电复合陶瓷制品项目已完成市场调研和技术验证，取得了初步的成功。这为BN-TIB2导电复合陶瓷制品项目在未来的发展奠定了坚实的基础，为更远大的目标打下了坚实的基石。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11811"/>
      <w:r>
        <w:rPr>
          <w:rFonts w:ascii="仿宋" w:eastAsia="仿宋" w:hAnsi="仿宋" w:cs="仿宋" w:hint="eastAsia"/>
          <w:sz w:val="28"/>
          <w:lang w:eastAsia="zh-CN"/>
        </w:rPr>
        <w:t>(二)、BN-TIB2导电复合陶瓷制品项目目标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keyword》BN-TIB2导电复合陶瓷制品项目首要业务目标是在市场中占据有利地位，实现产品/服务的成功推广和销售。通过不断提升产品质量、创新性，BN-TIB2导电复合陶瓷制品项目追求成为行业中的领导者，赢得更多客户的青睐。</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在科技迅速发展的时代，BN-TIB2导电复合陶瓷制品项目着眼于技术创新。通过持续的研发和技术升级，BN-TIB2导电复合陶瓷制品项目旨在推出更具创新性的产品或服务，以满足市场对新鲜、先进解决方案的需求。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BN-TIB2导电复合陶瓷制品项目设定了客户满意度目标。通过提供卓越的产品质量和优质的客户服务，BN-TIB2导电复合陶瓷制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BN-TIB2导电复合陶瓷制品项目注重社会责任和可持续发展。通过实施环保、社会责任BN-TIB2导电复合陶瓷制品项目，BN-TIB2导电复合陶瓷制品项目致力于在经济发展的同时保护环境，促进社会公平，实现可持续经营。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BN-TIB2导电复合陶瓷制品项目的团队是实现目标的核心驱动力。因此，BN-TIB2导电复合陶瓷制品项目设定了团队发展目标，包括提升团队成员的专业技能、培养领导力，以及搭建协同高效的团队工作氛围。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8177"/>
      <w:r>
        <w:rPr>
          <w:rFonts w:ascii="仿宋" w:eastAsia="仿宋" w:hAnsi="仿宋" w:cs="仿宋" w:hint="eastAsia"/>
          <w:sz w:val="28"/>
          <w:lang w:eastAsia="zh-CN"/>
        </w:rPr>
        <w:t>(三)、BN-TIB2导电复合陶瓷制品项目提出的理由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BN-TIB2导电复合陶瓷制品项目提出的理由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BN-TIB2导电复合陶瓷制品项目的提出源于对市场机遇的深刻洞察。当前市场中存在的需求缺口和行业发展趋势表明，有巨大的商业机会等待被开发。通过准确捕捉市场机遇，BN-TIB2导电复合陶瓷制品项目可以在激烈的竞争中脱颖而出，迅速占领市场份额。</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https://d.book118.com/085313331242011121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BN-TIB2导电复合陶瓷制品项目规划设计方案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BN-TIB2导电复合陶瓷制品项目规划设计方案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BN-TIB2导电复合陶瓷制品项目规划设计方案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BN-TIB2导电复合陶瓷制品项目规划设计方案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BN-TIB2导电复合陶瓷制品项目规划设计方案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BN-TIB2导电复合陶瓷制品项目规划设计方案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BN-TIB2导电复合陶瓷制品项目规划设计方案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BN-TIB2导电复合陶瓷制品项目规划设计方案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BN-TIB2导电复合陶瓷制品项目规划设计方案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BN-TIB2导电复合陶瓷制品项目规划设计方案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BN-TIB2导电复合陶瓷制品项目规划设计方案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BN-TIB2导电复合陶瓷制品项目规划设计方案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BN-TIB2导电复合陶瓷制品项目规划设计方案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BN-TIB2导电复合陶瓷制品项目规划设计方案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BN-TIB2导电复合陶瓷制品项目规划设计方案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BN-TIB2导电复合陶瓷制品项目规划设计方案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BN-TIB2导电复合陶瓷制品项目规划设计方案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164825"/>
    <w:rsid w:val="6B16482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85313331242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2024-03-04T13:13:00Z</dcterms:created>
  <dcterms:modified xsi:type="dcterms:W3CDTF">2024-03-04T13:14:04Z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5F73F463958F4EEF8D8BDFD2ECAF6610_11</vt:lpwstr>
  </property>
  <property fmtid="{D5CDD505-2E9C-101B-9397-08002B2CF9AE}" pid="3" name="KSOProductBuildVer">
    <vt:lpwstr>2052-12.1.0.16388</vt:lpwstr>
  </property>
</Properties>
</file>