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发动机用热交换器项目计划设计方案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64" w:history="1">
        <w:r>
          <w:rPr>
            <w:rFonts w:ascii="仿宋" w:eastAsia="仿宋" w:hAnsi="仿宋" w:cs="仿宋" w:hint="eastAsia"/>
            <w:lang w:eastAsia="zh-CN"/>
          </w:rPr>
          <w:t>前言</w:t>
        </w:r>
        <w:r>
          <w:tab/>
        </w:r>
        <w:r>
          <w:fldChar w:fldCharType="begin"/>
        </w:r>
        <w:r>
          <w:instrText xml:space="preserve"> PAGEREF _Toc27364 \h </w:instrText>
        </w:r>
        <w:r>
          <w:fldChar w:fldCharType="separate"/>
        </w:r>
        <w:r>
          <w:t>3</w:t>
        </w:r>
        <w:r>
          <w:fldChar w:fldCharType="end"/>
        </w:r>
      </w:hyperlink>
    </w:p>
    <w:p>
      <w:pPr>
        <w:pStyle w:val="TOC1"/>
        <w:tabs>
          <w:tab w:val="right" w:leader="dot" w:pos="8306"/>
        </w:tabs>
      </w:pPr>
      <w:hyperlink w:anchor="_Toc11080" w:history="1">
        <w:r>
          <w:rPr>
            <w:rFonts w:ascii="仿宋" w:eastAsia="仿宋" w:hAnsi="仿宋" w:cs="仿宋" w:hint="eastAsia"/>
            <w:lang w:eastAsia="zh-CN"/>
          </w:rPr>
          <w:t>一、发动机用热交换器项目选址可行性分析</w:t>
        </w:r>
        <w:r>
          <w:tab/>
        </w:r>
        <w:r>
          <w:fldChar w:fldCharType="begin"/>
        </w:r>
        <w:r>
          <w:instrText xml:space="preserve"> PAGEREF _Toc11080 \h </w:instrText>
        </w:r>
        <w:r>
          <w:fldChar w:fldCharType="separate"/>
        </w:r>
        <w:r>
          <w:t>3</w:t>
        </w:r>
        <w:r>
          <w:fldChar w:fldCharType="end"/>
        </w:r>
      </w:hyperlink>
    </w:p>
    <w:p>
      <w:pPr>
        <w:pStyle w:val="TOC2"/>
        <w:tabs>
          <w:tab w:val="right" w:leader="dot" w:pos="8306"/>
        </w:tabs>
      </w:pPr>
      <w:hyperlink w:anchor="_Toc23844" w:history="1">
        <w:r>
          <w:rPr>
            <w:rFonts w:ascii="仿宋" w:eastAsia="仿宋" w:hAnsi="仿宋" w:cs="仿宋" w:hint="eastAsia"/>
            <w:lang w:eastAsia="zh-CN"/>
          </w:rPr>
          <w:t>(一)、发动机用热交换器项目选址</w:t>
        </w:r>
        <w:r>
          <w:tab/>
        </w:r>
        <w:r>
          <w:fldChar w:fldCharType="begin"/>
        </w:r>
        <w:r>
          <w:instrText xml:space="preserve"> PAGEREF _Toc23844 \h </w:instrText>
        </w:r>
        <w:r>
          <w:fldChar w:fldCharType="separate"/>
        </w:r>
        <w:r>
          <w:t>3</w:t>
        </w:r>
        <w:r>
          <w:fldChar w:fldCharType="end"/>
        </w:r>
      </w:hyperlink>
    </w:p>
    <w:p>
      <w:pPr>
        <w:pStyle w:val="TOC2"/>
        <w:tabs>
          <w:tab w:val="right" w:leader="dot" w:pos="8306"/>
        </w:tabs>
      </w:pPr>
      <w:hyperlink w:anchor="_Toc2404" w:history="1">
        <w:r>
          <w:rPr>
            <w:rFonts w:ascii="仿宋" w:eastAsia="仿宋" w:hAnsi="仿宋" w:cs="仿宋" w:hint="eastAsia"/>
            <w:lang w:eastAsia="zh-CN"/>
          </w:rPr>
          <w:t>(二)、用地控制指标</w:t>
        </w:r>
        <w:r>
          <w:tab/>
        </w:r>
        <w:r>
          <w:fldChar w:fldCharType="begin"/>
        </w:r>
        <w:r>
          <w:instrText xml:space="preserve"> PAGEREF _Toc2404 \h </w:instrText>
        </w:r>
        <w:r>
          <w:fldChar w:fldCharType="separate"/>
        </w:r>
        <w:r>
          <w:t>3</w:t>
        </w:r>
        <w:r>
          <w:fldChar w:fldCharType="end"/>
        </w:r>
      </w:hyperlink>
    </w:p>
    <w:p>
      <w:pPr>
        <w:pStyle w:val="TOC2"/>
        <w:tabs>
          <w:tab w:val="right" w:leader="dot" w:pos="8306"/>
        </w:tabs>
      </w:pPr>
      <w:hyperlink w:anchor="_Toc11870" w:history="1">
        <w:r>
          <w:rPr>
            <w:rFonts w:ascii="仿宋" w:eastAsia="仿宋" w:hAnsi="仿宋" w:cs="仿宋" w:hint="eastAsia"/>
            <w:lang w:eastAsia="zh-CN"/>
          </w:rPr>
          <w:t>(三)、节约用地措施</w:t>
        </w:r>
        <w:r>
          <w:tab/>
        </w:r>
        <w:r>
          <w:fldChar w:fldCharType="begin"/>
        </w:r>
        <w:r>
          <w:instrText xml:space="preserve"> PAGEREF _Toc11870 \h </w:instrText>
        </w:r>
        <w:r>
          <w:fldChar w:fldCharType="separate"/>
        </w:r>
        <w:r>
          <w:t>5</w:t>
        </w:r>
        <w:r>
          <w:fldChar w:fldCharType="end"/>
        </w:r>
      </w:hyperlink>
    </w:p>
    <w:p>
      <w:pPr>
        <w:pStyle w:val="TOC2"/>
        <w:tabs>
          <w:tab w:val="right" w:leader="dot" w:pos="8306"/>
        </w:tabs>
      </w:pPr>
      <w:hyperlink w:anchor="_Toc13491" w:history="1">
        <w:r>
          <w:rPr>
            <w:rFonts w:ascii="仿宋" w:eastAsia="仿宋" w:hAnsi="仿宋" w:cs="仿宋" w:hint="eastAsia"/>
            <w:lang w:eastAsia="zh-CN"/>
          </w:rPr>
          <w:t>(四)、总图布置方案</w:t>
        </w:r>
        <w:r>
          <w:tab/>
        </w:r>
        <w:r>
          <w:fldChar w:fldCharType="begin"/>
        </w:r>
        <w:r>
          <w:instrText xml:space="preserve"> PAGEREF _Toc13491 \h </w:instrText>
        </w:r>
        <w:r>
          <w:fldChar w:fldCharType="separate"/>
        </w:r>
        <w:r>
          <w:t>6</w:t>
        </w:r>
        <w:r>
          <w:fldChar w:fldCharType="end"/>
        </w:r>
      </w:hyperlink>
    </w:p>
    <w:p>
      <w:pPr>
        <w:pStyle w:val="TOC2"/>
        <w:tabs>
          <w:tab w:val="right" w:leader="dot" w:pos="8306"/>
        </w:tabs>
      </w:pPr>
      <w:hyperlink w:anchor="_Toc10908" w:history="1">
        <w:r>
          <w:rPr>
            <w:rFonts w:ascii="仿宋" w:eastAsia="仿宋" w:hAnsi="仿宋" w:cs="仿宋" w:hint="eastAsia"/>
            <w:lang w:eastAsia="zh-CN"/>
          </w:rPr>
          <w:t>(五)、选址综合评价</w:t>
        </w:r>
        <w:r>
          <w:tab/>
        </w:r>
        <w:r>
          <w:fldChar w:fldCharType="begin"/>
        </w:r>
        <w:r>
          <w:instrText xml:space="preserve"> PAGEREF _Toc10908 \h </w:instrText>
        </w:r>
        <w:r>
          <w:fldChar w:fldCharType="separate"/>
        </w:r>
        <w:r>
          <w:t>7</w:t>
        </w:r>
        <w:r>
          <w:fldChar w:fldCharType="end"/>
        </w:r>
      </w:hyperlink>
    </w:p>
    <w:p>
      <w:pPr>
        <w:pStyle w:val="TOC1"/>
        <w:tabs>
          <w:tab w:val="right" w:leader="dot" w:pos="8306"/>
        </w:tabs>
      </w:pPr>
      <w:hyperlink w:anchor="_Toc13335" w:history="1">
        <w:r>
          <w:rPr>
            <w:rFonts w:ascii="仿宋" w:eastAsia="仿宋" w:hAnsi="仿宋" w:cs="仿宋" w:hint="eastAsia"/>
            <w:lang w:eastAsia="zh-CN"/>
          </w:rPr>
          <w:t>二、发动机用热交换器项目建设背景及必要性分析</w:t>
        </w:r>
        <w:r>
          <w:tab/>
        </w:r>
        <w:r>
          <w:fldChar w:fldCharType="begin"/>
        </w:r>
        <w:r>
          <w:instrText xml:space="preserve"> PAGEREF _Toc13335 \h </w:instrText>
        </w:r>
        <w:r>
          <w:fldChar w:fldCharType="separate"/>
        </w:r>
        <w:r>
          <w:t>9</w:t>
        </w:r>
        <w:r>
          <w:fldChar w:fldCharType="end"/>
        </w:r>
      </w:hyperlink>
    </w:p>
    <w:p>
      <w:pPr>
        <w:pStyle w:val="TOC2"/>
        <w:tabs>
          <w:tab w:val="right" w:leader="dot" w:pos="8306"/>
        </w:tabs>
      </w:pPr>
      <w:hyperlink w:anchor="_Toc1076" w:history="1">
        <w:r>
          <w:rPr>
            <w:rFonts w:ascii="仿宋" w:eastAsia="仿宋" w:hAnsi="仿宋" w:cs="仿宋" w:hint="eastAsia"/>
            <w:lang w:eastAsia="zh-CN"/>
          </w:rPr>
          <w:t>(一)、发动机用热交换器项目背景分析</w:t>
        </w:r>
        <w:r>
          <w:tab/>
        </w:r>
        <w:r>
          <w:fldChar w:fldCharType="begin"/>
        </w:r>
        <w:r>
          <w:instrText xml:space="preserve"> PAGEREF _Toc1076 \h </w:instrText>
        </w:r>
        <w:r>
          <w:fldChar w:fldCharType="separate"/>
        </w:r>
        <w:r>
          <w:t>9</w:t>
        </w:r>
        <w:r>
          <w:fldChar w:fldCharType="end"/>
        </w:r>
      </w:hyperlink>
    </w:p>
    <w:p>
      <w:pPr>
        <w:pStyle w:val="TOC2"/>
        <w:tabs>
          <w:tab w:val="right" w:leader="dot" w:pos="8306"/>
        </w:tabs>
      </w:pPr>
      <w:hyperlink w:anchor="_Toc929" w:history="1">
        <w:r>
          <w:rPr>
            <w:rFonts w:ascii="仿宋" w:eastAsia="仿宋" w:hAnsi="仿宋" w:cs="仿宋" w:hint="eastAsia"/>
            <w:lang w:eastAsia="zh-CN"/>
          </w:rPr>
          <w:t>(二)、发动机用热交换器项目建设必要性分析</w:t>
        </w:r>
        <w:r>
          <w:tab/>
        </w:r>
        <w:r>
          <w:fldChar w:fldCharType="begin"/>
        </w:r>
        <w:r>
          <w:instrText xml:space="preserve"> PAGEREF _Toc929 \h </w:instrText>
        </w:r>
        <w:r>
          <w:fldChar w:fldCharType="separate"/>
        </w:r>
        <w:r>
          <w:t>10</w:t>
        </w:r>
        <w:r>
          <w:fldChar w:fldCharType="end"/>
        </w:r>
      </w:hyperlink>
    </w:p>
    <w:p>
      <w:pPr>
        <w:pStyle w:val="TOC1"/>
        <w:tabs>
          <w:tab w:val="right" w:leader="dot" w:pos="8306"/>
        </w:tabs>
      </w:pPr>
      <w:hyperlink w:anchor="_Toc21949" w:history="1">
        <w:r>
          <w:rPr>
            <w:rFonts w:ascii="仿宋" w:eastAsia="仿宋" w:hAnsi="仿宋" w:cs="仿宋" w:hint="eastAsia"/>
            <w:lang w:eastAsia="zh-CN"/>
          </w:rPr>
          <w:t>三、市场分析、调研</w:t>
        </w:r>
        <w:r>
          <w:tab/>
        </w:r>
        <w:r>
          <w:fldChar w:fldCharType="begin"/>
        </w:r>
        <w:r>
          <w:instrText xml:space="preserve"> PAGEREF _Toc21949 \h </w:instrText>
        </w:r>
        <w:r>
          <w:fldChar w:fldCharType="separate"/>
        </w:r>
        <w:r>
          <w:t>12</w:t>
        </w:r>
        <w:r>
          <w:fldChar w:fldCharType="end"/>
        </w:r>
      </w:hyperlink>
    </w:p>
    <w:p>
      <w:pPr>
        <w:pStyle w:val="TOC2"/>
        <w:tabs>
          <w:tab w:val="right" w:leader="dot" w:pos="8306"/>
        </w:tabs>
      </w:pPr>
      <w:hyperlink w:anchor="_Toc20272" w:history="1">
        <w:r>
          <w:rPr>
            <w:rFonts w:ascii="仿宋" w:eastAsia="仿宋" w:hAnsi="仿宋" w:cs="仿宋" w:hint="eastAsia"/>
            <w:lang w:eastAsia="zh-CN"/>
          </w:rPr>
          <w:t>(一)、发动机用热交换器行业分析</w:t>
        </w:r>
        <w:r>
          <w:tab/>
        </w:r>
        <w:r>
          <w:fldChar w:fldCharType="begin"/>
        </w:r>
        <w:r>
          <w:instrText xml:space="preserve"> PAGEREF _Toc20272 \h </w:instrText>
        </w:r>
        <w:r>
          <w:fldChar w:fldCharType="separate"/>
        </w:r>
        <w:r>
          <w:t>12</w:t>
        </w:r>
        <w:r>
          <w:fldChar w:fldCharType="end"/>
        </w:r>
      </w:hyperlink>
    </w:p>
    <w:p>
      <w:pPr>
        <w:pStyle w:val="TOC2"/>
        <w:tabs>
          <w:tab w:val="right" w:leader="dot" w:pos="8306"/>
        </w:tabs>
      </w:pPr>
      <w:hyperlink w:anchor="_Toc12468" w:history="1">
        <w:r>
          <w:rPr>
            <w:rFonts w:ascii="仿宋" w:eastAsia="仿宋" w:hAnsi="仿宋" w:cs="仿宋" w:hint="eastAsia"/>
            <w:lang w:eastAsia="zh-CN"/>
          </w:rPr>
          <w:t>(二)、发动机用热交换器市场分析预测</w:t>
        </w:r>
        <w:r>
          <w:tab/>
        </w:r>
        <w:r>
          <w:fldChar w:fldCharType="begin"/>
        </w:r>
        <w:r>
          <w:instrText xml:space="preserve"> PAGEREF _Toc12468 \h </w:instrText>
        </w:r>
        <w:r>
          <w:fldChar w:fldCharType="separate"/>
        </w:r>
        <w:r>
          <w:t>12</w:t>
        </w:r>
        <w:r>
          <w:fldChar w:fldCharType="end"/>
        </w:r>
      </w:hyperlink>
    </w:p>
    <w:p>
      <w:pPr>
        <w:pStyle w:val="TOC1"/>
        <w:tabs>
          <w:tab w:val="right" w:leader="dot" w:pos="8306"/>
        </w:tabs>
      </w:pPr>
      <w:hyperlink w:anchor="_Toc2811" w:history="1">
        <w:r>
          <w:rPr>
            <w:rFonts w:ascii="仿宋" w:eastAsia="仿宋" w:hAnsi="仿宋" w:cs="仿宋" w:hint="eastAsia"/>
            <w:lang w:eastAsia="zh-CN"/>
          </w:rPr>
          <w:t>四、发动机用热交换器项目危机管理</w:t>
        </w:r>
        <w:r>
          <w:tab/>
        </w:r>
        <w:r>
          <w:fldChar w:fldCharType="begin"/>
        </w:r>
        <w:r>
          <w:instrText xml:space="preserve"> PAGEREF _Toc2811 \h </w:instrText>
        </w:r>
        <w:r>
          <w:fldChar w:fldCharType="separate"/>
        </w:r>
        <w:r>
          <w:t>13</w:t>
        </w:r>
        <w:r>
          <w:fldChar w:fldCharType="end"/>
        </w:r>
      </w:hyperlink>
    </w:p>
    <w:p>
      <w:pPr>
        <w:pStyle w:val="TOC2"/>
        <w:tabs>
          <w:tab w:val="right" w:leader="dot" w:pos="8306"/>
        </w:tabs>
      </w:pPr>
      <w:hyperlink w:anchor="_Toc1634" w:history="1">
        <w:r>
          <w:rPr>
            <w:rFonts w:ascii="仿宋" w:eastAsia="仿宋" w:hAnsi="仿宋" w:cs="仿宋" w:hint="eastAsia"/>
            <w:lang w:eastAsia="zh-CN"/>
          </w:rPr>
          <w:t>(一)、危机预警与识别</w:t>
        </w:r>
        <w:r>
          <w:tab/>
        </w:r>
        <w:r>
          <w:fldChar w:fldCharType="begin"/>
        </w:r>
        <w:r>
          <w:instrText xml:space="preserve"> PAGEREF _Toc1634 \h </w:instrText>
        </w:r>
        <w:r>
          <w:fldChar w:fldCharType="separate"/>
        </w:r>
        <w:r>
          <w:t>13</w:t>
        </w:r>
        <w:r>
          <w:fldChar w:fldCharType="end"/>
        </w:r>
      </w:hyperlink>
    </w:p>
    <w:p>
      <w:pPr>
        <w:pStyle w:val="TOC2"/>
        <w:tabs>
          <w:tab w:val="right" w:leader="dot" w:pos="8306"/>
        </w:tabs>
      </w:pPr>
      <w:hyperlink w:anchor="_Toc8558" w:history="1">
        <w:r>
          <w:rPr>
            <w:rFonts w:ascii="仿宋" w:eastAsia="仿宋" w:hAnsi="仿宋" w:cs="仿宋" w:hint="eastAsia"/>
            <w:lang w:eastAsia="zh-CN"/>
          </w:rPr>
          <w:t>(二)、危机应对与恢复</w:t>
        </w:r>
        <w:r>
          <w:tab/>
        </w:r>
        <w:r>
          <w:fldChar w:fldCharType="begin"/>
        </w:r>
        <w:r>
          <w:instrText xml:space="preserve"> PAGEREF _Toc8558 \h </w:instrText>
        </w:r>
        <w:r>
          <w:fldChar w:fldCharType="separate"/>
        </w:r>
        <w:r>
          <w:t>14</w:t>
        </w:r>
        <w:r>
          <w:fldChar w:fldCharType="end"/>
        </w:r>
      </w:hyperlink>
    </w:p>
    <w:p>
      <w:pPr>
        <w:pStyle w:val="TOC1"/>
        <w:tabs>
          <w:tab w:val="right" w:leader="dot" w:pos="8306"/>
        </w:tabs>
      </w:pPr>
      <w:hyperlink w:anchor="_Toc25781" w:history="1">
        <w:r>
          <w:rPr>
            <w:rFonts w:ascii="仿宋" w:eastAsia="仿宋" w:hAnsi="仿宋" w:cs="仿宋" w:hint="eastAsia"/>
            <w:lang w:eastAsia="zh-CN"/>
          </w:rPr>
          <w:t>五、发动机用热交换器项目绩效评估</w:t>
        </w:r>
        <w:r>
          <w:tab/>
        </w:r>
        <w:r>
          <w:fldChar w:fldCharType="begin"/>
        </w:r>
        <w:r>
          <w:instrText xml:space="preserve"> PAGEREF _Toc25781 \h </w:instrText>
        </w:r>
        <w:r>
          <w:fldChar w:fldCharType="separate"/>
        </w:r>
        <w:r>
          <w:t>16</w:t>
        </w:r>
        <w:r>
          <w:fldChar w:fldCharType="end"/>
        </w:r>
      </w:hyperlink>
    </w:p>
    <w:p>
      <w:pPr>
        <w:pStyle w:val="TOC2"/>
        <w:tabs>
          <w:tab w:val="right" w:leader="dot" w:pos="8306"/>
        </w:tabs>
      </w:pPr>
      <w:hyperlink w:anchor="_Toc26893" w:history="1">
        <w:r>
          <w:rPr>
            <w:rFonts w:ascii="仿宋" w:eastAsia="仿宋" w:hAnsi="仿宋" w:cs="仿宋" w:hint="eastAsia"/>
            <w:lang w:eastAsia="zh-CN"/>
          </w:rPr>
          <w:t>(一)、绩效评估指标</w:t>
        </w:r>
        <w:r>
          <w:tab/>
        </w:r>
        <w:r>
          <w:fldChar w:fldCharType="begin"/>
        </w:r>
        <w:r>
          <w:instrText xml:space="preserve"> PAGEREF _Toc26893 \h </w:instrText>
        </w:r>
        <w:r>
          <w:fldChar w:fldCharType="separate"/>
        </w:r>
        <w:r>
          <w:t>16</w:t>
        </w:r>
        <w:r>
          <w:fldChar w:fldCharType="end"/>
        </w:r>
      </w:hyperlink>
    </w:p>
    <w:p>
      <w:pPr>
        <w:pStyle w:val="TOC2"/>
        <w:tabs>
          <w:tab w:val="right" w:leader="dot" w:pos="8306"/>
        </w:tabs>
      </w:pPr>
      <w:hyperlink w:anchor="_Toc3888" w:history="1">
        <w:r>
          <w:rPr>
            <w:rFonts w:ascii="仿宋" w:eastAsia="仿宋" w:hAnsi="仿宋" w:cs="仿宋" w:hint="eastAsia"/>
            <w:lang w:eastAsia="zh-CN"/>
          </w:rPr>
          <w:t>(二)、绩效评估方法</w:t>
        </w:r>
        <w:r>
          <w:tab/>
        </w:r>
        <w:r>
          <w:fldChar w:fldCharType="begin"/>
        </w:r>
        <w:r>
          <w:instrText xml:space="preserve"> PAGEREF _Toc3888 \h </w:instrText>
        </w:r>
        <w:r>
          <w:fldChar w:fldCharType="separate"/>
        </w:r>
        <w:r>
          <w:t>17</w:t>
        </w:r>
        <w:r>
          <w:fldChar w:fldCharType="end"/>
        </w:r>
      </w:hyperlink>
    </w:p>
    <w:p>
      <w:pPr>
        <w:pStyle w:val="TOC2"/>
        <w:tabs>
          <w:tab w:val="right" w:leader="dot" w:pos="8306"/>
        </w:tabs>
      </w:pPr>
      <w:hyperlink w:anchor="_Toc27183" w:history="1">
        <w:r>
          <w:rPr>
            <w:rFonts w:ascii="仿宋" w:eastAsia="仿宋" w:hAnsi="仿宋" w:cs="仿宋" w:hint="eastAsia"/>
            <w:lang w:eastAsia="zh-CN"/>
          </w:rPr>
          <w:t>(三)、绩效评估周期</w:t>
        </w:r>
        <w:r>
          <w:tab/>
        </w:r>
        <w:r>
          <w:fldChar w:fldCharType="begin"/>
        </w:r>
        <w:r>
          <w:instrText xml:space="preserve"> PAGEREF _Toc27183 \h </w:instrText>
        </w:r>
        <w:r>
          <w:fldChar w:fldCharType="separate"/>
        </w:r>
        <w:r>
          <w:t>18</w:t>
        </w:r>
        <w:r>
          <w:fldChar w:fldCharType="end"/>
        </w:r>
      </w:hyperlink>
    </w:p>
    <w:p>
      <w:pPr>
        <w:pStyle w:val="TOC1"/>
        <w:tabs>
          <w:tab w:val="right" w:leader="dot" w:pos="8306"/>
        </w:tabs>
      </w:pPr>
      <w:hyperlink w:anchor="_Toc31783" w:history="1">
        <w:r>
          <w:rPr>
            <w:rFonts w:ascii="仿宋" w:eastAsia="仿宋" w:hAnsi="仿宋" w:cs="仿宋" w:hint="eastAsia"/>
            <w:lang w:eastAsia="zh-CN"/>
          </w:rPr>
          <w:t>六、工艺说明</w:t>
        </w:r>
        <w:r>
          <w:tab/>
        </w:r>
        <w:r>
          <w:fldChar w:fldCharType="begin"/>
        </w:r>
        <w:r>
          <w:instrText xml:space="preserve"> PAGEREF _Toc31783 \h </w:instrText>
        </w:r>
        <w:r>
          <w:fldChar w:fldCharType="separate"/>
        </w:r>
        <w:r>
          <w:t>19</w:t>
        </w:r>
        <w:r>
          <w:fldChar w:fldCharType="end"/>
        </w:r>
      </w:hyperlink>
    </w:p>
    <w:p>
      <w:pPr>
        <w:pStyle w:val="TOC2"/>
        <w:tabs>
          <w:tab w:val="right" w:leader="dot" w:pos="8306"/>
        </w:tabs>
      </w:pPr>
      <w:hyperlink w:anchor="_Toc31698" w:history="1">
        <w:r>
          <w:rPr>
            <w:rFonts w:ascii="仿宋" w:eastAsia="仿宋" w:hAnsi="仿宋" w:cs="仿宋" w:hint="eastAsia"/>
            <w:lang w:eastAsia="zh-CN"/>
          </w:rPr>
          <w:t>(一)、技术管理特点</w:t>
        </w:r>
        <w:r>
          <w:tab/>
        </w:r>
        <w:r>
          <w:fldChar w:fldCharType="begin"/>
        </w:r>
        <w:r>
          <w:instrText xml:space="preserve"> PAGEREF _Toc31698 \h </w:instrText>
        </w:r>
        <w:r>
          <w:fldChar w:fldCharType="separate"/>
        </w:r>
        <w:r>
          <w:t>19</w:t>
        </w:r>
        <w:r>
          <w:fldChar w:fldCharType="end"/>
        </w:r>
      </w:hyperlink>
    </w:p>
    <w:p>
      <w:pPr>
        <w:pStyle w:val="TOC2"/>
        <w:tabs>
          <w:tab w:val="right" w:leader="dot" w:pos="8306"/>
        </w:tabs>
      </w:pPr>
      <w:hyperlink w:anchor="_Toc16589" w:history="1">
        <w:r>
          <w:rPr>
            <w:rFonts w:ascii="仿宋" w:eastAsia="仿宋" w:hAnsi="仿宋" w:cs="仿宋" w:hint="eastAsia"/>
            <w:lang w:eastAsia="zh-CN"/>
          </w:rPr>
          <w:t>(二)、发动机用热交换器项目工艺技术设计方案</w:t>
        </w:r>
        <w:r>
          <w:tab/>
        </w:r>
        <w:r>
          <w:fldChar w:fldCharType="begin"/>
        </w:r>
        <w:r>
          <w:instrText xml:space="preserve"> PAGEREF _Toc16589 \h </w:instrText>
        </w:r>
        <w:r>
          <w:fldChar w:fldCharType="separate"/>
        </w:r>
        <w:r>
          <w:t>20</w:t>
        </w:r>
        <w:r>
          <w:fldChar w:fldCharType="end"/>
        </w:r>
      </w:hyperlink>
    </w:p>
    <w:p>
      <w:pPr>
        <w:pStyle w:val="TOC2"/>
        <w:tabs>
          <w:tab w:val="right" w:leader="dot" w:pos="8306"/>
        </w:tabs>
      </w:pPr>
      <w:hyperlink w:anchor="_Toc14297" w:history="1">
        <w:r>
          <w:rPr>
            <w:rFonts w:ascii="仿宋" w:eastAsia="仿宋" w:hAnsi="仿宋" w:cs="仿宋" w:hint="eastAsia"/>
            <w:lang w:eastAsia="zh-CN"/>
          </w:rPr>
          <w:t>(三)、设备选型方案</w:t>
        </w:r>
        <w:r>
          <w:tab/>
        </w:r>
        <w:r>
          <w:fldChar w:fldCharType="begin"/>
        </w:r>
        <w:r>
          <w:instrText xml:space="preserve"> PAGEREF _Toc14297 \h </w:instrText>
        </w:r>
        <w:r>
          <w:fldChar w:fldCharType="separate"/>
        </w:r>
        <w:r>
          <w:t>22</w:t>
        </w:r>
        <w:r>
          <w:fldChar w:fldCharType="end"/>
        </w:r>
      </w:hyperlink>
    </w:p>
    <w:p>
      <w:pPr>
        <w:pStyle w:val="TOC1"/>
        <w:tabs>
          <w:tab w:val="right" w:leader="dot" w:pos="8306"/>
        </w:tabs>
      </w:pPr>
      <w:hyperlink w:anchor="_Toc2798" w:history="1">
        <w:r>
          <w:rPr>
            <w:rFonts w:ascii="仿宋" w:eastAsia="仿宋" w:hAnsi="仿宋" w:cs="仿宋" w:hint="eastAsia"/>
            <w:lang w:eastAsia="zh-CN"/>
          </w:rPr>
          <w:t>七、发动机用热交换器项目计划安排</w:t>
        </w:r>
        <w:r>
          <w:tab/>
        </w:r>
        <w:r>
          <w:fldChar w:fldCharType="begin"/>
        </w:r>
        <w:r>
          <w:instrText xml:space="preserve"> PAGEREF _Toc2798 \h </w:instrText>
        </w:r>
        <w:r>
          <w:fldChar w:fldCharType="separate"/>
        </w:r>
        <w:r>
          <w:t>23</w:t>
        </w:r>
        <w:r>
          <w:fldChar w:fldCharType="end"/>
        </w:r>
      </w:hyperlink>
    </w:p>
    <w:p>
      <w:pPr>
        <w:pStyle w:val="TOC2"/>
        <w:tabs>
          <w:tab w:val="right" w:leader="dot" w:pos="8306"/>
        </w:tabs>
      </w:pPr>
      <w:hyperlink w:anchor="_Toc2674" w:history="1">
        <w:r>
          <w:rPr>
            <w:rFonts w:ascii="仿宋" w:eastAsia="仿宋" w:hAnsi="仿宋" w:cs="仿宋" w:hint="eastAsia"/>
            <w:lang w:eastAsia="zh-CN"/>
          </w:rPr>
          <w:t>(一)、建设周期</w:t>
        </w:r>
        <w:r>
          <w:tab/>
        </w:r>
        <w:r>
          <w:fldChar w:fldCharType="begin"/>
        </w:r>
        <w:r>
          <w:instrText xml:space="preserve"> PAGEREF _Toc2674 \h </w:instrText>
        </w:r>
        <w:r>
          <w:fldChar w:fldCharType="separate"/>
        </w:r>
        <w:r>
          <w:t>23</w:t>
        </w:r>
        <w:r>
          <w:fldChar w:fldCharType="end"/>
        </w:r>
      </w:hyperlink>
    </w:p>
    <w:p>
      <w:pPr>
        <w:pStyle w:val="TOC2"/>
        <w:tabs>
          <w:tab w:val="right" w:leader="dot" w:pos="8306"/>
        </w:tabs>
      </w:pPr>
      <w:hyperlink w:anchor="_Toc32077" w:history="1">
        <w:r>
          <w:rPr>
            <w:rFonts w:ascii="仿宋" w:eastAsia="仿宋" w:hAnsi="仿宋" w:cs="仿宋" w:hint="eastAsia"/>
            <w:lang w:eastAsia="zh-CN"/>
          </w:rPr>
          <w:t>(二)、建设进度</w:t>
        </w:r>
        <w:r>
          <w:tab/>
        </w:r>
        <w:r>
          <w:fldChar w:fldCharType="begin"/>
        </w:r>
        <w:r>
          <w:instrText xml:space="preserve"> PAGEREF _Toc32077 \h </w:instrText>
        </w:r>
        <w:r>
          <w:fldChar w:fldCharType="separate"/>
        </w:r>
        <w:r>
          <w:t>24</w:t>
        </w:r>
        <w:r>
          <w:fldChar w:fldCharType="end"/>
        </w:r>
      </w:hyperlink>
    </w:p>
    <w:p>
      <w:pPr>
        <w:pStyle w:val="TOC2"/>
        <w:tabs>
          <w:tab w:val="right" w:leader="dot" w:pos="8306"/>
        </w:tabs>
      </w:pPr>
      <w:hyperlink w:anchor="_Toc32120" w:history="1">
        <w:r>
          <w:rPr>
            <w:rFonts w:ascii="仿宋" w:eastAsia="仿宋" w:hAnsi="仿宋" w:cs="仿宋" w:hint="eastAsia"/>
            <w:lang w:eastAsia="zh-CN"/>
          </w:rPr>
          <w:t>(三)、进度安排注意事项</w:t>
        </w:r>
        <w:r>
          <w:tab/>
        </w:r>
        <w:r>
          <w:fldChar w:fldCharType="begin"/>
        </w:r>
        <w:r>
          <w:instrText xml:space="preserve"> PAGEREF _Toc32120 \h </w:instrText>
        </w:r>
        <w:r>
          <w:fldChar w:fldCharType="separate"/>
        </w:r>
        <w:r>
          <w:t>25</w:t>
        </w:r>
        <w:r>
          <w:fldChar w:fldCharType="end"/>
        </w:r>
      </w:hyperlink>
    </w:p>
    <w:p>
      <w:pPr>
        <w:pStyle w:val="TOC2"/>
        <w:tabs>
          <w:tab w:val="right" w:leader="dot" w:pos="8306"/>
        </w:tabs>
      </w:pPr>
      <w:hyperlink w:anchor="_Toc11249" w:history="1">
        <w:r>
          <w:rPr>
            <w:rFonts w:ascii="仿宋" w:eastAsia="仿宋" w:hAnsi="仿宋" w:cs="仿宋" w:hint="eastAsia"/>
            <w:lang w:eastAsia="zh-CN"/>
          </w:rPr>
          <w:t>(四)、人力资源配置</w:t>
        </w:r>
        <w:r>
          <w:tab/>
        </w:r>
        <w:r>
          <w:fldChar w:fldCharType="begin"/>
        </w:r>
        <w:r>
          <w:instrText xml:space="preserve"> PAGEREF _Toc11249 \h </w:instrText>
        </w:r>
        <w:r>
          <w:fldChar w:fldCharType="separate"/>
        </w:r>
        <w:r>
          <w:t>27</w:t>
        </w:r>
        <w:r>
          <w:fldChar w:fldCharType="end"/>
        </w:r>
      </w:hyperlink>
    </w:p>
    <w:p>
      <w:pPr>
        <w:pStyle w:val="TOC1"/>
        <w:tabs>
          <w:tab w:val="right" w:leader="dot" w:pos="8306"/>
        </w:tabs>
      </w:pPr>
      <w:hyperlink w:anchor="_Toc10249" w:history="1">
        <w:r>
          <w:rPr>
            <w:rFonts w:ascii="仿宋" w:eastAsia="仿宋" w:hAnsi="仿宋" w:cs="仿宋" w:hint="eastAsia"/>
            <w:lang w:eastAsia="zh-CN"/>
          </w:rPr>
          <w:t>八、发动机用热交换器项目经营效益</w:t>
        </w:r>
        <w:r>
          <w:tab/>
        </w:r>
        <w:r>
          <w:fldChar w:fldCharType="begin"/>
        </w:r>
        <w:r>
          <w:instrText xml:space="preserve"> PAGEREF _Toc10249 \h </w:instrText>
        </w:r>
        <w:r>
          <w:fldChar w:fldCharType="separate"/>
        </w:r>
        <w:r>
          <w:t>27</w:t>
        </w:r>
        <w:r>
          <w:fldChar w:fldCharType="end"/>
        </w:r>
      </w:hyperlink>
    </w:p>
    <w:p>
      <w:pPr>
        <w:pStyle w:val="TOC2"/>
        <w:tabs>
          <w:tab w:val="right" w:leader="dot" w:pos="8306"/>
        </w:tabs>
      </w:pPr>
      <w:hyperlink w:anchor="_Toc8173" w:history="1">
        <w:r>
          <w:rPr>
            <w:rFonts w:ascii="仿宋" w:eastAsia="仿宋" w:hAnsi="仿宋" w:cs="仿宋" w:hint="eastAsia"/>
            <w:lang w:eastAsia="zh-CN"/>
          </w:rPr>
          <w:t>(一)、经济评价财务测算</w:t>
        </w:r>
        <w:r>
          <w:tab/>
        </w:r>
        <w:r>
          <w:fldChar w:fldCharType="begin"/>
        </w:r>
        <w:r>
          <w:instrText xml:space="preserve"> PAGEREF _Toc8173 \h </w:instrText>
        </w:r>
        <w:r>
          <w:fldChar w:fldCharType="separate"/>
        </w:r>
        <w:r>
          <w:t>27</w:t>
        </w:r>
        <w:r>
          <w:fldChar w:fldCharType="end"/>
        </w:r>
      </w:hyperlink>
    </w:p>
    <w:p>
      <w:pPr>
        <w:pStyle w:val="TOC2"/>
        <w:tabs>
          <w:tab w:val="right" w:leader="dot" w:pos="8306"/>
        </w:tabs>
      </w:pPr>
      <w:hyperlink w:anchor="_Toc11177" w:history="1">
        <w:r>
          <w:rPr>
            <w:rFonts w:ascii="仿宋" w:eastAsia="仿宋" w:hAnsi="仿宋" w:cs="仿宋" w:hint="eastAsia"/>
            <w:lang w:eastAsia="zh-CN"/>
          </w:rPr>
          <w:t>(二)、发动机用热交换器项目盈利能力分析</w:t>
        </w:r>
        <w:r>
          <w:tab/>
        </w:r>
        <w:r>
          <w:fldChar w:fldCharType="begin"/>
        </w:r>
        <w:r>
          <w:instrText xml:space="preserve"> PAGEREF _Toc11177 \h </w:instrText>
        </w:r>
        <w:r>
          <w:fldChar w:fldCharType="separate"/>
        </w:r>
        <w:r>
          <w:t>29</w:t>
        </w:r>
        <w:r>
          <w:fldChar w:fldCharType="end"/>
        </w:r>
      </w:hyperlink>
    </w:p>
    <w:p>
      <w:pPr>
        <w:pStyle w:val="TOC1"/>
        <w:tabs>
          <w:tab w:val="right" w:leader="dot" w:pos="8306"/>
        </w:tabs>
      </w:pPr>
      <w:hyperlink w:anchor="_Toc18029" w:history="1">
        <w:r>
          <w:rPr>
            <w:rFonts w:ascii="仿宋" w:eastAsia="仿宋" w:hAnsi="仿宋" w:cs="仿宋" w:hint="eastAsia"/>
            <w:lang w:eastAsia="zh-CN"/>
          </w:rPr>
          <w:t>九、发动机用热交换器项目风险管理</w:t>
        </w:r>
        <w:r>
          <w:tab/>
        </w:r>
        <w:r>
          <w:fldChar w:fldCharType="begin"/>
        </w:r>
        <w:r>
          <w:instrText xml:space="preserve"> PAGEREF _Toc18029 \h </w:instrText>
        </w:r>
        <w:r>
          <w:fldChar w:fldCharType="separate"/>
        </w:r>
        <w:r>
          <w:t>29</w:t>
        </w:r>
        <w:r>
          <w:fldChar w:fldCharType="end"/>
        </w:r>
      </w:hyperlink>
    </w:p>
    <w:p>
      <w:pPr>
        <w:pStyle w:val="TOC2"/>
        <w:tabs>
          <w:tab w:val="right" w:leader="dot" w:pos="8306"/>
        </w:tabs>
      </w:pPr>
      <w:hyperlink w:anchor="_Toc13226" w:history="1">
        <w:r>
          <w:rPr>
            <w:rFonts w:ascii="仿宋" w:eastAsia="仿宋" w:hAnsi="仿宋" w:cs="仿宋" w:hint="eastAsia"/>
            <w:lang w:eastAsia="zh-CN"/>
          </w:rPr>
          <w:t>(一)、风险识别与评估</w:t>
        </w:r>
        <w:r>
          <w:tab/>
        </w:r>
        <w:r>
          <w:fldChar w:fldCharType="begin"/>
        </w:r>
        <w:r>
          <w:instrText xml:space="preserve"> PAGEREF _Toc13226 \h </w:instrText>
        </w:r>
        <w:r>
          <w:fldChar w:fldCharType="separate"/>
        </w:r>
        <w:r>
          <w:t>29</w:t>
        </w:r>
        <w:r>
          <w:fldChar w:fldCharType="end"/>
        </w:r>
      </w:hyperlink>
    </w:p>
    <w:p>
      <w:pPr>
        <w:pStyle w:val="TOC2"/>
        <w:tabs>
          <w:tab w:val="right" w:leader="dot" w:pos="8306"/>
        </w:tabs>
      </w:pPr>
      <w:hyperlink w:anchor="_Toc3332" w:history="1">
        <w:r>
          <w:rPr>
            <w:rFonts w:ascii="仿宋" w:eastAsia="仿宋" w:hAnsi="仿宋" w:cs="仿宋" w:hint="eastAsia"/>
            <w:lang w:eastAsia="zh-CN"/>
          </w:rPr>
          <w:t>(二)、风险应对策略</w:t>
        </w:r>
        <w:r>
          <w:tab/>
        </w:r>
        <w:r>
          <w:fldChar w:fldCharType="begin"/>
        </w:r>
        <w:r>
          <w:instrText xml:space="preserve"> PAGEREF _Toc3332 \h </w:instrText>
        </w:r>
        <w:r>
          <w:fldChar w:fldCharType="separate"/>
        </w:r>
        <w:r>
          <w:t>31</w:t>
        </w:r>
        <w:r>
          <w:fldChar w:fldCharType="end"/>
        </w:r>
      </w:hyperlink>
    </w:p>
    <w:p>
      <w:pPr>
        <w:pStyle w:val="TOC2"/>
        <w:tabs>
          <w:tab w:val="right" w:leader="dot" w:pos="8306"/>
        </w:tabs>
      </w:pPr>
      <w:hyperlink w:anchor="_Toc20662" w:history="1">
        <w:r>
          <w:rPr>
            <w:rFonts w:ascii="仿宋" w:eastAsia="仿宋" w:hAnsi="仿宋" w:cs="仿宋" w:hint="eastAsia"/>
            <w:lang w:eastAsia="zh-CN"/>
          </w:rPr>
          <w:t>(三)、风险监控与控制</w:t>
        </w:r>
        <w:r>
          <w:tab/>
        </w:r>
        <w:r>
          <w:fldChar w:fldCharType="begin"/>
        </w:r>
        <w:r>
          <w:instrText xml:space="preserve"> PAGEREF _Toc20662 \h </w:instrText>
        </w:r>
        <w:r>
          <w:fldChar w:fldCharType="separate"/>
        </w:r>
        <w:r>
          <w:t>32</w:t>
        </w:r>
        <w:r>
          <w:fldChar w:fldCharType="end"/>
        </w:r>
      </w:hyperlink>
    </w:p>
    <w:p>
      <w:pPr>
        <w:pStyle w:val="TOC1"/>
        <w:tabs>
          <w:tab w:val="right" w:leader="dot" w:pos="8306"/>
        </w:tabs>
      </w:pPr>
      <w:hyperlink w:anchor="_Toc15760" w:history="1">
        <w:r>
          <w:rPr>
            <w:rFonts w:ascii="仿宋" w:eastAsia="仿宋" w:hAnsi="仿宋" w:cs="仿宋" w:hint="eastAsia"/>
            <w:lang w:eastAsia="zh-CN"/>
          </w:rPr>
          <w:t>十、发动机用热交换器项目环境影响分析</w:t>
        </w:r>
        <w:r>
          <w:tab/>
        </w:r>
        <w:r>
          <w:fldChar w:fldCharType="begin"/>
        </w:r>
        <w:r>
          <w:instrText xml:space="preserve"> PAGEREF _Toc15760 \h </w:instrText>
        </w:r>
        <w:r>
          <w:fldChar w:fldCharType="separate"/>
        </w:r>
        <w:r>
          <w:t>34</w:t>
        </w:r>
        <w:r>
          <w:fldChar w:fldCharType="end"/>
        </w:r>
      </w:hyperlink>
    </w:p>
    <w:p>
      <w:pPr>
        <w:pStyle w:val="TOC2"/>
        <w:tabs>
          <w:tab w:val="right" w:leader="dot" w:pos="8306"/>
        </w:tabs>
      </w:pPr>
      <w:hyperlink w:anchor="_Toc6564" w:history="1">
        <w:r>
          <w:rPr>
            <w:rFonts w:ascii="仿宋" w:eastAsia="仿宋" w:hAnsi="仿宋" w:cs="仿宋" w:hint="eastAsia"/>
            <w:lang w:eastAsia="zh-CN"/>
          </w:rPr>
          <w:t>(一)、建设区域环境质量现状</w:t>
        </w:r>
        <w:r>
          <w:tab/>
        </w:r>
        <w:r>
          <w:fldChar w:fldCharType="begin"/>
        </w:r>
        <w:r>
          <w:instrText xml:space="preserve"> PAGEREF _Toc6564 \h </w:instrText>
        </w:r>
        <w:r>
          <w:fldChar w:fldCharType="separate"/>
        </w:r>
        <w:r>
          <w:t>34</w:t>
        </w:r>
        <w:r>
          <w:fldChar w:fldCharType="end"/>
        </w:r>
      </w:hyperlink>
    </w:p>
    <w:p>
      <w:pPr>
        <w:pStyle w:val="TOC2"/>
        <w:tabs>
          <w:tab w:val="right" w:leader="dot" w:pos="8306"/>
        </w:tabs>
      </w:pPr>
      <w:hyperlink w:anchor="_Toc32310" w:history="1">
        <w:r>
          <w:rPr>
            <w:rFonts w:ascii="仿宋" w:eastAsia="仿宋" w:hAnsi="仿宋" w:cs="仿宋" w:hint="eastAsia"/>
            <w:lang w:eastAsia="zh-CN"/>
          </w:rPr>
          <w:t>(二)、建设期环境保护</w:t>
        </w:r>
        <w:r>
          <w:tab/>
        </w:r>
        <w:r>
          <w:fldChar w:fldCharType="begin"/>
        </w:r>
        <w:r>
          <w:instrText xml:space="preserve"> PAGEREF _Toc32310 \h </w:instrText>
        </w:r>
        <w:r>
          <w:fldChar w:fldCharType="separate"/>
        </w:r>
        <w:r>
          <w:t>35</w:t>
        </w:r>
        <w:r>
          <w:fldChar w:fldCharType="end"/>
        </w:r>
      </w:hyperlink>
    </w:p>
    <w:p>
      <w:pPr>
        <w:pStyle w:val="TOC2"/>
        <w:tabs>
          <w:tab w:val="right" w:leader="dot" w:pos="8306"/>
        </w:tabs>
      </w:pPr>
      <w:hyperlink w:anchor="_Toc1026" w:history="1">
        <w:r>
          <w:rPr>
            <w:rFonts w:ascii="仿宋" w:eastAsia="仿宋" w:hAnsi="仿宋" w:cs="仿宋" w:hint="eastAsia"/>
            <w:lang w:eastAsia="zh-CN"/>
          </w:rPr>
          <w:t>(三)、运营期环境保护</w:t>
        </w:r>
        <w:r>
          <w:tab/>
        </w:r>
        <w:r>
          <w:fldChar w:fldCharType="begin"/>
        </w:r>
        <w:r>
          <w:instrText xml:space="preserve"> PAGEREF _Toc1026 \h </w:instrText>
        </w:r>
        <w:r>
          <w:fldChar w:fldCharType="separate"/>
        </w:r>
        <w:r>
          <w:t>36</w:t>
        </w:r>
        <w:r>
          <w:fldChar w:fldCharType="end"/>
        </w:r>
      </w:hyperlink>
    </w:p>
    <w:p>
      <w:pPr>
        <w:pStyle w:val="TOC2"/>
        <w:tabs>
          <w:tab w:val="right" w:leader="dot" w:pos="8306"/>
        </w:tabs>
      </w:pPr>
      <w:hyperlink w:anchor="_Toc15939" w:history="1">
        <w:r>
          <w:rPr>
            <w:rFonts w:ascii="仿宋" w:eastAsia="仿宋" w:hAnsi="仿宋" w:cs="仿宋" w:hint="eastAsia"/>
            <w:lang w:eastAsia="zh-CN"/>
          </w:rPr>
          <w:t>(四)、发动机用热交换器项目建设对区域经济的影响</w:t>
        </w:r>
        <w:r>
          <w:tab/>
        </w:r>
        <w:r>
          <w:fldChar w:fldCharType="begin"/>
        </w:r>
        <w:r>
          <w:instrText xml:space="preserve"> PAGEREF _Toc15939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51" w:history="1">
        <w:r>
          <w:rPr>
            <w:rFonts w:ascii="仿宋" w:eastAsia="仿宋" w:hAnsi="仿宋" w:cs="仿宋" w:hint="eastAsia"/>
            <w:lang w:eastAsia="zh-CN"/>
          </w:rPr>
          <w:t>(五)、废弃物处理</w:t>
        </w:r>
        <w:r>
          <w:tab/>
        </w:r>
        <w:r>
          <w:fldChar w:fldCharType="begin"/>
        </w:r>
        <w:r>
          <w:instrText xml:space="preserve"> PAGEREF _Toc14851 \h </w:instrText>
        </w:r>
        <w:r>
          <w:fldChar w:fldCharType="separate"/>
        </w:r>
        <w:r>
          <w:t>40</w:t>
        </w:r>
        <w:r>
          <w:fldChar w:fldCharType="end"/>
        </w:r>
      </w:hyperlink>
    </w:p>
    <w:p>
      <w:pPr>
        <w:pStyle w:val="TOC2"/>
        <w:tabs>
          <w:tab w:val="right" w:leader="dot" w:pos="8306"/>
        </w:tabs>
      </w:pPr>
      <w:hyperlink w:anchor="_Toc24299" w:history="1">
        <w:r>
          <w:rPr>
            <w:rFonts w:ascii="仿宋" w:eastAsia="仿宋" w:hAnsi="仿宋" w:cs="仿宋" w:hint="eastAsia"/>
            <w:lang w:eastAsia="zh-CN"/>
          </w:rPr>
          <w:t>(六)、特殊环境影响分析</w:t>
        </w:r>
        <w:r>
          <w:tab/>
        </w:r>
        <w:r>
          <w:fldChar w:fldCharType="begin"/>
        </w:r>
        <w:r>
          <w:instrText xml:space="preserve"> PAGEREF _Toc24299 \h </w:instrText>
        </w:r>
        <w:r>
          <w:fldChar w:fldCharType="separate"/>
        </w:r>
        <w:r>
          <w:t>41</w:t>
        </w:r>
        <w:r>
          <w:fldChar w:fldCharType="end"/>
        </w:r>
      </w:hyperlink>
    </w:p>
    <w:p>
      <w:pPr>
        <w:pStyle w:val="TOC2"/>
        <w:tabs>
          <w:tab w:val="right" w:leader="dot" w:pos="8306"/>
        </w:tabs>
      </w:pPr>
      <w:hyperlink w:anchor="_Toc8360" w:history="1">
        <w:r>
          <w:rPr>
            <w:rFonts w:ascii="仿宋" w:eastAsia="仿宋" w:hAnsi="仿宋" w:cs="仿宋" w:hint="eastAsia"/>
            <w:lang w:eastAsia="zh-CN"/>
          </w:rPr>
          <w:t>(七)、清洁生产</w:t>
        </w:r>
        <w:r>
          <w:tab/>
        </w:r>
        <w:r>
          <w:fldChar w:fldCharType="begin"/>
        </w:r>
        <w:r>
          <w:instrText xml:space="preserve"> PAGEREF _Toc8360 \h </w:instrText>
        </w:r>
        <w:r>
          <w:fldChar w:fldCharType="separate"/>
        </w:r>
        <w:r>
          <w:t>42</w:t>
        </w:r>
        <w:r>
          <w:fldChar w:fldCharType="end"/>
        </w:r>
      </w:hyperlink>
    </w:p>
    <w:p>
      <w:pPr>
        <w:pStyle w:val="TOC2"/>
        <w:tabs>
          <w:tab w:val="right" w:leader="dot" w:pos="8306"/>
        </w:tabs>
      </w:pPr>
      <w:hyperlink w:anchor="_Toc8007" w:history="1">
        <w:r>
          <w:rPr>
            <w:rFonts w:ascii="仿宋" w:eastAsia="仿宋" w:hAnsi="仿宋" w:cs="仿宋" w:hint="eastAsia"/>
            <w:lang w:eastAsia="zh-CN"/>
          </w:rPr>
          <w:t>(八)、环境保护综合评价</w:t>
        </w:r>
        <w:r>
          <w:tab/>
        </w:r>
        <w:r>
          <w:fldChar w:fldCharType="begin"/>
        </w:r>
        <w:r>
          <w:instrText xml:space="preserve"> PAGEREF _Toc8007 \h </w:instrText>
        </w:r>
        <w:r>
          <w:fldChar w:fldCharType="separate"/>
        </w:r>
        <w:r>
          <w:t>43</w:t>
        </w:r>
        <w:r>
          <w:fldChar w:fldCharType="end"/>
        </w:r>
      </w:hyperlink>
    </w:p>
    <w:p>
      <w:pPr>
        <w:pStyle w:val="TOC1"/>
        <w:tabs>
          <w:tab w:val="right" w:leader="dot" w:pos="8306"/>
        </w:tabs>
      </w:pPr>
      <w:hyperlink w:anchor="_Toc6234" w:history="1">
        <w:r>
          <w:rPr>
            <w:rFonts w:ascii="仿宋" w:eastAsia="仿宋" w:hAnsi="仿宋" w:cs="仿宋" w:hint="eastAsia"/>
            <w:lang w:eastAsia="zh-CN"/>
          </w:rPr>
          <w:t>十一、发动机用热交换器项目社会影响</w:t>
        </w:r>
        <w:r>
          <w:tab/>
        </w:r>
        <w:r>
          <w:fldChar w:fldCharType="begin"/>
        </w:r>
        <w:r>
          <w:instrText xml:space="preserve"> PAGEREF _Toc6234 \h </w:instrText>
        </w:r>
        <w:r>
          <w:fldChar w:fldCharType="separate"/>
        </w:r>
        <w:r>
          <w:t>45</w:t>
        </w:r>
        <w:r>
          <w:fldChar w:fldCharType="end"/>
        </w:r>
      </w:hyperlink>
    </w:p>
    <w:p>
      <w:pPr>
        <w:pStyle w:val="TOC2"/>
        <w:tabs>
          <w:tab w:val="right" w:leader="dot" w:pos="8306"/>
        </w:tabs>
      </w:pPr>
      <w:hyperlink w:anchor="_Toc19711" w:history="1">
        <w:r>
          <w:rPr>
            <w:rFonts w:ascii="仿宋" w:eastAsia="仿宋" w:hAnsi="仿宋" w:cs="仿宋" w:hint="eastAsia"/>
            <w:lang w:eastAsia="zh-CN"/>
          </w:rPr>
          <w:t>(一)、社会责任与义务</w:t>
        </w:r>
        <w:r>
          <w:tab/>
        </w:r>
        <w:r>
          <w:fldChar w:fldCharType="begin"/>
        </w:r>
        <w:r>
          <w:instrText xml:space="preserve"> PAGEREF _Toc19711 \h </w:instrText>
        </w:r>
        <w:r>
          <w:fldChar w:fldCharType="separate"/>
        </w:r>
        <w:r>
          <w:t>45</w:t>
        </w:r>
        <w:r>
          <w:fldChar w:fldCharType="end"/>
        </w:r>
      </w:hyperlink>
    </w:p>
    <w:p>
      <w:pPr>
        <w:pStyle w:val="TOC2"/>
        <w:tabs>
          <w:tab w:val="right" w:leader="dot" w:pos="8306"/>
        </w:tabs>
      </w:pPr>
      <w:hyperlink w:anchor="_Toc4959" w:history="1">
        <w:r>
          <w:rPr>
            <w:rFonts w:ascii="仿宋" w:eastAsia="仿宋" w:hAnsi="仿宋" w:cs="仿宋" w:hint="eastAsia"/>
            <w:lang w:eastAsia="zh-CN"/>
          </w:rPr>
          <w:t>(二)、社会参与与沟通</w:t>
        </w:r>
        <w:r>
          <w:tab/>
        </w:r>
        <w:r>
          <w:fldChar w:fldCharType="begin"/>
        </w:r>
        <w:r>
          <w:instrText xml:space="preserve"> PAGEREF _Toc4959 \h </w:instrText>
        </w:r>
        <w:r>
          <w:fldChar w:fldCharType="separate"/>
        </w:r>
        <w:r>
          <w:t>46</w:t>
        </w:r>
        <w:r>
          <w:fldChar w:fldCharType="end"/>
        </w:r>
      </w:hyperlink>
    </w:p>
    <w:p>
      <w:pPr>
        <w:pStyle w:val="TOC1"/>
        <w:tabs>
          <w:tab w:val="right" w:leader="dot" w:pos="8306"/>
        </w:tabs>
      </w:pPr>
      <w:hyperlink w:anchor="_Toc1923" w:history="1">
        <w:r>
          <w:rPr>
            <w:rFonts w:ascii="仿宋" w:eastAsia="仿宋" w:hAnsi="仿宋" w:cs="仿宋" w:hint="eastAsia"/>
            <w:lang w:eastAsia="zh-CN"/>
          </w:rPr>
          <w:t>十二、发动机用热交换器项目财务管理</w:t>
        </w:r>
        <w:r>
          <w:tab/>
        </w:r>
        <w:r>
          <w:fldChar w:fldCharType="begin"/>
        </w:r>
        <w:r>
          <w:instrText xml:space="preserve"> PAGEREF _Toc1923 \h </w:instrText>
        </w:r>
        <w:r>
          <w:fldChar w:fldCharType="separate"/>
        </w:r>
        <w:r>
          <w:t>47</w:t>
        </w:r>
        <w:r>
          <w:fldChar w:fldCharType="end"/>
        </w:r>
      </w:hyperlink>
    </w:p>
    <w:p>
      <w:pPr>
        <w:pStyle w:val="TOC2"/>
        <w:tabs>
          <w:tab w:val="right" w:leader="dot" w:pos="8306"/>
        </w:tabs>
      </w:pPr>
      <w:hyperlink w:anchor="_Toc14528" w:history="1">
        <w:r>
          <w:rPr>
            <w:rFonts w:ascii="仿宋" w:eastAsia="仿宋" w:hAnsi="仿宋" w:cs="仿宋" w:hint="eastAsia"/>
            <w:lang w:eastAsia="zh-CN"/>
          </w:rPr>
          <w:t>(一)、资金需求大</w:t>
        </w:r>
        <w:r>
          <w:tab/>
        </w:r>
        <w:r>
          <w:fldChar w:fldCharType="begin"/>
        </w:r>
        <w:r>
          <w:instrText xml:space="preserve"> PAGEREF _Toc14528 \h </w:instrText>
        </w:r>
        <w:r>
          <w:fldChar w:fldCharType="separate"/>
        </w:r>
        <w:r>
          <w:t>47</w:t>
        </w:r>
        <w:r>
          <w:fldChar w:fldCharType="end"/>
        </w:r>
      </w:hyperlink>
    </w:p>
    <w:p>
      <w:pPr>
        <w:pStyle w:val="TOC2"/>
        <w:tabs>
          <w:tab w:val="right" w:leader="dot" w:pos="8306"/>
        </w:tabs>
      </w:pPr>
      <w:hyperlink w:anchor="_Toc4540" w:history="1">
        <w:r>
          <w:rPr>
            <w:rFonts w:ascii="仿宋" w:eastAsia="仿宋" w:hAnsi="仿宋" w:cs="仿宋" w:hint="eastAsia"/>
            <w:lang w:eastAsia="zh-CN"/>
          </w:rPr>
          <w:t>(二)、研发周期长</w:t>
        </w:r>
        <w:r>
          <w:tab/>
        </w:r>
        <w:r>
          <w:fldChar w:fldCharType="begin"/>
        </w:r>
        <w:r>
          <w:instrText xml:space="preserve"> PAGEREF _Toc4540 \h </w:instrText>
        </w:r>
        <w:r>
          <w:fldChar w:fldCharType="separate"/>
        </w:r>
        <w:r>
          <w:t>48</w:t>
        </w:r>
        <w:r>
          <w:fldChar w:fldCharType="end"/>
        </w:r>
      </w:hyperlink>
    </w:p>
    <w:p>
      <w:pPr>
        <w:pStyle w:val="TOC2"/>
        <w:tabs>
          <w:tab w:val="right" w:leader="dot" w:pos="8306"/>
        </w:tabs>
      </w:pPr>
      <w:hyperlink w:anchor="_Toc16289" w:history="1">
        <w:r>
          <w:rPr>
            <w:rFonts w:ascii="仿宋" w:eastAsia="仿宋" w:hAnsi="仿宋" w:cs="仿宋" w:hint="eastAsia"/>
            <w:lang w:eastAsia="zh-CN"/>
          </w:rPr>
          <w:t>(三)、市场风险大</w:t>
        </w:r>
        <w:r>
          <w:tab/>
        </w:r>
        <w:r>
          <w:fldChar w:fldCharType="begin"/>
        </w:r>
        <w:r>
          <w:instrText xml:space="preserve"> PAGEREF _Toc16289 \h </w:instrText>
        </w:r>
        <w:r>
          <w:fldChar w:fldCharType="separate"/>
        </w:r>
        <w:r>
          <w:t>49</w:t>
        </w:r>
        <w:r>
          <w:fldChar w:fldCharType="end"/>
        </w:r>
      </w:hyperlink>
    </w:p>
    <w:p>
      <w:pPr>
        <w:pStyle w:val="TOC2"/>
        <w:tabs>
          <w:tab w:val="right" w:leader="dot" w:pos="8306"/>
        </w:tabs>
      </w:pPr>
      <w:hyperlink w:anchor="_Toc20124" w:history="1">
        <w:r>
          <w:rPr>
            <w:rFonts w:ascii="仿宋" w:eastAsia="仿宋" w:hAnsi="仿宋" w:cs="仿宋" w:hint="eastAsia"/>
            <w:lang w:eastAsia="zh-CN"/>
          </w:rPr>
          <w:t>(四)、利润率高</w:t>
        </w:r>
        <w:r>
          <w:tab/>
        </w:r>
        <w:r>
          <w:fldChar w:fldCharType="begin"/>
        </w:r>
        <w:r>
          <w:instrText xml:space="preserve"> PAGEREF _Toc20124 \h </w:instrText>
        </w:r>
        <w:r>
          <w:fldChar w:fldCharType="separate"/>
        </w:r>
        <w:r>
          <w:t>52</w:t>
        </w:r>
        <w:r>
          <w:fldChar w:fldCharType="end"/>
        </w:r>
      </w:hyperlink>
    </w:p>
    <w:p>
      <w:pPr>
        <w:pStyle w:val="TOC1"/>
        <w:tabs>
          <w:tab w:val="right" w:leader="dot" w:pos="8306"/>
        </w:tabs>
      </w:pPr>
      <w:hyperlink w:anchor="_Toc19993" w:history="1">
        <w:r>
          <w:rPr>
            <w:rFonts w:ascii="仿宋" w:eastAsia="仿宋" w:hAnsi="仿宋" w:cs="仿宋" w:hint="eastAsia"/>
            <w:lang w:eastAsia="zh-CN"/>
          </w:rPr>
          <w:t>十三、发动机用热交换器项目变更管理</w:t>
        </w:r>
        <w:r>
          <w:tab/>
        </w:r>
        <w:r>
          <w:fldChar w:fldCharType="begin"/>
        </w:r>
        <w:r>
          <w:instrText xml:space="preserve"> PAGEREF _Toc19993 \h </w:instrText>
        </w:r>
        <w:r>
          <w:fldChar w:fldCharType="separate"/>
        </w:r>
        <w:r>
          <w:t>54</w:t>
        </w:r>
        <w:r>
          <w:fldChar w:fldCharType="end"/>
        </w:r>
      </w:hyperlink>
    </w:p>
    <w:p>
      <w:pPr>
        <w:pStyle w:val="TOC2"/>
        <w:tabs>
          <w:tab w:val="right" w:leader="dot" w:pos="8306"/>
        </w:tabs>
      </w:pPr>
      <w:hyperlink w:anchor="_Toc9989" w:history="1">
        <w:r>
          <w:rPr>
            <w:rFonts w:ascii="仿宋" w:eastAsia="仿宋" w:hAnsi="仿宋" w:cs="仿宋" w:hint="eastAsia"/>
            <w:lang w:eastAsia="zh-CN"/>
          </w:rPr>
          <w:t>(一)、变更申请与评估</w:t>
        </w:r>
        <w:r>
          <w:tab/>
        </w:r>
        <w:r>
          <w:fldChar w:fldCharType="begin"/>
        </w:r>
        <w:r>
          <w:instrText xml:space="preserve"> PAGEREF _Toc9989 \h </w:instrText>
        </w:r>
        <w:r>
          <w:fldChar w:fldCharType="separate"/>
        </w:r>
        <w:r>
          <w:t>54</w:t>
        </w:r>
        <w:r>
          <w:fldChar w:fldCharType="end"/>
        </w:r>
      </w:hyperlink>
    </w:p>
    <w:p>
      <w:pPr>
        <w:pStyle w:val="TOC2"/>
        <w:tabs>
          <w:tab w:val="right" w:leader="dot" w:pos="8306"/>
        </w:tabs>
      </w:pPr>
      <w:hyperlink w:anchor="_Toc16396" w:history="1">
        <w:r>
          <w:rPr>
            <w:rFonts w:ascii="仿宋" w:eastAsia="仿宋" w:hAnsi="仿宋" w:cs="仿宋" w:hint="eastAsia"/>
            <w:lang w:eastAsia="zh-CN"/>
          </w:rPr>
          <w:t>(二)、变更实施与控制</w:t>
        </w:r>
        <w:r>
          <w:tab/>
        </w:r>
        <w:r>
          <w:fldChar w:fldCharType="begin"/>
        </w:r>
        <w:r>
          <w:instrText xml:space="preserve"> PAGEREF _Toc16396 \h </w:instrText>
        </w:r>
        <w:r>
          <w:fldChar w:fldCharType="separate"/>
        </w:r>
        <w:r>
          <w:t>54</w:t>
        </w:r>
        <w:r>
          <w:fldChar w:fldCharType="end"/>
        </w:r>
      </w:hyperlink>
    </w:p>
    <w:p>
      <w:pPr>
        <w:pStyle w:val="TOC1"/>
        <w:tabs>
          <w:tab w:val="right" w:leader="dot" w:pos="8306"/>
        </w:tabs>
      </w:pPr>
      <w:hyperlink w:anchor="_Toc19399" w:history="1">
        <w:r>
          <w:rPr>
            <w:rFonts w:ascii="仿宋" w:eastAsia="仿宋" w:hAnsi="仿宋" w:cs="仿宋" w:hint="eastAsia"/>
            <w:lang w:eastAsia="zh-CN"/>
          </w:rPr>
          <w:t>十四、发动机用热交换器项目实施保障措施</w:t>
        </w:r>
        <w:r>
          <w:tab/>
        </w:r>
        <w:r>
          <w:fldChar w:fldCharType="begin"/>
        </w:r>
        <w:r>
          <w:instrText xml:space="preserve"> PAGEREF _Toc19399 \h </w:instrText>
        </w:r>
        <w:r>
          <w:fldChar w:fldCharType="separate"/>
        </w:r>
        <w:r>
          <w:t>55</w:t>
        </w:r>
        <w:r>
          <w:fldChar w:fldCharType="end"/>
        </w:r>
      </w:hyperlink>
    </w:p>
    <w:p>
      <w:pPr>
        <w:pStyle w:val="TOC2"/>
        <w:tabs>
          <w:tab w:val="right" w:leader="dot" w:pos="8306"/>
        </w:tabs>
      </w:pPr>
      <w:hyperlink w:anchor="_Toc7575" w:history="1">
        <w:r>
          <w:rPr>
            <w:rFonts w:ascii="仿宋" w:eastAsia="仿宋" w:hAnsi="仿宋" w:cs="仿宋" w:hint="eastAsia"/>
            <w:lang w:eastAsia="zh-CN"/>
          </w:rPr>
          <w:t>(一)、发动机用热交换器项目实施保障机制</w:t>
        </w:r>
        <w:r>
          <w:tab/>
        </w:r>
        <w:r>
          <w:fldChar w:fldCharType="begin"/>
        </w:r>
        <w:r>
          <w:instrText xml:space="preserve"> PAGEREF _Toc7575 \h </w:instrText>
        </w:r>
        <w:r>
          <w:fldChar w:fldCharType="separate"/>
        </w:r>
        <w:r>
          <w:t>55</w:t>
        </w:r>
        <w:r>
          <w:fldChar w:fldCharType="end"/>
        </w:r>
      </w:hyperlink>
    </w:p>
    <w:p>
      <w:pPr>
        <w:pStyle w:val="TOC2"/>
        <w:tabs>
          <w:tab w:val="right" w:leader="dot" w:pos="8306"/>
        </w:tabs>
      </w:pPr>
      <w:hyperlink w:anchor="_Toc7379" w:history="1">
        <w:r>
          <w:rPr>
            <w:rFonts w:ascii="仿宋" w:eastAsia="仿宋" w:hAnsi="仿宋" w:cs="仿宋" w:hint="eastAsia"/>
            <w:lang w:eastAsia="zh-CN"/>
          </w:rPr>
          <w:t>(二)、发动机用热交换器项目法律合规要求</w:t>
        </w:r>
        <w:r>
          <w:tab/>
        </w:r>
        <w:r>
          <w:fldChar w:fldCharType="begin"/>
        </w:r>
        <w:r>
          <w:instrText xml:space="preserve"> PAGEREF _Toc7379 \h </w:instrText>
        </w:r>
        <w:r>
          <w:fldChar w:fldCharType="separate"/>
        </w:r>
        <w:r>
          <w:t>59</w:t>
        </w:r>
        <w:r>
          <w:fldChar w:fldCharType="end"/>
        </w:r>
      </w:hyperlink>
    </w:p>
    <w:p>
      <w:pPr>
        <w:pStyle w:val="TOC2"/>
        <w:tabs>
          <w:tab w:val="right" w:leader="dot" w:pos="8306"/>
        </w:tabs>
      </w:pPr>
      <w:hyperlink w:anchor="_Toc1544" w:history="1">
        <w:r>
          <w:rPr>
            <w:rFonts w:ascii="仿宋" w:eastAsia="仿宋" w:hAnsi="仿宋" w:cs="仿宋" w:hint="eastAsia"/>
            <w:lang w:eastAsia="zh-CN"/>
          </w:rPr>
          <w:t>(三)、发动机用热交换器项目合同管理与法律事务</w:t>
        </w:r>
        <w:r>
          <w:tab/>
        </w:r>
        <w:r>
          <w:fldChar w:fldCharType="begin"/>
        </w:r>
        <w:r>
          <w:instrText xml:space="preserve"> PAGEREF _Toc1544 \h </w:instrText>
        </w:r>
        <w:r>
          <w:fldChar w:fldCharType="separate"/>
        </w:r>
        <w:r>
          <w:t>63</w:t>
        </w:r>
        <w:r>
          <w:fldChar w:fldCharType="end"/>
        </w:r>
      </w:hyperlink>
    </w:p>
    <w:p>
      <w:pPr>
        <w:pStyle w:val="TOC2"/>
        <w:tabs>
          <w:tab w:val="right" w:leader="dot" w:pos="8306"/>
        </w:tabs>
      </w:pPr>
      <w:hyperlink w:anchor="_Toc1755" w:history="1">
        <w:r>
          <w:rPr>
            <w:rFonts w:ascii="仿宋" w:eastAsia="仿宋" w:hAnsi="仿宋" w:cs="仿宋" w:hint="eastAsia"/>
            <w:lang w:eastAsia="zh-CN"/>
          </w:rPr>
          <w:t>(四)、发动机用热交换器项目知识产权保护策略</w:t>
        </w:r>
        <w:r>
          <w:tab/>
        </w:r>
        <w:r>
          <w:fldChar w:fldCharType="begin"/>
        </w:r>
        <w:r>
          <w:instrText xml:space="preserve"> PAGEREF _Toc1755 \h </w:instrText>
        </w:r>
        <w:r>
          <w:fldChar w:fldCharType="separate"/>
        </w:r>
        <w:r>
          <w:t>70</w:t>
        </w:r>
        <w:r>
          <w:fldChar w:fldCharType="end"/>
        </w:r>
      </w:hyperlink>
    </w:p>
    <w:p>
      <w:pPr>
        <w:pStyle w:val="TOC1"/>
        <w:tabs>
          <w:tab w:val="right" w:leader="dot" w:pos="8306"/>
        </w:tabs>
      </w:pPr>
      <w:hyperlink w:anchor="_Toc15232" w:history="1">
        <w:r>
          <w:rPr>
            <w:rFonts w:ascii="仿宋" w:eastAsia="仿宋" w:hAnsi="仿宋" w:cs="仿宋" w:hint="eastAsia"/>
            <w:lang w:eastAsia="zh-CN"/>
          </w:rPr>
          <w:t>十五、质量管理体系</w:t>
        </w:r>
        <w:r>
          <w:tab/>
        </w:r>
        <w:r>
          <w:fldChar w:fldCharType="begin"/>
        </w:r>
        <w:r>
          <w:instrText xml:space="preserve"> PAGEREF _Toc15232 \h </w:instrText>
        </w:r>
        <w:r>
          <w:fldChar w:fldCharType="separate"/>
        </w:r>
        <w:r>
          <w:t>72</w:t>
        </w:r>
        <w:r>
          <w:fldChar w:fldCharType="end"/>
        </w:r>
      </w:hyperlink>
    </w:p>
    <w:p>
      <w:pPr>
        <w:pStyle w:val="TOC2"/>
        <w:tabs>
          <w:tab w:val="right" w:leader="dot" w:pos="8306"/>
        </w:tabs>
      </w:pPr>
      <w:hyperlink w:anchor="_Toc29414" w:history="1">
        <w:r>
          <w:rPr>
            <w:rFonts w:ascii="仿宋" w:eastAsia="仿宋" w:hAnsi="仿宋" w:cs="仿宋" w:hint="eastAsia"/>
            <w:lang w:eastAsia="zh-CN"/>
          </w:rPr>
          <w:t>(一)、质量目标与方针</w:t>
        </w:r>
        <w:r>
          <w:tab/>
        </w:r>
        <w:r>
          <w:fldChar w:fldCharType="begin"/>
        </w:r>
        <w:r>
          <w:instrText xml:space="preserve"> PAGEREF _Toc29414 \h </w:instrText>
        </w:r>
        <w:r>
          <w:fldChar w:fldCharType="separate"/>
        </w:r>
        <w:r>
          <w:t>72</w:t>
        </w:r>
        <w:r>
          <w:fldChar w:fldCharType="end"/>
        </w:r>
      </w:hyperlink>
    </w:p>
    <w:p>
      <w:pPr>
        <w:pStyle w:val="TOC2"/>
        <w:tabs>
          <w:tab w:val="right" w:leader="dot" w:pos="8306"/>
        </w:tabs>
      </w:pPr>
      <w:hyperlink w:anchor="_Toc7338" w:history="1">
        <w:r>
          <w:rPr>
            <w:rFonts w:ascii="仿宋" w:eastAsia="仿宋" w:hAnsi="仿宋" w:cs="仿宋" w:hint="eastAsia"/>
            <w:lang w:eastAsia="zh-CN"/>
          </w:rPr>
          <w:t>(二)、质量管理责任</w:t>
        </w:r>
        <w:r>
          <w:tab/>
        </w:r>
        <w:r>
          <w:fldChar w:fldCharType="begin"/>
        </w:r>
        <w:r>
          <w:instrText xml:space="preserve"> PAGEREF _Toc7338 \h </w:instrText>
        </w:r>
        <w:r>
          <w:fldChar w:fldCharType="separate"/>
        </w:r>
        <w:r>
          <w:t>73</w:t>
        </w:r>
        <w:r>
          <w:fldChar w:fldCharType="end"/>
        </w:r>
      </w:hyperlink>
    </w:p>
    <w:p>
      <w:pPr>
        <w:pStyle w:val="TOC2"/>
        <w:tabs>
          <w:tab w:val="right" w:leader="dot" w:pos="8306"/>
        </w:tabs>
      </w:pPr>
      <w:hyperlink w:anchor="_Toc32683" w:history="1">
        <w:r>
          <w:rPr>
            <w:rFonts w:ascii="仿宋" w:eastAsia="仿宋" w:hAnsi="仿宋" w:cs="仿宋" w:hint="eastAsia"/>
            <w:lang w:eastAsia="zh-CN"/>
          </w:rPr>
          <w:t>(三)、质量管理体系文件</w:t>
        </w:r>
        <w:r>
          <w:tab/>
        </w:r>
        <w:r>
          <w:fldChar w:fldCharType="begin"/>
        </w:r>
        <w:r>
          <w:instrText xml:space="preserve"> PAGEREF _Toc32683 \h </w:instrText>
        </w:r>
        <w:r>
          <w:fldChar w:fldCharType="separate"/>
        </w:r>
        <w:r>
          <w:t>75</w:t>
        </w:r>
        <w:r>
          <w:fldChar w:fldCharType="end"/>
        </w:r>
      </w:hyperlink>
    </w:p>
    <w:p>
      <w:pPr>
        <w:pStyle w:val="TOC2"/>
        <w:tabs>
          <w:tab w:val="right" w:leader="dot" w:pos="8306"/>
        </w:tabs>
      </w:pPr>
      <w:hyperlink w:anchor="_Toc1329" w:history="1">
        <w:r>
          <w:rPr>
            <w:rFonts w:ascii="仿宋" w:eastAsia="仿宋" w:hAnsi="仿宋" w:cs="仿宋" w:hint="eastAsia"/>
            <w:lang w:eastAsia="zh-CN"/>
          </w:rPr>
          <w:t>(四)、质量培训与教育</w:t>
        </w:r>
        <w:r>
          <w:tab/>
        </w:r>
        <w:r>
          <w:fldChar w:fldCharType="begin"/>
        </w:r>
        <w:r>
          <w:instrText xml:space="preserve"> PAGEREF _Toc1329 \h </w:instrText>
        </w:r>
        <w:r>
          <w:fldChar w:fldCharType="separate"/>
        </w:r>
        <w:r>
          <w:t>77</w:t>
        </w:r>
        <w:r>
          <w:fldChar w:fldCharType="end"/>
        </w:r>
      </w:hyperlink>
    </w:p>
    <w:p>
      <w:pPr>
        <w:pStyle w:val="TOC2"/>
        <w:tabs>
          <w:tab w:val="right" w:leader="dot" w:pos="8306"/>
        </w:tabs>
      </w:pPr>
      <w:hyperlink w:anchor="_Toc15028" w:history="1">
        <w:r>
          <w:rPr>
            <w:rFonts w:ascii="仿宋" w:eastAsia="仿宋" w:hAnsi="仿宋" w:cs="仿宋" w:hint="eastAsia"/>
            <w:lang w:eastAsia="zh-CN"/>
          </w:rPr>
          <w:t>(五)、质量审核与评价</w:t>
        </w:r>
        <w:r>
          <w:tab/>
        </w:r>
        <w:r>
          <w:fldChar w:fldCharType="begin"/>
        </w:r>
        <w:r>
          <w:instrText xml:space="preserve"> PAGEREF _Toc15028 \h </w:instrText>
        </w:r>
        <w:r>
          <w:fldChar w:fldCharType="separate"/>
        </w:r>
        <w:r>
          <w:t>78</w:t>
        </w:r>
        <w:r>
          <w:fldChar w:fldCharType="end"/>
        </w:r>
      </w:hyperlink>
    </w:p>
    <w:p>
      <w:pPr>
        <w:pStyle w:val="TOC2"/>
        <w:tabs>
          <w:tab w:val="right" w:leader="dot" w:pos="8306"/>
        </w:tabs>
      </w:pPr>
      <w:hyperlink w:anchor="_Toc4824" w:history="1">
        <w:r>
          <w:rPr>
            <w:rFonts w:ascii="仿宋" w:eastAsia="仿宋" w:hAnsi="仿宋" w:cs="仿宋" w:hint="eastAsia"/>
            <w:lang w:eastAsia="zh-CN"/>
          </w:rPr>
          <w:t>(六)、不符合与纠正措施</w:t>
        </w:r>
        <w:r>
          <w:tab/>
        </w:r>
        <w:r>
          <w:fldChar w:fldCharType="begin"/>
        </w:r>
        <w:r>
          <w:instrText xml:space="preserve"> PAGEREF _Toc4824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080"/>
      <w:r>
        <w:rPr>
          <w:rFonts w:ascii="仿宋" w:eastAsia="仿宋" w:hAnsi="仿宋" w:cs="仿宋" w:hint="eastAsia"/>
          <w:sz w:val="28"/>
          <w:lang w:eastAsia="zh-CN"/>
        </w:rPr>
        <w:t>一、发动机用热交换器项目选址可行性分析</w:t>
      </w:r>
      <w:bookmarkEnd w:id="2"/>
    </w:p>
    <w:p>
      <w:pPr>
        <w:pStyle w:val="Heading2"/>
        <w:rPr>
          <w:rFonts w:ascii="仿宋" w:eastAsia="仿宋" w:hAnsi="仿宋" w:cs="仿宋" w:hint="eastAsia"/>
          <w:lang w:eastAsia="zh-CN"/>
        </w:rPr>
      </w:pPr>
      <w:bookmarkStart w:id="3" w:name="_Toc23844"/>
      <w:r>
        <w:rPr>
          <w:rFonts w:ascii="仿宋" w:eastAsia="仿宋" w:hAnsi="仿宋" w:cs="仿宋" w:hint="eastAsia"/>
          <w:lang w:eastAsia="zh-CN"/>
        </w:rPr>
        <w:t>(一)、发动机用热交换器项目选址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该发动机用热交换器项目选址位于XX省XX市XX区XXX街道</w:t>
      </w:r>
    </w:p>
    <w:p>
      <w:pPr>
        <w:pStyle w:val="Heading2"/>
        <w:ind w:firstLine="560" w:firstLineChars="200"/>
        <w:rPr>
          <w:rFonts w:ascii="仿宋" w:eastAsia="仿宋" w:hAnsi="仿宋" w:cs="仿宋" w:hint="eastAsia"/>
          <w:sz w:val="28"/>
          <w:lang w:eastAsia="zh-CN"/>
        </w:rPr>
      </w:pPr>
      <w:bookmarkStart w:id="4" w:name="_Toc240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发动机用热交换器项目的征地面积将根据发动机用热交换器项目的实际规模和需求进行精确规划。具体面积XXX平方米，旨在确保发动机用热交换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净用地面积是在征地面积基础上去除不可利用面积后的实际可开发用地。具体面积XXX平方米，考虑到环保、交通、安全等多方面因素，以确保发动机用热交换器项目在整体利用效率上达到最优。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发动机用热交换器项目计划建设的建筑总规模具体面积XXX平方米。这一规模的确定综合考虑了发动机用热交换器项目的性质、规模，以及城市规划的相关要求，确保建筑布局与周边环境协调一致。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绿地率是发动机用热交换器项目用地中被规划为绿地的比例。具体面积XXX平方米，旨在通过合理规划绿地，改善发动机用热交换器项目周边环境，提升居民生活质量，并符合城市整体绿化规划。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容积率是用地上可以建设的建筑总体积与用地面积之比。具体面积XXX，通过合理的容积率规划，确保发动机用热交换器项目建筑规模与周边环境和谐共生。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发动机用热交换器项目选址与当地城市规划相一致，具体面积XXX平方米。通过与城市规划部门深入沟通，确保发动机用热交换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发动机用热交换器项目选址符合当地产业政策，具体面积XXX平方米。这包括发动机用热交换器项目对当地经济的促进作用，以及对相关产业的带动效应，确保发动机用热交换器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用地总体要求必须符合环保和可持续发展的原则，具体面积XXX平方米。通过采用绿色建筑设计、节能减排等措施，确保发动机用热交换器项目在建设和运营过程中对环境的影响最小化，达到可持续发展的要求。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确保发动机用热交换器项目选址具备必要的公共设施配套，具体面积XXX平方米。这包括交通便利性、教育、医疗等基础设施，以提高居民生活品质，使得发动机用热交换器项目选址更具吸引力。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考虑用地总体要求对当地社会稳定性的影响，具体面积XXX平方米。通过深入了解当地社区反馈，确保发动机用热交换器项目的选址和建设过程对当地社会和谐稳定产生积极作用。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发动机用热交换器项目选址不仅符合法规和规划，还在实际操作中具有可行性。这一全面规划将为发动机用热交换器项目的成功实施提供坚实的基础，确保发动机用热交换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87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热交换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发动机用热交换器项目的设备规划和空间设计中，我们将采取灵活设备布局的措施。设备布局将根据实际需求进行灵活设计，避免不必要的浪费。通过合理规划设备摆放位置，我们将提高设备的利用率，减少设备间距，以确保发动机用热交换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发动机用热交换器项目内部引入共享设施的概念，例如共享会议室、办公区等。通过这种方式，我们可以减少对资源的重复建设，提高资源共享效率，从而减小发动机用热交换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349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发动机用热交换器项目的总图布置中，我们将不同功能区域进行明确的规划，以最大程度满足发动机用热交换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90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发动机用热交换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发动机用热交换器项目对环境的影响是综合评价的重要因素之一。我们将详细考虑选址周边的自然环境、生态保护区、水源地等情况，确保发动机用热交换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对选址的评价还需充分考虑当地政府的产业政策和法规。我们将详细了解发动机用热交换器项目所在地的相关政策，确保发动机用热交换器项目的规划和运营与当地法规相符，降低不必要的法律风险。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考虑到社会稳定性对企业运营的重要性，我们将评估选址地区的社会安全情况、劳工关系、社区反馈等方面，以确保发动机用热交换器项目的建设和运营不会受到社会稳定性的负面影响。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最后，我们将综合考虑用地成本，包括土地购置费用、土地开发成本等。通过对用地成本的详细评估，我们能够做出更为精确的经济效益分析，为发动机用热交换器项目的投资决策提供有力支持。</w:t>
      </w:r>
    </w:p>
    <w:p>
      <w:pPr>
        <w:pStyle w:val="Heading1"/>
        <w:ind w:firstLine="560" w:firstLineChars="200"/>
        <w:rPr>
          <w:rFonts w:ascii="仿宋" w:eastAsia="仿宋" w:hAnsi="仿宋" w:cs="仿宋" w:hint="eastAsia"/>
          <w:sz w:val="28"/>
          <w:lang w:eastAsia="zh-CN"/>
        </w:rPr>
      </w:pPr>
      <w:bookmarkStart w:id="8" w:name="_Toc13335"/>
      <w:r>
        <w:rPr>
          <w:rFonts w:ascii="仿宋" w:eastAsia="仿宋" w:hAnsi="仿宋" w:cs="仿宋" w:hint="eastAsia"/>
          <w:sz w:val="28"/>
          <w:lang w:eastAsia="zh-CN"/>
        </w:rPr>
        <w:t>二、发动机用热交换器项目建设背景及必要性分析</w:t>
      </w:r>
      <w:bookmarkEnd w:id="8"/>
    </w:p>
    <w:p>
      <w:pPr>
        <w:pStyle w:val="Heading2"/>
        <w:rPr>
          <w:rFonts w:ascii="仿宋" w:eastAsia="仿宋" w:hAnsi="仿宋" w:cs="仿宋" w:hint="eastAsia"/>
          <w:lang w:eastAsia="zh-CN"/>
        </w:rPr>
      </w:pPr>
      <w:bookmarkStart w:id="9" w:name="_Toc1076"/>
      <w:r>
        <w:rPr>
          <w:rFonts w:ascii="仿宋" w:eastAsia="仿宋" w:hAnsi="仿宋" w:cs="仿宋" w:hint="eastAsia"/>
          <w:lang w:eastAsia="zh-CN"/>
        </w:rPr>
        <w:t>(一)、发动机用热交换器项目背景分析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热交换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发动机用热交换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发动机用热交换器项目在这个潮流中的定位。同时，我们将关注行业内涌现的新兴机遇，以便发动机用热交换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发动机用热交换器项目提供了强大的发展动力。我们将聚焦于行业内最新的技术发展趋势，包括但不限于人工智能、大数据分析、物联网等领域。通过深度的技术研究，我们将确保发动机用热交换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发动机用热交换器项目发展的源泉。我们将投入更多的精力对市场需求进行深入剖析，超越表面的需求，深入挖掘潜在的市场痛点和机遇。通过对市场需求的细致了解，发动机用热交换器项目将更有针对性地设计解决方案，满足市场的多样化需求，从而更好地促进发动机用热交换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发动机用热交换器项目战略至关重要。我们将对竞争态势进行更为深入的分析，包括但不限于市场份额、产品特点、客户满意度等多个维度。通过深度的竞争分析，发动机用热交换器项目将能够更准确地把握市场脉搏，制定具有竞争力的发动机用热交换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发动机用热交换器项目的发展具有直接的影响。我们将进行更为全面的法规和政策分析，了解行业发展中的潜在法律风险和合规挑战。通过充分了解和遵守相关法规，发动机用热交换器项目将确保在法律框架内合法合规运营，为发动机用热交换器项目的稳健发展提供有力支持。</w:t>
      </w:r>
    </w:p>
    <w:p>
      <w:pPr>
        <w:pStyle w:val="Heading2"/>
        <w:ind w:firstLine="560" w:firstLineChars="200"/>
        <w:rPr>
          <w:rFonts w:ascii="仿宋" w:eastAsia="仿宋" w:hAnsi="仿宋" w:cs="仿宋" w:hint="eastAsia"/>
          <w:sz w:val="28"/>
          <w:lang w:eastAsia="zh-CN"/>
        </w:rPr>
      </w:pPr>
      <w:bookmarkStart w:id="10" w:name="_Toc929"/>
      <w:r>
        <w:rPr>
          <w:rFonts w:ascii="仿宋" w:eastAsia="仿宋" w:hAnsi="仿宋" w:cs="仿宋" w:hint="eastAsia"/>
          <w:sz w:val="28"/>
          <w:lang w:eastAsia="zh-CN"/>
        </w:rPr>
        <w:t>(二)、发动机用热交换器项目建设必要性分析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热交换器项目建设的迫切性源于对行业发展趋势的深刻洞察。我们正处于一个行业变革的时代，科技创新、数字化转型成为企业发展的关键动力。发动机用热交换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热交换器项目建设不仅仅是为了跟上潮流，更是为了通过技术创新推动企业的持续发展。通过引入先进的技术和解决方案，发动机用热交换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发动机用热交换器项目的建设成为必然选择，通过提高产品质量、拓展服务领域，从而在竞争中获得更多的机会。发动机用热交换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发动机用热交换器项目建设的必要性体现在对客户需求更精准的满足。通过发动机用热交换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热交换器项目建设的背后是对企业持续创新的追求。只有通过不断创新，企业才能在竞争中立于不败之地。发动机用热交换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1949"/>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0272"/>
      <w:r>
        <w:rPr>
          <w:rFonts w:ascii="仿宋" w:eastAsia="仿宋" w:hAnsi="仿宋" w:cs="仿宋" w:hint="eastAsia"/>
          <w:lang w:eastAsia="zh-CN"/>
        </w:rPr>
        <w:t>(一)、发动机用热交换器行业分析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热交换器行业一直以来都是市场的关注焦点。行业内的发展趋势、竞争态势以及潜在机会都对发动机用热交换器项目的推进产生深远的影响。通过深入研究行业的整体概貌，我们将更好地理解行业的核心特征，为发动机用热交换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热交换器行业，技术一直是推动创新和发展的关键因素。我们将对当前技术趋势进行详尽分析，包括但不限于人工智能、大数据应用、先进制造技术等。这有助于发动机用热交换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发动机用热交换器项目成功的基础。我们将对主要竞争对手进行深入研究，包括其市场份额、产品特点、市场定位等。通过全面了解竞争对手的优势和劣势，发动机用热交换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2468"/>
      <w:r>
        <w:rPr>
          <w:rFonts w:ascii="仿宋" w:eastAsia="仿宋" w:hAnsi="仿宋" w:cs="仿宋" w:hint="eastAsia"/>
          <w:sz w:val="28"/>
          <w:lang w:eastAsia="zh-CN"/>
        </w:rPr>
        <w:t>(二)、发动机用热交换器市场分析预测</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发动机用热交换器市场未来的增长趋势。这包括市场的整体规模、各细分领域的发展趋势等。发动机用热交换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发动机用热交换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发动机用热交换器项目实施过程中需要充分考虑的因素。我们将对市场风险进行全面评估，包括但不限于政策法规风险、市场竞争风险、技术变革风险等。通过对潜在风险的深入分析，发动机用热交换器项目可以制定相应的风险缓解策略，降低不确定性对发动机用热交换器项目的影响。</w:t>
      </w:r>
    </w:p>
    <w:p>
      <w:pPr>
        <w:pStyle w:val="Heading1"/>
        <w:ind w:firstLine="560" w:firstLineChars="200"/>
        <w:rPr>
          <w:rFonts w:ascii="仿宋" w:eastAsia="仿宋" w:hAnsi="仿宋" w:cs="仿宋" w:hint="eastAsia"/>
          <w:sz w:val="28"/>
          <w:lang w:eastAsia="zh-CN"/>
        </w:rPr>
      </w:pPr>
      <w:bookmarkStart w:id="14" w:name="_Toc2811"/>
      <w:r>
        <w:rPr>
          <w:rFonts w:ascii="仿宋" w:eastAsia="仿宋" w:hAnsi="仿宋" w:cs="仿宋" w:hint="eastAsia"/>
          <w:sz w:val="28"/>
          <w:lang w:eastAsia="zh-CN"/>
        </w:rPr>
        <w:t>四、发动机用热交换器项目危机管理</w:t>
      </w:r>
      <w:bookmarkEnd w:id="14"/>
    </w:p>
    <w:p>
      <w:pPr>
        <w:pStyle w:val="Heading2"/>
        <w:rPr>
          <w:rFonts w:ascii="仿宋" w:eastAsia="仿宋" w:hAnsi="仿宋" w:cs="仿宋" w:hint="eastAsia"/>
          <w:lang w:eastAsia="zh-CN"/>
        </w:rPr>
      </w:pPr>
      <w:bookmarkStart w:id="15" w:name="_Toc1634"/>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热交换器项目危机管理中，危机预警与识别是确保发动机用热交换器项目稳健运行的核心步骤。通过建立全面的监测机制，发动机用热交换器项目团队旨在及时发现和理解潜在的风险和危机因素，以便采取及时的预防和应对措施，确保发动机用热交换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动机用热交换器项目团队全面分析了整个发动机用热交换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发动机用热交换器项目团队着重于明确定义发动机用热交换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动机用热交换器项目进展的持续监控，团队能够及时发现潜在问题并作出迅速反应。发动机用热交换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在这一阶段，团队的专业素养和反应速度将发挥至关重要的作用，以确保潜在危机能够在初期得到有效的处理，最大程度地减轻负面影响。通过危机预警与识别，发动机用热交换器项目得以更有序、可控地推进。</w:t>
      </w:r>
    </w:p>
    <w:p>
      <w:pPr>
        <w:pStyle w:val="Heading2"/>
        <w:ind w:firstLine="560" w:firstLineChars="200"/>
        <w:rPr>
          <w:rFonts w:ascii="仿宋" w:eastAsia="仿宋" w:hAnsi="仿宋" w:cs="仿宋" w:hint="eastAsia"/>
          <w:sz w:val="28"/>
          <w:lang w:eastAsia="zh-CN"/>
        </w:rPr>
      </w:pPr>
      <w:bookmarkStart w:id="16" w:name="_Toc855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在危机发生时，发动机用热交换器项目团队立即行动，成立了应急小组。该小组的任务是迅速制定并实施紧急应对措施，以最小化潜在损失。以下是采取的主要措施：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暂停发动机用热交换器项目进度：为遏制危机蔓延，发动机用热交换器项目暂时停止进行，以便全面评估当前状况。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资源重新分配：重新评估发动机用热交换器项目资源的分配，确保最大限度地减小损失。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实时沟通：与关键利益相关者建立实时沟通机制，向他们传递发动机用热交换器项目危机的实际状况，保障发动机用热交换器项目核心利益。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在紧急应对的同时，发动机用热交换器项目团队强调了团队协作和有效沟通的重要性。以下是团队协作的关键举措：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信息共享机制：建立了信息共享平台，确保团队成员能够及时获取发动机用热交换器项目危机的实时信息。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领导者沟通：发动机用热交换器项目领导者通过定期会议和即时沟通工具，指导团队应对危机，保持团队稳定运行。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随着危机得到初步控制，发动机用热交换器项目团队转向制定恢复计划，以确保发动机用热交换器项目能够从中迅速恢复。主要恢复计划包括：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修复受损的进度计划：重新评估发动机用热交换器项目进度，制定修复计划，确保发动机用热交换器项目尽快回归正常进程。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重新调整资源分配：优化资源分配，确保发动机用热交换器项目在有限资源下高效运转。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风险管理机制加强：对发动机用热交换器项目风险进行全面评估，制定更强化的风险管理策略，以预防未来可能的危机。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5781"/>
      <w:r>
        <w:rPr>
          <w:rFonts w:ascii="仿宋" w:eastAsia="仿宋" w:hAnsi="仿宋" w:cs="仿宋" w:hint="eastAsia"/>
          <w:sz w:val="28"/>
          <w:lang w:eastAsia="zh-CN"/>
        </w:rPr>
        <w:t>五、发动机用热交换器项目绩效评估</w:t>
      </w:r>
      <w:bookmarkEnd w:id="17"/>
    </w:p>
    <w:p>
      <w:pPr>
        <w:pStyle w:val="Heading2"/>
        <w:rPr>
          <w:rFonts w:ascii="仿宋" w:eastAsia="仿宋" w:hAnsi="仿宋" w:cs="仿宋" w:hint="eastAsia"/>
          <w:lang w:eastAsia="zh-CN"/>
        </w:rPr>
      </w:pPr>
      <w:bookmarkStart w:id="18" w:name="_Toc26893"/>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发动机用热交换器项目中，我们设计了一套全面的绩效评估指标，以确保发动机用热交换器项目的可控和成功交付。这些指标跨足发动机用热交换器项目目标、成本、进度和质量等多个维度，为我们提供了全面洞察发动机用热交换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发动机用热交换器项目目标达成率是我们关注的首要指标。我们设定了明确的目标，并通过定期监测和评估，迅速发现并应对潜在的目标偏差。这为发动机用热交换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成本绩效是另一个核心关注点。通过实际成本与预算成本的对比分析，我们深入了解成本差异的原因，及时调整资源分配，保持发动机用热交换器项目在经济效益方面的合理水平。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https://d.book118.com/085323303323011113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发动机用热交换器项目计划设计方案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2B1DED"/>
    <w:rsid w:val="012B1D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32330332301111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2024-02-22T05:17:00Z</dcterms:created>
  <dcterms:modified xsi:type="dcterms:W3CDTF">2024-02-22T05:17:41Z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4042951717F2406C9579B5114AD27DE6_11</vt:lpwstr>
  </property>
  <property fmtid="{D5CDD505-2E9C-101B-9397-08002B2CF9AE}" pid="3" name="KSOProductBuildVer">
    <vt:lpwstr>2052-12.1.0.16250</vt:lpwstr>
  </property>
</Properties>
</file>