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维修轿车项目规划设计方案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57" w:history="1">
        <w:r>
          <w:rPr>
            <w:rFonts w:ascii="仿宋" w:eastAsia="仿宋" w:hAnsi="仿宋" w:cs="仿宋" w:hint="eastAsia"/>
            <w:lang w:eastAsia="zh-CN"/>
          </w:rPr>
          <w:t>概论</w:t>
        </w:r>
        <w:r>
          <w:tab/>
        </w:r>
        <w:r>
          <w:fldChar w:fldCharType="begin"/>
        </w:r>
        <w:r>
          <w:instrText xml:space="preserve"> PAGEREF _Toc17957 \h </w:instrText>
        </w:r>
        <w:r>
          <w:fldChar w:fldCharType="separate"/>
        </w:r>
        <w:r>
          <w:t>3</w:t>
        </w:r>
        <w:r>
          <w:fldChar w:fldCharType="end"/>
        </w:r>
      </w:hyperlink>
    </w:p>
    <w:p>
      <w:pPr>
        <w:pStyle w:val="TOC1"/>
        <w:tabs>
          <w:tab w:val="right" w:leader="dot" w:pos="8306"/>
        </w:tabs>
      </w:pPr>
      <w:hyperlink w:anchor="_Toc5197" w:history="1">
        <w:r>
          <w:rPr>
            <w:rFonts w:ascii="仿宋" w:eastAsia="仿宋" w:hAnsi="仿宋" w:cs="仿宋" w:hint="eastAsia"/>
            <w:lang w:eastAsia="zh-CN"/>
          </w:rPr>
          <w:t>一、维修轿车项目选址可行性分析</w:t>
        </w:r>
        <w:r>
          <w:tab/>
        </w:r>
        <w:r>
          <w:fldChar w:fldCharType="begin"/>
        </w:r>
        <w:r>
          <w:instrText xml:space="preserve"> PAGEREF _Toc5197 \h </w:instrText>
        </w:r>
        <w:r>
          <w:fldChar w:fldCharType="separate"/>
        </w:r>
        <w:r>
          <w:t>3</w:t>
        </w:r>
        <w:r>
          <w:fldChar w:fldCharType="end"/>
        </w:r>
      </w:hyperlink>
    </w:p>
    <w:p>
      <w:pPr>
        <w:pStyle w:val="TOC2"/>
        <w:tabs>
          <w:tab w:val="right" w:leader="dot" w:pos="8306"/>
        </w:tabs>
      </w:pPr>
      <w:hyperlink w:anchor="_Toc4864" w:history="1">
        <w:r>
          <w:rPr>
            <w:rFonts w:ascii="仿宋" w:eastAsia="仿宋" w:hAnsi="仿宋" w:cs="仿宋" w:hint="eastAsia"/>
            <w:lang w:eastAsia="zh-CN"/>
          </w:rPr>
          <w:t>(一)、维修轿车项目选址</w:t>
        </w:r>
        <w:r>
          <w:tab/>
        </w:r>
        <w:r>
          <w:fldChar w:fldCharType="begin"/>
        </w:r>
        <w:r>
          <w:instrText xml:space="preserve"> PAGEREF _Toc4864 \h </w:instrText>
        </w:r>
        <w:r>
          <w:fldChar w:fldCharType="separate"/>
        </w:r>
        <w:r>
          <w:t>3</w:t>
        </w:r>
        <w:r>
          <w:fldChar w:fldCharType="end"/>
        </w:r>
      </w:hyperlink>
    </w:p>
    <w:p>
      <w:pPr>
        <w:pStyle w:val="TOC2"/>
        <w:tabs>
          <w:tab w:val="right" w:leader="dot" w:pos="8306"/>
        </w:tabs>
      </w:pPr>
      <w:hyperlink w:anchor="_Toc29009" w:history="1">
        <w:r>
          <w:rPr>
            <w:rFonts w:ascii="仿宋" w:eastAsia="仿宋" w:hAnsi="仿宋" w:cs="仿宋" w:hint="eastAsia"/>
            <w:lang w:eastAsia="zh-CN"/>
          </w:rPr>
          <w:t>(二)、用地控制指标</w:t>
        </w:r>
        <w:r>
          <w:tab/>
        </w:r>
        <w:r>
          <w:fldChar w:fldCharType="begin"/>
        </w:r>
        <w:r>
          <w:instrText xml:space="preserve"> PAGEREF _Toc29009 \h </w:instrText>
        </w:r>
        <w:r>
          <w:fldChar w:fldCharType="separate"/>
        </w:r>
        <w:r>
          <w:t>3</w:t>
        </w:r>
        <w:r>
          <w:fldChar w:fldCharType="end"/>
        </w:r>
      </w:hyperlink>
    </w:p>
    <w:p>
      <w:pPr>
        <w:pStyle w:val="TOC2"/>
        <w:tabs>
          <w:tab w:val="right" w:leader="dot" w:pos="8306"/>
        </w:tabs>
      </w:pPr>
      <w:hyperlink w:anchor="_Toc17746" w:history="1">
        <w:r>
          <w:rPr>
            <w:rFonts w:ascii="仿宋" w:eastAsia="仿宋" w:hAnsi="仿宋" w:cs="仿宋" w:hint="eastAsia"/>
            <w:lang w:eastAsia="zh-CN"/>
          </w:rPr>
          <w:t>(三)、节约用地措施</w:t>
        </w:r>
        <w:r>
          <w:tab/>
        </w:r>
        <w:r>
          <w:fldChar w:fldCharType="begin"/>
        </w:r>
        <w:r>
          <w:instrText xml:space="preserve"> PAGEREF _Toc17746 \h </w:instrText>
        </w:r>
        <w:r>
          <w:fldChar w:fldCharType="separate"/>
        </w:r>
        <w:r>
          <w:t>5</w:t>
        </w:r>
        <w:r>
          <w:fldChar w:fldCharType="end"/>
        </w:r>
      </w:hyperlink>
    </w:p>
    <w:p>
      <w:pPr>
        <w:pStyle w:val="TOC2"/>
        <w:tabs>
          <w:tab w:val="right" w:leader="dot" w:pos="8306"/>
        </w:tabs>
      </w:pPr>
      <w:hyperlink w:anchor="_Toc16871" w:history="1">
        <w:r>
          <w:rPr>
            <w:rFonts w:ascii="仿宋" w:eastAsia="仿宋" w:hAnsi="仿宋" w:cs="仿宋" w:hint="eastAsia"/>
            <w:lang w:eastAsia="zh-CN"/>
          </w:rPr>
          <w:t>(四)、总图布置方案</w:t>
        </w:r>
        <w:r>
          <w:tab/>
        </w:r>
        <w:r>
          <w:fldChar w:fldCharType="begin"/>
        </w:r>
        <w:r>
          <w:instrText xml:space="preserve"> PAGEREF _Toc16871 \h </w:instrText>
        </w:r>
        <w:r>
          <w:fldChar w:fldCharType="separate"/>
        </w:r>
        <w:r>
          <w:t>6</w:t>
        </w:r>
        <w:r>
          <w:fldChar w:fldCharType="end"/>
        </w:r>
      </w:hyperlink>
    </w:p>
    <w:p>
      <w:pPr>
        <w:pStyle w:val="TOC2"/>
        <w:tabs>
          <w:tab w:val="right" w:leader="dot" w:pos="8306"/>
        </w:tabs>
      </w:pPr>
      <w:hyperlink w:anchor="_Toc21007" w:history="1">
        <w:r>
          <w:rPr>
            <w:rFonts w:ascii="仿宋" w:eastAsia="仿宋" w:hAnsi="仿宋" w:cs="仿宋" w:hint="eastAsia"/>
            <w:lang w:eastAsia="zh-CN"/>
          </w:rPr>
          <w:t>(五)、选址综合评价</w:t>
        </w:r>
        <w:r>
          <w:tab/>
        </w:r>
        <w:r>
          <w:fldChar w:fldCharType="begin"/>
        </w:r>
        <w:r>
          <w:instrText xml:space="preserve"> PAGEREF _Toc21007 \h </w:instrText>
        </w:r>
        <w:r>
          <w:fldChar w:fldCharType="separate"/>
        </w:r>
        <w:r>
          <w:t>7</w:t>
        </w:r>
        <w:r>
          <w:fldChar w:fldCharType="end"/>
        </w:r>
      </w:hyperlink>
    </w:p>
    <w:p>
      <w:pPr>
        <w:pStyle w:val="TOC1"/>
        <w:tabs>
          <w:tab w:val="right" w:leader="dot" w:pos="8306"/>
        </w:tabs>
      </w:pPr>
      <w:hyperlink w:anchor="_Toc207" w:history="1">
        <w:r>
          <w:rPr>
            <w:rFonts w:ascii="仿宋" w:eastAsia="仿宋" w:hAnsi="仿宋" w:cs="仿宋" w:hint="eastAsia"/>
            <w:lang w:eastAsia="zh-CN"/>
          </w:rPr>
          <w:t>二、维修轿车项目建设背景及必要性分析</w:t>
        </w:r>
        <w:r>
          <w:tab/>
        </w:r>
        <w:r>
          <w:fldChar w:fldCharType="begin"/>
        </w:r>
        <w:r>
          <w:instrText xml:space="preserve"> PAGEREF _Toc207 \h </w:instrText>
        </w:r>
        <w:r>
          <w:fldChar w:fldCharType="separate"/>
        </w:r>
        <w:r>
          <w:t>8</w:t>
        </w:r>
        <w:r>
          <w:fldChar w:fldCharType="end"/>
        </w:r>
      </w:hyperlink>
    </w:p>
    <w:p>
      <w:pPr>
        <w:pStyle w:val="TOC2"/>
        <w:tabs>
          <w:tab w:val="right" w:leader="dot" w:pos="8306"/>
        </w:tabs>
      </w:pPr>
      <w:hyperlink w:anchor="_Toc17427" w:history="1">
        <w:r>
          <w:rPr>
            <w:rFonts w:ascii="仿宋" w:eastAsia="仿宋" w:hAnsi="仿宋" w:cs="仿宋" w:hint="eastAsia"/>
            <w:lang w:eastAsia="zh-CN"/>
          </w:rPr>
          <w:t>(一)、维修轿车项目背景分析</w:t>
        </w:r>
        <w:r>
          <w:tab/>
        </w:r>
        <w:r>
          <w:fldChar w:fldCharType="begin"/>
        </w:r>
        <w:r>
          <w:instrText xml:space="preserve"> PAGEREF _Toc17427 \h </w:instrText>
        </w:r>
        <w:r>
          <w:fldChar w:fldCharType="separate"/>
        </w:r>
        <w:r>
          <w:t>8</w:t>
        </w:r>
        <w:r>
          <w:fldChar w:fldCharType="end"/>
        </w:r>
      </w:hyperlink>
    </w:p>
    <w:p>
      <w:pPr>
        <w:pStyle w:val="TOC2"/>
        <w:tabs>
          <w:tab w:val="right" w:leader="dot" w:pos="8306"/>
        </w:tabs>
      </w:pPr>
      <w:hyperlink w:anchor="_Toc1070" w:history="1">
        <w:r>
          <w:rPr>
            <w:rFonts w:ascii="仿宋" w:eastAsia="仿宋" w:hAnsi="仿宋" w:cs="仿宋" w:hint="eastAsia"/>
            <w:lang w:eastAsia="zh-CN"/>
          </w:rPr>
          <w:t>(二)、维修轿车项目建设必要性分析</w:t>
        </w:r>
        <w:r>
          <w:tab/>
        </w:r>
        <w:r>
          <w:fldChar w:fldCharType="begin"/>
        </w:r>
        <w:r>
          <w:instrText xml:space="preserve"> PAGEREF _Toc1070 \h </w:instrText>
        </w:r>
        <w:r>
          <w:fldChar w:fldCharType="separate"/>
        </w:r>
        <w:r>
          <w:t>10</w:t>
        </w:r>
        <w:r>
          <w:fldChar w:fldCharType="end"/>
        </w:r>
      </w:hyperlink>
    </w:p>
    <w:p>
      <w:pPr>
        <w:pStyle w:val="TOC1"/>
        <w:tabs>
          <w:tab w:val="right" w:leader="dot" w:pos="8306"/>
        </w:tabs>
      </w:pPr>
      <w:hyperlink w:anchor="_Toc31962" w:history="1">
        <w:r>
          <w:rPr>
            <w:rFonts w:ascii="仿宋" w:eastAsia="仿宋" w:hAnsi="仿宋" w:cs="仿宋" w:hint="eastAsia"/>
            <w:lang w:eastAsia="zh-CN"/>
          </w:rPr>
          <w:t>三、维修轿车项目可持续发展</w:t>
        </w:r>
        <w:r>
          <w:tab/>
        </w:r>
        <w:r>
          <w:fldChar w:fldCharType="begin"/>
        </w:r>
        <w:r>
          <w:instrText xml:space="preserve"> PAGEREF _Toc31962 \h </w:instrText>
        </w:r>
        <w:r>
          <w:fldChar w:fldCharType="separate"/>
        </w:r>
        <w:r>
          <w:t>11</w:t>
        </w:r>
        <w:r>
          <w:fldChar w:fldCharType="end"/>
        </w:r>
      </w:hyperlink>
    </w:p>
    <w:p>
      <w:pPr>
        <w:pStyle w:val="TOC2"/>
        <w:tabs>
          <w:tab w:val="right" w:leader="dot" w:pos="8306"/>
        </w:tabs>
      </w:pPr>
      <w:hyperlink w:anchor="_Toc9163" w:history="1">
        <w:r>
          <w:rPr>
            <w:rFonts w:ascii="仿宋" w:eastAsia="仿宋" w:hAnsi="仿宋" w:cs="仿宋" w:hint="eastAsia"/>
            <w:lang w:eastAsia="zh-CN"/>
          </w:rPr>
          <w:t>(一)、可持续战略与实践</w:t>
        </w:r>
        <w:r>
          <w:tab/>
        </w:r>
        <w:r>
          <w:fldChar w:fldCharType="begin"/>
        </w:r>
        <w:r>
          <w:instrText xml:space="preserve"> PAGEREF _Toc9163 \h </w:instrText>
        </w:r>
        <w:r>
          <w:fldChar w:fldCharType="separate"/>
        </w:r>
        <w:r>
          <w:t>11</w:t>
        </w:r>
        <w:r>
          <w:fldChar w:fldCharType="end"/>
        </w:r>
      </w:hyperlink>
    </w:p>
    <w:p>
      <w:pPr>
        <w:pStyle w:val="TOC2"/>
        <w:tabs>
          <w:tab w:val="right" w:leader="dot" w:pos="8306"/>
        </w:tabs>
      </w:pPr>
      <w:hyperlink w:anchor="_Toc2121" w:history="1">
        <w:r>
          <w:rPr>
            <w:rFonts w:ascii="仿宋" w:eastAsia="仿宋" w:hAnsi="仿宋" w:cs="仿宋" w:hint="eastAsia"/>
            <w:lang w:eastAsia="zh-CN"/>
          </w:rPr>
          <w:t>(二)、环保与社会责任</w:t>
        </w:r>
        <w:r>
          <w:tab/>
        </w:r>
        <w:r>
          <w:fldChar w:fldCharType="begin"/>
        </w:r>
        <w:r>
          <w:instrText xml:space="preserve"> PAGEREF _Toc2121 \h </w:instrText>
        </w:r>
        <w:r>
          <w:fldChar w:fldCharType="separate"/>
        </w:r>
        <w:r>
          <w:t>12</w:t>
        </w:r>
        <w:r>
          <w:fldChar w:fldCharType="end"/>
        </w:r>
      </w:hyperlink>
    </w:p>
    <w:p>
      <w:pPr>
        <w:pStyle w:val="TOC1"/>
        <w:tabs>
          <w:tab w:val="right" w:leader="dot" w:pos="8306"/>
        </w:tabs>
      </w:pPr>
      <w:hyperlink w:anchor="_Toc27213" w:history="1">
        <w:r>
          <w:rPr>
            <w:rFonts w:ascii="仿宋" w:eastAsia="仿宋" w:hAnsi="仿宋" w:cs="仿宋" w:hint="eastAsia"/>
            <w:lang w:eastAsia="zh-CN"/>
          </w:rPr>
          <w:t>四、市场分析、调研</w:t>
        </w:r>
        <w:r>
          <w:tab/>
        </w:r>
        <w:r>
          <w:fldChar w:fldCharType="begin"/>
        </w:r>
        <w:r>
          <w:instrText xml:space="preserve"> PAGEREF _Toc27213 \h </w:instrText>
        </w:r>
        <w:r>
          <w:fldChar w:fldCharType="separate"/>
        </w:r>
        <w:r>
          <w:t>13</w:t>
        </w:r>
        <w:r>
          <w:fldChar w:fldCharType="end"/>
        </w:r>
      </w:hyperlink>
    </w:p>
    <w:p>
      <w:pPr>
        <w:pStyle w:val="TOC2"/>
        <w:tabs>
          <w:tab w:val="right" w:leader="dot" w:pos="8306"/>
        </w:tabs>
      </w:pPr>
      <w:hyperlink w:anchor="_Toc883" w:history="1">
        <w:r>
          <w:rPr>
            <w:rFonts w:ascii="仿宋" w:eastAsia="仿宋" w:hAnsi="仿宋" w:cs="仿宋" w:hint="eastAsia"/>
            <w:lang w:eastAsia="zh-CN"/>
          </w:rPr>
          <w:t>(一)、维修轿车行业分析</w:t>
        </w:r>
        <w:r>
          <w:tab/>
        </w:r>
        <w:r>
          <w:fldChar w:fldCharType="begin"/>
        </w:r>
        <w:r>
          <w:instrText xml:space="preserve"> PAGEREF _Toc883 \h </w:instrText>
        </w:r>
        <w:r>
          <w:fldChar w:fldCharType="separate"/>
        </w:r>
        <w:r>
          <w:t>13</w:t>
        </w:r>
        <w:r>
          <w:fldChar w:fldCharType="end"/>
        </w:r>
      </w:hyperlink>
    </w:p>
    <w:p>
      <w:pPr>
        <w:pStyle w:val="TOC2"/>
        <w:tabs>
          <w:tab w:val="right" w:leader="dot" w:pos="8306"/>
        </w:tabs>
      </w:pPr>
      <w:hyperlink w:anchor="_Toc29023" w:history="1">
        <w:r>
          <w:rPr>
            <w:rFonts w:ascii="仿宋" w:eastAsia="仿宋" w:hAnsi="仿宋" w:cs="仿宋" w:hint="eastAsia"/>
            <w:lang w:eastAsia="zh-CN"/>
          </w:rPr>
          <w:t>(二)、维修轿车市场分析预测</w:t>
        </w:r>
        <w:r>
          <w:tab/>
        </w:r>
        <w:r>
          <w:fldChar w:fldCharType="begin"/>
        </w:r>
        <w:r>
          <w:instrText xml:space="preserve"> PAGEREF _Toc29023 \h </w:instrText>
        </w:r>
        <w:r>
          <w:fldChar w:fldCharType="separate"/>
        </w:r>
        <w:r>
          <w:t>13</w:t>
        </w:r>
        <w:r>
          <w:fldChar w:fldCharType="end"/>
        </w:r>
      </w:hyperlink>
    </w:p>
    <w:p>
      <w:pPr>
        <w:pStyle w:val="TOC1"/>
        <w:tabs>
          <w:tab w:val="right" w:leader="dot" w:pos="8306"/>
        </w:tabs>
      </w:pPr>
      <w:hyperlink w:anchor="_Toc22196" w:history="1">
        <w:r>
          <w:rPr>
            <w:rFonts w:ascii="仿宋" w:eastAsia="仿宋" w:hAnsi="仿宋" w:cs="仿宋" w:hint="eastAsia"/>
            <w:lang w:eastAsia="zh-CN"/>
          </w:rPr>
          <w:t>五、维修轿车项目绩效评估</w:t>
        </w:r>
        <w:r>
          <w:tab/>
        </w:r>
        <w:r>
          <w:fldChar w:fldCharType="begin"/>
        </w:r>
        <w:r>
          <w:instrText xml:space="preserve"> PAGEREF _Toc22196 \h </w:instrText>
        </w:r>
        <w:r>
          <w:fldChar w:fldCharType="separate"/>
        </w:r>
        <w:r>
          <w:t>14</w:t>
        </w:r>
        <w:r>
          <w:fldChar w:fldCharType="end"/>
        </w:r>
      </w:hyperlink>
    </w:p>
    <w:p>
      <w:pPr>
        <w:pStyle w:val="TOC2"/>
        <w:tabs>
          <w:tab w:val="right" w:leader="dot" w:pos="8306"/>
        </w:tabs>
      </w:pPr>
      <w:hyperlink w:anchor="_Toc18394" w:history="1">
        <w:r>
          <w:rPr>
            <w:rFonts w:ascii="仿宋" w:eastAsia="仿宋" w:hAnsi="仿宋" w:cs="仿宋" w:hint="eastAsia"/>
            <w:lang w:eastAsia="zh-CN"/>
          </w:rPr>
          <w:t>(一)、绩效评估指标</w:t>
        </w:r>
        <w:r>
          <w:tab/>
        </w:r>
        <w:r>
          <w:fldChar w:fldCharType="begin"/>
        </w:r>
        <w:r>
          <w:instrText xml:space="preserve"> PAGEREF _Toc18394 \h </w:instrText>
        </w:r>
        <w:r>
          <w:fldChar w:fldCharType="separate"/>
        </w:r>
        <w:r>
          <w:t>14</w:t>
        </w:r>
        <w:r>
          <w:fldChar w:fldCharType="end"/>
        </w:r>
      </w:hyperlink>
    </w:p>
    <w:p>
      <w:pPr>
        <w:pStyle w:val="TOC2"/>
        <w:tabs>
          <w:tab w:val="right" w:leader="dot" w:pos="8306"/>
        </w:tabs>
      </w:pPr>
      <w:hyperlink w:anchor="_Toc17833" w:history="1">
        <w:r>
          <w:rPr>
            <w:rFonts w:ascii="仿宋" w:eastAsia="仿宋" w:hAnsi="仿宋" w:cs="仿宋" w:hint="eastAsia"/>
            <w:lang w:eastAsia="zh-CN"/>
          </w:rPr>
          <w:t>(二)、绩效评估方法</w:t>
        </w:r>
        <w:r>
          <w:tab/>
        </w:r>
        <w:r>
          <w:fldChar w:fldCharType="begin"/>
        </w:r>
        <w:r>
          <w:instrText xml:space="preserve"> PAGEREF _Toc17833 \h </w:instrText>
        </w:r>
        <w:r>
          <w:fldChar w:fldCharType="separate"/>
        </w:r>
        <w:r>
          <w:t>15</w:t>
        </w:r>
        <w:r>
          <w:fldChar w:fldCharType="end"/>
        </w:r>
      </w:hyperlink>
    </w:p>
    <w:p>
      <w:pPr>
        <w:pStyle w:val="TOC2"/>
        <w:tabs>
          <w:tab w:val="right" w:leader="dot" w:pos="8306"/>
        </w:tabs>
      </w:pPr>
      <w:hyperlink w:anchor="_Toc31340" w:history="1">
        <w:r>
          <w:rPr>
            <w:rFonts w:ascii="仿宋" w:eastAsia="仿宋" w:hAnsi="仿宋" w:cs="仿宋" w:hint="eastAsia"/>
            <w:lang w:eastAsia="zh-CN"/>
          </w:rPr>
          <w:t>(三)、绩效评估周期</w:t>
        </w:r>
        <w:r>
          <w:tab/>
        </w:r>
        <w:r>
          <w:fldChar w:fldCharType="begin"/>
        </w:r>
        <w:r>
          <w:instrText xml:space="preserve"> PAGEREF _Toc31340 \h </w:instrText>
        </w:r>
        <w:r>
          <w:fldChar w:fldCharType="separate"/>
        </w:r>
        <w:r>
          <w:t>16</w:t>
        </w:r>
        <w:r>
          <w:fldChar w:fldCharType="end"/>
        </w:r>
      </w:hyperlink>
    </w:p>
    <w:p>
      <w:pPr>
        <w:pStyle w:val="TOC1"/>
        <w:tabs>
          <w:tab w:val="right" w:leader="dot" w:pos="8306"/>
        </w:tabs>
      </w:pPr>
      <w:hyperlink w:anchor="_Toc11201" w:history="1">
        <w:r>
          <w:rPr>
            <w:rFonts w:ascii="仿宋" w:eastAsia="仿宋" w:hAnsi="仿宋" w:cs="仿宋" w:hint="eastAsia"/>
            <w:lang w:eastAsia="zh-CN"/>
          </w:rPr>
          <w:t>六、维修轿车项目概论</w:t>
        </w:r>
        <w:r>
          <w:tab/>
        </w:r>
        <w:r>
          <w:fldChar w:fldCharType="begin"/>
        </w:r>
        <w:r>
          <w:instrText xml:space="preserve"> PAGEREF _Toc11201 \h </w:instrText>
        </w:r>
        <w:r>
          <w:fldChar w:fldCharType="separate"/>
        </w:r>
        <w:r>
          <w:t>17</w:t>
        </w:r>
        <w:r>
          <w:fldChar w:fldCharType="end"/>
        </w:r>
      </w:hyperlink>
    </w:p>
    <w:p>
      <w:pPr>
        <w:pStyle w:val="TOC2"/>
        <w:tabs>
          <w:tab w:val="right" w:leader="dot" w:pos="8306"/>
        </w:tabs>
      </w:pPr>
      <w:hyperlink w:anchor="_Toc23128" w:history="1">
        <w:r>
          <w:rPr>
            <w:rFonts w:ascii="仿宋" w:eastAsia="仿宋" w:hAnsi="仿宋" w:cs="仿宋" w:hint="eastAsia"/>
            <w:lang w:eastAsia="zh-CN"/>
          </w:rPr>
          <w:t>(一)、维修轿车项目概况</w:t>
        </w:r>
        <w:r>
          <w:tab/>
        </w:r>
        <w:r>
          <w:fldChar w:fldCharType="begin"/>
        </w:r>
        <w:r>
          <w:instrText xml:space="preserve"> PAGEREF _Toc23128 \h </w:instrText>
        </w:r>
        <w:r>
          <w:fldChar w:fldCharType="separate"/>
        </w:r>
        <w:r>
          <w:t>17</w:t>
        </w:r>
        <w:r>
          <w:fldChar w:fldCharType="end"/>
        </w:r>
      </w:hyperlink>
    </w:p>
    <w:p>
      <w:pPr>
        <w:pStyle w:val="TOC2"/>
        <w:tabs>
          <w:tab w:val="right" w:leader="dot" w:pos="8306"/>
        </w:tabs>
      </w:pPr>
      <w:hyperlink w:anchor="_Toc12926" w:history="1">
        <w:r>
          <w:rPr>
            <w:rFonts w:ascii="仿宋" w:eastAsia="仿宋" w:hAnsi="仿宋" w:cs="仿宋" w:hint="eastAsia"/>
            <w:lang w:eastAsia="zh-CN"/>
          </w:rPr>
          <w:t>(二)、维修轿车项目目标</w:t>
        </w:r>
        <w:r>
          <w:tab/>
        </w:r>
        <w:r>
          <w:fldChar w:fldCharType="begin"/>
        </w:r>
        <w:r>
          <w:instrText xml:space="preserve"> PAGEREF _Toc12926 \h </w:instrText>
        </w:r>
        <w:r>
          <w:fldChar w:fldCharType="separate"/>
        </w:r>
        <w:r>
          <w:t>20</w:t>
        </w:r>
        <w:r>
          <w:fldChar w:fldCharType="end"/>
        </w:r>
      </w:hyperlink>
    </w:p>
    <w:p>
      <w:pPr>
        <w:pStyle w:val="TOC2"/>
        <w:tabs>
          <w:tab w:val="right" w:leader="dot" w:pos="8306"/>
        </w:tabs>
      </w:pPr>
      <w:hyperlink w:anchor="_Toc15163" w:history="1">
        <w:r>
          <w:rPr>
            <w:rFonts w:ascii="仿宋" w:eastAsia="仿宋" w:hAnsi="仿宋" w:cs="仿宋" w:hint="eastAsia"/>
            <w:lang w:eastAsia="zh-CN"/>
          </w:rPr>
          <w:t>(三)、维修轿车项目提出的理由</w:t>
        </w:r>
        <w:r>
          <w:tab/>
        </w:r>
        <w:r>
          <w:fldChar w:fldCharType="begin"/>
        </w:r>
        <w:r>
          <w:instrText xml:space="preserve"> PAGEREF _Toc15163 \h </w:instrText>
        </w:r>
        <w:r>
          <w:fldChar w:fldCharType="separate"/>
        </w:r>
        <w:r>
          <w:t>20</w:t>
        </w:r>
        <w:r>
          <w:fldChar w:fldCharType="end"/>
        </w:r>
      </w:hyperlink>
    </w:p>
    <w:p>
      <w:pPr>
        <w:pStyle w:val="TOC2"/>
        <w:tabs>
          <w:tab w:val="right" w:leader="dot" w:pos="8306"/>
        </w:tabs>
      </w:pPr>
      <w:hyperlink w:anchor="_Toc30371" w:history="1">
        <w:r>
          <w:rPr>
            <w:rFonts w:ascii="仿宋" w:eastAsia="仿宋" w:hAnsi="仿宋" w:cs="仿宋" w:hint="eastAsia"/>
            <w:lang w:eastAsia="zh-CN"/>
          </w:rPr>
          <w:t>(四)、维修轿车项目意义</w:t>
        </w:r>
        <w:r>
          <w:tab/>
        </w:r>
        <w:r>
          <w:fldChar w:fldCharType="begin"/>
        </w:r>
        <w:r>
          <w:instrText xml:space="preserve"> PAGEREF _Toc30371 \h </w:instrText>
        </w:r>
        <w:r>
          <w:fldChar w:fldCharType="separate"/>
        </w:r>
        <w:r>
          <w:t>22</w:t>
        </w:r>
        <w:r>
          <w:fldChar w:fldCharType="end"/>
        </w:r>
      </w:hyperlink>
    </w:p>
    <w:p>
      <w:pPr>
        <w:pStyle w:val="TOC2"/>
        <w:tabs>
          <w:tab w:val="right" w:leader="dot" w:pos="8306"/>
        </w:tabs>
      </w:pPr>
      <w:hyperlink w:anchor="_Toc26624" w:history="1">
        <w:r>
          <w:rPr>
            <w:rFonts w:ascii="仿宋" w:eastAsia="仿宋" w:hAnsi="仿宋" w:cs="仿宋" w:hint="eastAsia"/>
            <w:lang w:eastAsia="zh-CN"/>
          </w:rPr>
          <w:t>(五)、维修轿车项目背景</w:t>
        </w:r>
        <w:r>
          <w:tab/>
        </w:r>
        <w:r>
          <w:fldChar w:fldCharType="begin"/>
        </w:r>
        <w:r>
          <w:instrText xml:space="preserve"> PAGEREF _Toc26624 \h </w:instrText>
        </w:r>
        <w:r>
          <w:fldChar w:fldCharType="separate"/>
        </w:r>
        <w:r>
          <w:t>23</w:t>
        </w:r>
        <w:r>
          <w:fldChar w:fldCharType="end"/>
        </w:r>
      </w:hyperlink>
    </w:p>
    <w:p>
      <w:pPr>
        <w:pStyle w:val="TOC1"/>
        <w:tabs>
          <w:tab w:val="right" w:leader="dot" w:pos="8306"/>
        </w:tabs>
      </w:pPr>
      <w:hyperlink w:anchor="_Toc31708" w:history="1">
        <w:r>
          <w:rPr>
            <w:rFonts w:ascii="仿宋" w:eastAsia="仿宋" w:hAnsi="仿宋" w:cs="仿宋" w:hint="eastAsia"/>
            <w:lang w:eastAsia="zh-CN"/>
          </w:rPr>
          <w:t>七、维修轿车项目环境影响分析</w:t>
        </w:r>
        <w:r>
          <w:tab/>
        </w:r>
        <w:r>
          <w:fldChar w:fldCharType="begin"/>
        </w:r>
        <w:r>
          <w:instrText xml:space="preserve"> PAGEREF _Toc31708 \h </w:instrText>
        </w:r>
        <w:r>
          <w:fldChar w:fldCharType="separate"/>
        </w:r>
        <w:r>
          <w:t>24</w:t>
        </w:r>
        <w:r>
          <w:fldChar w:fldCharType="end"/>
        </w:r>
      </w:hyperlink>
    </w:p>
    <w:p>
      <w:pPr>
        <w:pStyle w:val="TOC2"/>
        <w:tabs>
          <w:tab w:val="right" w:leader="dot" w:pos="8306"/>
        </w:tabs>
      </w:pPr>
      <w:hyperlink w:anchor="_Toc20580" w:history="1">
        <w:r>
          <w:rPr>
            <w:rFonts w:ascii="仿宋" w:eastAsia="仿宋" w:hAnsi="仿宋" w:cs="仿宋" w:hint="eastAsia"/>
            <w:lang w:eastAsia="zh-CN"/>
          </w:rPr>
          <w:t>(一)、建设区域环境质量现状</w:t>
        </w:r>
        <w:r>
          <w:tab/>
        </w:r>
        <w:r>
          <w:fldChar w:fldCharType="begin"/>
        </w:r>
        <w:r>
          <w:instrText xml:space="preserve"> PAGEREF _Toc20580 \h </w:instrText>
        </w:r>
        <w:r>
          <w:fldChar w:fldCharType="separate"/>
        </w:r>
        <w:r>
          <w:t>24</w:t>
        </w:r>
        <w:r>
          <w:fldChar w:fldCharType="end"/>
        </w:r>
      </w:hyperlink>
    </w:p>
    <w:p>
      <w:pPr>
        <w:pStyle w:val="TOC2"/>
        <w:tabs>
          <w:tab w:val="right" w:leader="dot" w:pos="8306"/>
        </w:tabs>
      </w:pPr>
      <w:hyperlink w:anchor="_Toc2725" w:history="1">
        <w:r>
          <w:rPr>
            <w:rFonts w:ascii="仿宋" w:eastAsia="仿宋" w:hAnsi="仿宋" w:cs="仿宋" w:hint="eastAsia"/>
            <w:lang w:eastAsia="zh-CN"/>
          </w:rPr>
          <w:t>(二)、建设期环境保护</w:t>
        </w:r>
        <w:r>
          <w:tab/>
        </w:r>
        <w:r>
          <w:fldChar w:fldCharType="begin"/>
        </w:r>
        <w:r>
          <w:instrText xml:space="preserve"> PAGEREF _Toc2725 \h </w:instrText>
        </w:r>
        <w:r>
          <w:fldChar w:fldCharType="separate"/>
        </w:r>
        <w:r>
          <w:t>25</w:t>
        </w:r>
        <w:r>
          <w:fldChar w:fldCharType="end"/>
        </w:r>
      </w:hyperlink>
    </w:p>
    <w:p>
      <w:pPr>
        <w:pStyle w:val="TOC2"/>
        <w:tabs>
          <w:tab w:val="right" w:leader="dot" w:pos="8306"/>
        </w:tabs>
      </w:pPr>
      <w:hyperlink w:anchor="_Toc15297" w:history="1">
        <w:r>
          <w:rPr>
            <w:rFonts w:ascii="仿宋" w:eastAsia="仿宋" w:hAnsi="仿宋" w:cs="仿宋" w:hint="eastAsia"/>
            <w:lang w:eastAsia="zh-CN"/>
          </w:rPr>
          <w:t>(三)、运营期环境保护</w:t>
        </w:r>
        <w:r>
          <w:tab/>
        </w:r>
        <w:r>
          <w:fldChar w:fldCharType="begin"/>
        </w:r>
        <w:r>
          <w:instrText xml:space="preserve"> PAGEREF _Toc15297 \h </w:instrText>
        </w:r>
        <w:r>
          <w:fldChar w:fldCharType="separate"/>
        </w:r>
        <w:r>
          <w:t>27</w:t>
        </w:r>
        <w:r>
          <w:fldChar w:fldCharType="end"/>
        </w:r>
      </w:hyperlink>
    </w:p>
    <w:p>
      <w:pPr>
        <w:pStyle w:val="TOC2"/>
        <w:tabs>
          <w:tab w:val="right" w:leader="dot" w:pos="8306"/>
        </w:tabs>
      </w:pPr>
      <w:hyperlink w:anchor="_Toc12931" w:history="1">
        <w:r>
          <w:rPr>
            <w:rFonts w:ascii="仿宋" w:eastAsia="仿宋" w:hAnsi="仿宋" w:cs="仿宋" w:hint="eastAsia"/>
            <w:lang w:eastAsia="zh-CN"/>
          </w:rPr>
          <w:t>(四)、维修轿车项目建设对区域经济的影响</w:t>
        </w:r>
        <w:r>
          <w:tab/>
        </w:r>
        <w:r>
          <w:fldChar w:fldCharType="begin"/>
        </w:r>
        <w:r>
          <w:instrText xml:space="preserve"> PAGEREF _Toc12931 \h </w:instrText>
        </w:r>
        <w:r>
          <w:fldChar w:fldCharType="separate"/>
        </w:r>
        <w:r>
          <w:t>28</w:t>
        </w:r>
        <w:r>
          <w:fldChar w:fldCharType="end"/>
        </w:r>
      </w:hyperlink>
    </w:p>
    <w:p>
      <w:pPr>
        <w:pStyle w:val="TOC2"/>
        <w:tabs>
          <w:tab w:val="right" w:leader="dot" w:pos="8306"/>
        </w:tabs>
      </w:pPr>
      <w:hyperlink w:anchor="_Toc29423" w:history="1">
        <w:r>
          <w:rPr>
            <w:rFonts w:ascii="仿宋" w:eastAsia="仿宋" w:hAnsi="仿宋" w:cs="仿宋" w:hint="eastAsia"/>
            <w:lang w:eastAsia="zh-CN"/>
          </w:rPr>
          <w:t>(五)、废弃物处理</w:t>
        </w:r>
        <w:r>
          <w:tab/>
        </w:r>
        <w:r>
          <w:fldChar w:fldCharType="begin"/>
        </w:r>
        <w:r>
          <w:instrText xml:space="preserve"> PAGEREF _Toc29423 \h </w:instrText>
        </w:r>
        <w:r>
          <w:fldChar w:fldCharType="separate"/>
        </w:r>
        <w:r>
          <w:t>30</w:t>
        </w:r>
        <w:r>
          <w:fldChar w:fldCharType="end"/>
        </w:r>
      </w:hyperlink>
    </w:p>
    <w:p>
      <w:pPr>
        <w:pStyle w:val="TOC2"/>
        <w:tabs>
          <w:tab w:val="right" w:leader="dot" w:pos="8306"/>
        </w:tabs>
      </w:pPr>
      <w:hyperlink w:anchor="_Toc15039" w:history="1">
        <w:r>
          <w:rPr>
            <w:rFonts w:ascii="仿宋" w:eastAsia="仿宋" w:hAnsi="仿宋" w:cs="仿宋" w:hint="eastAsia"/>
            <w:lang w:eastAsia="zh-CN"/>
          </w:rPr>
          <w:t>(六)、特殊环境影响分析</w:t>
        </w:r>
        <w:r>
          <w:tab/>
        </w:r>
        <w:r>
          <w:fldChar w:fldCharType="begin"/>
        </w:r>
        <w:r>
          <w:instrText xml:space="preserve"> PAGEREF _Toc15039 \h </w:instrText>
        </w:r>
        <w:r>
          <w:fldChar w:fldCharType="separate"/>
        </w:r>
        <w:r>
          <w:t>31</w:t>
        </w:r>
        <w:r>
          <w:fldChar w:fldCharType="end"/>
        </w:r>
      </w:hyperlink>
    </w:p>
    <w:p>
      <w:pPr>
        <w:pStyle w:val="TOC2"/>
        <w:tabs>
          <w:tab w:val="right" w:leader="dot" w:pos="8306"/>
        </w:tabs>
      </w:pPr>
      <w:hyperlink w:anchor="_Toc8837" w:history="1">
        <w:r>
          <w:rPr>
            <w:rFonts w:ascii="仿宋" w:eastAsia="仿宋" w:hAnsi="仿宋" w:cs="仿宋" w:hint="eastAsia"/>
            <w:lang w:eastAsia="zh-CN"/>
          </w:rPr>
          <w:t>(七)、清洁生产</w:t>
        </w:r>
        <w:r>
          <w:tab/>
        </w:r>
        <w:r>
          <w:fldChar w:fldCharType="begin"/>
        </w:r>
        <w:r>
          <w:instrText xml:space="preserve"> PAGEREF _Toc8837 \h </w:instrText>
        </w:r>
        <w:r>
          <w:fldChar w:fldCharType="separate"/>
        </w:r>
        <w:r>
          <w:t>32</w:t>
        </w:r>
        <w:r>
          <w:fldChar w:fldCharType="end"/>
        </w:r>
      </w:hyperlink>
    </w:p>
    <w:p>
      <w:pPr>
        <w:pStyle w:val="TOC2"/>
        <w:tabs>
          <w:tab w:val="right" w:leader="dot" w:pos="8306"/>
        </w:tabs>
      </w:pPr>
      <w:hyperlink w:anchor="_Toc24134" w:history="1">
        <w:r>
          <w:rPr>
            <w:rFonts w:ascii="仿宋" w:eastAsia="仿宋" w:hAnsi="仿宋" w:cs="仿宋" w:hint="eastAsia"/>
            <w:lang w:eastAsia="zh-CN"/>
          </w:rPr>
          <w:t>(八)、环境保护综合评价</w:t>
        </w:r>
        <w:r>
          <w:tab/>
        </w:r>
        <w:r>
          <w:fldChar w:fldCharType="begin"/>
        </w:r>
        <w:r>
          <w:instrText xml:space="preserve"> PAGEREF _Toc24134 \h </w:instrText>
        </w:r>
        <w:r>
          <w:fldChar w:fldCharType="separate"/>
        </w:r>
        <w:r>
          <w:t>33</w:t>
        </w:r>
        <w:r>
          <w:fldChar w:fldCharType="end"/>
        </w:r>
      </w:hyperlink>
    </w:p>
    <w:p>
      <w:pPr>
        <w:pStyle w:val="TOC1"/>
        <w:tabs>
          <w:tab w:val="right" w:leader="dot" w:pos="8306"/>
        </w:tabs>
      </w:pPr>
      <w:hyperlink w:anchor="_Toc32698" w:history="1">
        <w:r>
          <w:rPr>
            <w:rFonts w:ascii="仿宋" w:eastAsia="仿宋" w:hAnsi="仿宋" w:cs="仿宋" w:hint="eastAsia"/>
            <w:lang w:eastAsia="zh-CN"/>
          </w:rPr>
          <w:t>八、维修轿车项目财务管理</w:t>
        </w:r>
        <w:r>
          <w:tab/>
        </w:r>
        <w:r>
          <w:fldChar w:fldCharType="begin"/>
        </w:r>
        <w:r>
          <w:instrText xml:space="preserve"> PAGEREF _Toc32698 \h </w:instrText>
        </w:r>
        <w:r>
          <w:fldChar w:fldCharType="separate"/>
        </w:r>
        <w:r>
          <w:t>34</w:t>
        </w:r>
        <w:r>
          <w:fldChar w:fldCharType="end"/>
        </w:r>
      </w:hyperlink>
    </w:p>
    <w:p>
      <w:pPr>
        <w:pStyle w:val="TOC2"/>
        <w:tabs>
          <w:tab w:val="right" w:leader="dot" w:pos="8306"/>
        </w:tabs>
      </w:pPr>
      <w:hyperlink w:anchor="_Toc21351" w:history="1">
        <w:r>
          <w:rPr>
            <w:rFonts w:ascii="仿宋" w:eastAsia="仿宋" w:hAnsi="仿宋" w:cs="仿宋" w:hint="eastAsia"/>
            <w:lang w:eastAsia="zh-CN"/>
          </w:rPr>
          <w:t>(一)、资金需求大</w:t>
        </w:r>
        <w:r>
          <w:tab/>
        </w:r>
        <w:r>
          <w:fldChar w:fldCharType="begin"/>
        </w:r>
        <w:r>
          <w:instrText xml:space="preserve"> PAGEREF _Toc21351 \h </w:instrText>
        </w:r>
        <w:r>
          <w:fldChar w:fldCharType="separate"/>
        </w:r>
        <w:r>
          <w:t>34</w:t>
        </w:r>
        <w:r>
          <w:fldChar w:fldCharType="end"/>
        </w:r>
      </w:hyperlink>
    </w:p>
    <w:p>
      <w:pPr>
        <w:pStyle w:val="TOC2"/>
        <w:tabs>
          <w:tab w:val="right" w:leader="dot" w:pos="8306"/>
        </w:tabs>
      </w:pPr>
      <w:hyperlink w:anchor="_Toc19894" w:history="1">
        <w:r>
          <w:rPr>
            <w:rFonts w:ascii="仿宋" w:eastAsia="仿宋" w:hAnsi="仿宋" w:cs="仿宋" w:hint="eastAsia"/>
            <w:lang w:eastAsia="zh-CN"/>
          </w:rPr>
          <w:t>(二)、研发周期长</w:t>
        </w:r>
        <w:r>
          <w:tab/>
        </w:r>
        <w:r>
          <w:fldChar w:fldCharType="begin"/>
        </w:r>
        <w:r>
          <w:instrText xml:space="preserve"> PAGEREF _Toc19894 \h </w:instrText>
        </w:r>
        <w:r>
          <w:fldChar w:fldCharType="separate"/>
        </w:r>
        <w:r>
          <w:t>36</w:t>
        </w:r>
        <w:r>
          <w:fldChar w:fldCharType="end"/>
        </w:r>
      </w:hyperlink>
    </w:p>
    <w:p>
      <w:pPr>
        <w:pStyle w:val="TOC2"/>
        <w:tabs>
          <w:tab w:val="right" w:leader="dot" w:pos="8306"/>
        </w:tabs>
      </w:pPr>
      <w:hyperlink w:anchor="_Toc26231" w:history="1">
        <w:r>
          <w:rPr>
            <w:rFonts w:ascii="仿宋" w:eastAsia="仿宋" w:hAnsi="仿宋" w:cs="仿宋" w:hint="eastAsia"/>
            <w:lang w:eastAsia="zh-CN"/>
          </w:rPr>
          <w:t>(三)、市场风险大</w:t>
        </w:r>
        <w:r>
          <w:tab/>
        </w:r>
        <w:r>
          <w:fldChar w:fldCharType="begin"/>
        </w:r>
        <w:r>
          <w:instrText xml:space="preserve"> PAGEREF _Toc26231 \h </w:instrText>
        </w:r>
        <w:r>
          <w:fldChar w:fldCharType="separate"/>
        </w:r>
        <w:r>
          <w:t>37</w:t>
        </w:r>
        <w:r>
          <w:fldChar w:fldCharType="end"/>
        </w:r>
      </w:hyperlink>
    </w:p>
    <w:p>
      <w:pPr>
        <w:pStyle w:val="TOC2"/>
        <w:tabs>
          <w:tab w:val="right" w:leader="dot" w:pos="8306"/>
        </w:tabs>
      </w:pPr>
      <w:hyperlink w:anchor="_Toc3610" w:history="1">
        <w:r>
          <w:rPr>
            <w:rFonts w:ascii="仿宋" w:eastAsia="仿宋" w:hAnsi="仿宋" w:cs="仿宋" w:hint="eastAsia"/>
            <w:lang w:eastAsia="zh-CN"/>
          </w:rPr>
          <w:t>(四)、利润率高</w:t>
        </w:r>
        <w:r>
          <w:tab/>
        </w:r>
        <w:r>
          <w:fldChar w:fldCharType="begin"/>
        </w:r>
        <w:r>
          <w:instrText xml:space="preserve"> PAGEREF _Toc3610 \h </w:instrText>
        </w:r>
        <w:r>
          <w:fldChar w:fldCharType="separate"/>
        </w:r>
        <w:r>
          <w:t>39</w:t>
        </w:r>
        <w:r>
          <w:fldChar w:fldCharType="end"/>
        </w:r>
      </w:hyperlink>
    </w:p>
    <w:p>
      <w:pPr>
        <w:pStyle w:val="TOC1"/>
        <w:tabs>
          <w:tab w:val="right" w:leader="dot" w:pos="8306"/>
        </w:tabs>
      </w:pPr>
      <w:hyperlink w:anchor="_Toc26281" w:history="1">
        <w:r>
          <w:rPr>
            <w:rFonts w:ascii="仿宋" w:eastAsia="仿宋" w:hAnsi="仿宋" w:cs="仿宋" w:hint="eastAsia"/>
            <w:lang w:eastAsia="zh-CN"/>
          </w:rPr>
          <w:t>九、维修轿车项目技术管理</w:t>
        </w:r>
        <w:r>
          <w:tab/>
        </w:r>
        <w:r>
          <w:fldChar w:fldCharType="begin"/>
        </w:r>
        <w:r>
          <w:instrText xml:space="preserve"> PAGEREF _Toc26281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28" w:history="1">
        <w:r>
          <w:rPr>
            <w:rFonts w:ascii="仿宋" w:eastAsia="仿宋" w:hAnsi="仿宋" w:cs="仿宋" w:hint="eastAsia"/>
            <w:lang w:eastAsia="zh-CN"/>
          </w:rPr>
          <w:t>(一)、技术方案选用方向</w:t>
        </w:r>
        <w:r>
          <w:tab/>
        </w:r>
        <w:r>
          <w:fldChar w:fldCharType="begin"/>
        </w:r>
        <w:r>
          <w:instrText xml:space="preserve"> PAGEREF _Toc16128 \h </w:instrText>
        </w:r>
        <w:r>
          <w:fldChar w:fldCharType="separate"/>
        </w:r>
        <w:r>
          <w:t>41</w:t>
        </w:r>
        <w:r>
          <w:fldChar w:fldCharType="end"/>
        </w:r>
      </w:hyperlink>
    </w:p>
    <w:p>
      <w:pPr>
        <w:pStyle w:val="TOC2"/>
        <w:tabs>
          <w:tab w:val="right" w:leader="dot" w:pos="8306"/>
        </w:tabs>
      </w:pPr>
      <w:hyperlink w:anchor="_Toc24224" w:history="1">
        <w:r>
          <w:rPr>
            <w:rFonts w:ascii="仿宋" w:eastAsia="仿宋" w:hAnsi="仿宋" w:cs="仿宋" w:hint="eastAsia"/>
            <w:lang w:eastAsia="zh-CN"/>
          </w:rPr>
          <w:t>(二)、工艺技术方案选用原则</w:t>
        </w:r>
        <w:r>
          <w:tab/>
        </w:r>
        <w:r>
          <w:fldChar w:fldCharType="begin"/>
        </w:r>
        <w:r>
          <w:instrText xml:space="preserve"> PAGEREF _Toc24224 \h </w:instrText>
        </w:r>
        <w:r>
          <w:fldChar w:fldCharType="separate"/>
        </w:r>
        <w:r>
          <w:t>43</w:t>
        </w:r>
        <w:r>
          <w:fldChar w:fldCharType="end"/>
        </w:r>
      </w:hyperlink>
    </w:p>
    <w:p>
      <w:pPr>
        <w:pStyle w:val="TOC2"/>
        <w:tabs>
          <w:tab w:val="right" w:leader="dot" w:pos="8306"/>
        </w:tabs>
      </w:pPr>
      <w:hyperlink w:anchor="_Toc22981" w:history="1">
        <w:r>
          <w:rPr>
            <w:rFonts w:ascii="仿宋" w:eastAsia="仿宋" w:hAnsi="仿宋" w:cs="仿宋" w:hint="eastAsia"/>
            <w:lang w:eastAsia="zh-CN"/>
          </w:rPr>
          <w:t>(三)、工艺技术方案要求</w:t>
        </w:r>
        <w:r>
          <w:tab/>
        </w:r>
        <w:r>
          <w:fldChar w:fldCharType="begin"/>
        </w:r>
        <w:r>
          <w:instrText xml:space="preserve"> PAGEREF _Toc22981 \h </w:instrText>
        </w:r>
        <w:r>
          <w:fldChar w:fldCharType="separate"/>
        </w:r>
        <w:r>
          <w:t>45</w:t>
        </w:r>
        <w:r>
          <w:fldChar w:fldCharType="end"/>
        </w:r>
      </w:hyperlink>
    </w:p>
    <w:p>
      <w:pPr>
        <w:pStyle w:val="TOC1"/>
        <w:tabs>
          <w:tab w:val="right" w:leader="dot" w:pos="8306"/>
        </w:tabs>
      </w:pPr>
      <w:hyperlink w:anchor="_Toc7802" w:history="1">
        <w:r>
          <w:rPr>
            <w:rFonts w:ascii="仿宋" w:eastAsia="仿宋" w:hAnsi="仿宋" w:cs="仿宋" w:hint="eastAsia"/>
            <w:lang w:eastAsia="zh-CN"/>
          </w:rPr>
          <w:t>十、维修轿车项目投资规划</w:t>
        </w:r>
        <w:r>
          <w:tab/>
        </w:r>
        <w:r>
          <w:fldChar w:fldCharType="begin"/>
        </w:r>
        <w:r>
          <w:instrText xml:space="preserve"> PAGEREF _Toc7802 \h </w:instrText>
        </w:r>
        <w:r>
          <w:fldChar w:fldCharType="separate"/>
        </w:r>
        <w:r>
          <w:t>48</w:t>
        </w:r>
        <w:r>
          <w:fldChar w:fldCharType="end"/>
        </w:r>
      </w:hyperlink>
    </w:p>
    <w:p>
      <w:pPr>
        <w:pStyle w:val="TOC2"/>
        <w:tabs>
          <w:tab w:val="right" w:leader="dot" w:pos="8306"/>
        </w:tabs>
      </w:pPr>
      <w:hyperlink w:anchor="_Toc8537" w:history="1">
        <w:r>
          <w:rPr>
            <w:rFonts w:ascii="仿宋" w:eastAsia="仿宋" w:hAnsi="仿宋" w:cs="仿宋" w:hint="eastAsia"/>
            <w:lang w:eastAsia="zh-CN"/>
          </w:rPr>
          <w:t>(一)、维修轿车项目总投资估算</w:t>
        </w:r>
        <w:r>
          <w:tab/>
        </w:r>
        <w:r>
          <w:fldChar w:fldCharType="begin"/>
        </w:r>
        <w:r>
          <w:instrText xml:space="preserve"> PAGEREF _Toc8537 \h </w:instrText>
        </w:r>
        <w:r>
          <w:fldChar w:fldCharType="separate"/>
        </w:r>
        <w:r>
          <w:t>48</w:t>
        </w:r>
        <w:r>
          <w:fldChar w:fldCharType="end"/>
        </w:r>
      </w:hyperlink>
    </w:p>
    <w:p>
      <w:pPr>
        <w:pStyle w:val="TOC2"/>
        <w:tabs>
          <w:tab w:val="right" w:leader="dot" w:pos="8306"/>
        </w:tabs>
      </w:pPr>
      <w:hyperlink w:anchor="_Toc2931" w:history="1">
        <w:r>
          <w:rPr>
            <w:rFonts w:ascii="仿宋" w:eastAsia="仿宋" w:hAnsi="仿宋" w:cs="仿宋" w:hint="eastAsia"/>
            <w:lang w:eastAsia="zh-CN"/>
          </w:rPr>
          <w:t>(二)、资金筹措</w:t>
        </w:r>
        <w:r>
          <w:tab/>
        </w:r>
        <w:r>
          <w:fldChar w:fldCharType="begin"/>
        </w:r>
        <w:r>
          <w:instrText xml:space="preserve"> PAGEREF _Toc2931 \h </w:instrText>
        </w:r>
        <w:r>
          <w:fldChar w:fldCharType="separate"/>
        </w:r>
        <w:r>
          <w:t>49</w:t>
        </w:r>
        <w:r>
          <w:fldChar w:fldCharType="end"/>
        </w:r>
      </w:hyperlink>
    </w:p>
    <w:p>
      <w:pPr>
        <w:pStyle w:val="TOC1"/>
        <w:tabs>
          <w:tab w:val="right" w:leader="dot" w:pos="8306"/>
        </w:tabs>
      </w:pPr>
      <w:hyperlink w:anchor="_Toc1008" w:history="1">
        <w:r>
          <w:rPr>
            <w:rFonts w:ascii="仿宋" w:eastAsia="仿宋" w:hAnsi="仿宋" w:cs="仿宋" w:hint="eastAsia"/>
            <w:lang w:eastAsia="zh-CN"/>
          </w:rPr>
          <w:t>十一、维修轿车项目社会影响</w:t>
        </w:r>
        <w:r>
          <w:tab/>
        </w:r>
        <w:r>
          <w:fldChar w:fldCharType="begin"/>
        </w:r>
        <w:r>
          <w:instrText xml:space="preserve"> PAGEREF _Toc1008 \h </w:instrText>
        </w:r>
        <w:r>
          <w:fldChar w:fldCharType="separate"/>
        </w:r>
        <w:r>
          <w:t>50</w:t>
        </w:r>
        <w:r>
          <w:fldChar w:fldCharType="end"/>
        </w:r>
      </w:hyperlink>
    </w:p>
    <w:p>
      <w:pPr>
        <w:pStyle w:val="TOC2"/>
        <w:tabs>
          <w:tab w:val="right" w:leader="dot" w:pos="8306"/>
        </w:tabs>
      </w:pPr>
      <w:hyperlink w:anchor="_Toc2378" w:history="1">
        <w:r>
          <w:rPr>
            <w:rFonts w:ascii="仿宋" w:eastAsia="仿宋" w:hAnsi="仿宋" w:cs="仿宋" w:hint="eastAsia"/>
            <w:lang w:eastAsia="zh-CN"/>
          </w:rPr>
          <w:t>(一)、社会责任与义务</w:t>
        </w:r>
        <w:r>
          <w:tab/>
        </w:r>
        <w:r>
          <w:fldChar w:fldCharType="begin"/>
        </w:r>
        <w:r>
          <w:instrText xml:space="preserve"> PAGEREF _Toc2378 \h </w:instrText>
        </w:r>
        <w:r>
          <w:fldChar w:fldCharType="separate"/>
        </w:r>
        <w:r>
          <w:t>50</w:t>
        </w:r>
        <w:r>
          <w:fldChar w:fldCharType="end"/>
        </w:r>
      </w:hyperlink>
    </w:p>
    <w:p>
      <w:pPr>
        <w:pStyle w:val="TOC2"/>
        <w:tabs>
          <w:tab w:val="right" w:leader="dot" w:pos="8306"/>
        </w:tabs>
      </w:pPr>
      <w:hyperlink w:anchor="_Toc13119" w:history="1">
        <w:r>
          <w:rPr>
            <w:rFonts w:ascii="仿宋" w:eastAsia="仿宋" w:hAnsi="仿宋" w:cs="仿宋" w:hint="eastAsia"/>
            <w:lang w:eastAsia="zh-CN"/>
          </w:rPr>
          <w:t>(二)、社会参与与沟通</w:t>
        </w:r>
        <w:r>
          <w:tab/>
        </w:r>
        <w:r>
          <w:fldChar w:fldCharType="begin"/>
        </w:r>
        <w:r>
          <w:instrText xml:space="preserve"> PAGEREF _Toc13119 \h </w:instrText>
        </w:r>
        <w:r>
          <w:fldChar w:fldCharType="separate"/>
        </w:r>
        <w:r>
          <w:t>50</w:t>
        </w:r>
        <w:r>
          <w:fldChar w:fldCharType="end"/>
        </w:r>
      </w:hyperlink>
    </w:p>
    <w:p>
      <w:pPr>
        <w:pStyle w:val="TOC1"/>
        <w:tabs>
          <w:tab w:val="right" w:leader="dot" w:pos="8306"/>
        </w:tabs>
      </w:pPr>
      <w:hyperlink w:anchor="_Toc13316" w:history="1">
        <w:r>
          <w:rPr>
            <w:rFonts w:ascii="仿宋" w:eastAsia="仿宋" w:hAnsi="仿宋" w:cs="仿宋" w:hint="eastAsia"/>
            <w:lang w:eastAsia="zh-CN"/>
          </w:rPr>
          <w:t>十二、维修轿车项目风险管理</w:t>
        </w:r>
        <w:r>
          <w:tab/>
        </w:r>
        <w:r>
          <w:fldChar w:fldCharType="begin"/>
        </w:r>
        <w:r>
          <w:instrText xml:space="preserve"> PAGEREF _Toc13316 \h </w:instrText>
        </w:r>
        <w:r>
          <w:fldChar w:fldCharType="separate"/>
        </w:r>
        <w:r>
          <w:t>51</w:t>
        </w:r>
        <w:r>
          <w:fldChar w:fldCharType="end"/>
        </w:r>
      </w:hyperlink>
    </w:p>
    <w:p>
      <w:pPr>
        <w:pStyle w:val="TOC2"/>
        <w:tabs>
          <w:tab w:val="right" w:leader="dot" w:pos="8306"/>
        </w:tabs>
      </w:pPr>
      <w:hyperlink w:anchor="_Toc28596" w:history="1">
        <w:r>
          <w:rPr>
            <w:rFonts w:ascii="仿宋" w:eastAsia="仿宋" w:hAnsi="仿宋" w:cs="仿宋" w:hint="eastAsia"/>
            <w:lang w:eastAsia="zh-CN"/>
          </w:rPr>
          <w:t>(一)、风险识别与评估</w:t>
        </w:r>
        <w:r>
          <w:tab/>
        </w:r>
        <w:r>
          <w:fldChar w:fldCharType="begin"/>
        </w:r>
        <w:r>
          <w:instrText xml:space="preserve"> PAGEREF _Toc28596 \h </w:instrText>
        </w:r>
        <w:r>
          <w:fldChar w:fldCharType="separate"/>
        </w:r>
        <w:r>
          <w:t>51</w:t>
        </w:r>
        <w:r>
          <w:fldChar w:fldCharType="end"/>
        </w:r>
      </w:hyperlink>
    </w:p>
    <w:p>
      <w:pPr>
        <w:pStyle w:val="TOC2"/>
        <w:tabs>
          <w:tab w:val="right" w:leader="dot" w:pos="8306"/>
        </w:tabs>
      </w:pPr>
      <w:hyperlink w:anchor="_Toc5336" w:history="1">
        <w:r>
          <w:rPr>
            <w:rFonts w:ascii="仿宋" w:eastAsia="仿宋" w:hAnsi="仿宋" w:cs="仿宋" w:hint="eastAsia"/>
            <w:lang w:eastAsia="zh-CN"/>
          </w:rPr>
          <w:t>(二)、风险应对策略</w:t>
        </w:r>
        <w:r>
          <w:tab/>
        </w:r>
        <w:r>
          <w:fldChar w:fldCharType="begin"/>
        </w:r>
        <w:r>
          <w:instrText xml:space="preserve"> PAGEREF _Toc5336 \h </w:instrText>
        </w:r>
        <w:r>
          <w:fldChar w:fldCharType="separate"/>
        </w:r>
        <w:r>
          <w:t>52</w:t>
        </w:r>
        <w:r>
          <w:fldChar w:fldCharType="end"/>
        </w:r>
      </w:hyperlink>
    </w:p>
    <w:p>
      <w:pPr>
        <w:pStyle w:val="TOC2"/>
        <w:tabs>
          <w:tab w:val="right" w:leader="dot" w:pos="8306"/>
        </w:tabs>
      </w:pPr>
      <w:hyperlink w:anchor="_Toc9793" w:history="1">
        <w:r>
          <w:rPr>
            <w:rFonts w:ascii="仿宋" w:eastAsia="仿宋" w:hAnsi="仿宋" w:cs="仿宋" w:hint="eastAsia"/>
            <w:lang w:eastAsia="zh-CN"/>
          </w:rPr>
          <w:t>(三)、风险监控与控制</w:t>
        </w:r>
        <w:r>
          <w:tab/>
        </w:r>
        <w:r>
          <w:fldChar w:fldCharType="begin"/>
        </w:r>
        <w:r>
          <w:instrText xml:space="preserve"> PAGEREF _Toc9793 \h </w:instrText>
        </w:r>
        <w:r>
          <w:fldChar w:fldCharType="separate"/>
        </w:r>
        <w:r>
          <w:t>54</w:t>
        </w:r>
        <w:r>
          <w:fldChar w:fldCharType="end"/>
        </w:r>
      </w:hyperlink>
    </w:p>
    <w:p>
      <w:pPr>
        <w:pStyle w:val="TOC1"/>
        <w:tabs>
          <w:tab w:val="right" w:leader="dot" w:pos="8306"/>
        </w:tabs>
      </w:pPr>
      <w:hyperlink w:anchor="_Toc4918" w:history="1">
        <w:r>
          <w:rPr>
            <w:rFonts w:ascii="仿宋" w:eastAsia="仿宋" w:hAnsi="仿宋" w:cs="仿宋" w:hint="eastAsia"/>
            <w:lang w:eastAsia="zh-CN"/>
          </w:rPr>
          <w:t>十三、利益相关者分析与沟通计划</w:t>
        </w:r>
        <w:r>
          <w:tab/>
        </w:r>
        <w:r>
          <w:fldChar w:fldCharType="begin"/>
        </w:r>
        <w:r>
          <w:instrText xml:space="preserve"> PAGEREF _Toc4918 \h </w:instrText>
        </w:r>
        <w:r>
          <w:fldChar w:fldCharType="separate"/>
        </w:r>
        <w:r>
          <w:t>55</w:t>
        </w:r>
        <w:r>
          <w:fldChar w:fldCharType="end"/>
        </w:r>
      </w:hyperlink>
    </w:p>
    <w:p>
      <w:pPr>
        <w:pStyle w:val="TOC2"/>
        <w:tabs>
          <w:tab w:val="right" w:leader="dot" w:pos="8306"/>
        </w:tabs>
      </w:pPr>
      <w:hyperlink w:anchor="_Toc15798" w:history="1">
        <w:r>
          <w:rPr>
            <w:rFonts w:ascii="仿宋" w:eastAsia="仿宋" w:hAnsi="仿宋" w:cs="仿宋" w:hint="eastAsia"/>
            <w:lang w:eastAsia="zh-CN"/>
          </w:rPr>
          <w:t>(一)、利益相关者分析</w:t>
        </w:r>
        <w:r>
          <w:tab/>
        </w:r>
        <w:r>
          <w:fldChar w:fldCharType="begin"/>
        </w:r>
        <w:r>
          <w:instrText xml:space="preserve"> PAGEREF _Toc15798 \h </w:instrText>
        </w:r>
        <w:r>
          <w:fldChar w:fldCharType="separate"/>
        </w:r>
        <w:r>
          <w:t>55</w:t>
        </w:r>
        <w:r>
          <w:fldChar w:fldCharType="end"/>
        </w:r>
      </w:hyperlink>
    </w:p>
    <w:p>
      <w:pPr>
        <w:pStyle w:val="TOC2"/>
        <w:tabs>
          <w:tab w:val="right" w:leader="dot" w:pos="8306"/>
        </w:tabs>
      </w:pPr>
      <w:hyperlink w:anchor="_Toc11082" w:history="1">
        <w:r>
          <w:rPr>
            <w:rFonts w:ascii="仿宋" w:eastAsia="仿宋" w:hAnsi="仿宋" w:cs="仿宋" w:hint="eastAsia"/>
            <w:lang w:eastAsia="zh-CN"/>
          </w:rPr>
          <w:t>(二)、沟通计划</w:t>
        </w:r>
        <w:r>
          <w:tab/>
        </w:r>
        <w:r>
          <w:fldChar w:fldCharType="begin"/>
        </w:r>
        <w:r>
          <w:instrText xml:space="preserve"> PAGEREF _Toc11082 \h </w:instrText>
        </w:r>
        <w:r>
          <w:fldChar w:fldCharType="separate"/>
        </w:r>
        <w:r>
          <w:t>56</w:t>
        </w:r>
        <w:r>
          <w:fldChar w:fldCharType="end"/>
        </w:r>
      </w:hyperlink>
    </w:p>
    <w:p>
      <w:pPr>
        <w:pStyle w:val="TOC1"/>
        <w:tabs>
          <w:tab w:val="right" w:leader="dot" w:pos="8306"/>
        </w:tabs>
      </w:pPr>
      <w:hyperlink w:anchor="_Toc6081" w:history="1">
        <w:r>
          <w:rPr>
            <w:rFonts w:ascii="仿宋" w:eastAsia="仿宋" w:hAnsi="仿宋" w:cs="仿宋" w:hint="eastAsia"/>
            <w:lang w:eastAsia="zh-CN"/>
          </w:rPr>
          <w:t>十四、维修轿车项目治理与监督</w:t>
        </w:r>
        <w:r>
          <w:tab/>
        </w:r>
        <w:r>
          <w:fldChar w:fldCharType="begin"/>
        </w:r>
        <w:r>
          <w:instrText xml:space="preserve"> PAGEREF _Toc6081 \h </w:instrText>
        </w:r>
        <w:r>
          <w:fldChar w:fldCharType="separate"/>
        </w:r>
        <w:r>
          <w:t>58</w:t>
        </w:r>
        <w:r>
          <w:fldChar w:fldCharType="end"/>
        </w:r>
      </w:hyperlink>
    </w:p>
    <w:p>
      <w:pPr>
        <w:pStyle w:val="TOC2"/>
        <w:tabs>
          <w:tab w:val="right" w:leader="dot" w:pos="8306"/>
        </w:tabs>
      </w:pPr>
      <w:hyperlink w:anchor="_Toc32115" w:history="1">
        <w:r>
          <w:rPr>
            <w:rFonts w:ascii="仿宋" w:eastAsia="仿宋" w:hAnsi="仿宋" w:cs="仿宋" w:hint="eastAsia"/>
            <w:lang w:eastAsia="zh-CN"/>
          </w:rPr>
          <w:t>(一)、维修轿车项目治理结构</w:t>
        </w:r>
        <w:r>
          <w:tab/>
        </w:r>
        <w:r>
          <w:fldChar w:fldCharType="begin"/>
        </w:r>
        <w:r>
          <w:instrText xml:space="preserve"> PAGEREF _Toc32115 \h </w:instrText>
        </w:r>
        <w:r>
          <w:fldChar w:fldCharType="separate"/>
        </w:r>
        <w:r>
          <w:t>58</w:t>
        </w:r>
        <w:r>
          <w:fldChar w:fldCharType="end"/>
        </w:r>
      </w:hyperlink>
    </w:p>
    <w:p>
      <w:pPr>
        <w:pStyle w:val="TOC2"/>
        <w:tabs>
          <w:tab w:val="right" w:leader="dot" w:pos="8306"/>
        </w:tabs>
      </w:pPr>
      <w:hyperlink w:anchor="_Toc11015" w:history="1">
        <w:r>
          <w:rPr>
            <w:rFonts w:ascii="仿宋" w:eastAsia="仿宋" w:hAnsi="仿宋" w:cs="仿宋" w:hint="eastAsia"/>
            <w:lang w:eastAsia="zh-CN"/>
          </w:rPr>
          <w:t>(二)、监督与审计</w:t>
        </w:r>
        <w:r>
          <w:tab/>
        </w:r>
        <w:r>
          <w:fldChar w:fldCharType="begin"/>
        </w:r>
        <w:r>
          <w:instrText xml:space="preserve"> PAGEREF _Toc11015 \h </w:instrText>
        </w:r>
        <w:r>
          <w:fldChar w:fldCharType="separate"/>
        </w:r>
        <w:r>
          <w:t>59</w:t>
        </w:r>
        <w:r>
          <w:fldChar w:fldCharType="end"/>
        </w:r>
      </w:hyperlink>
    </w:p>
    <w:p>
      <w:pPr>
        <w:pStyle w:val="TOC1"/>
        <w:tabs>
          <w:tab w:val="right" w:leader="dot" w:pos="8306"/>
        </w:tabs>
      </w:pPr>
      <w:hyperlink w:anchor="_Toc9853" w:history="1">
        <w:r>
          <w:rPr>
            <w:rFonts w:ascii="仿宋" w:eastAsia="仿宋" w:hAnsi="仿宋" w:cs="仿宋" w:hint="eastAsia"/>
            <w:lang w:eastAsia="zh-CN"/>
          </w:rPr>
          <w:t>十五、营销与推广策略</w:t>
        </w:r>
        <w:r>
          <w:tab/>
        </w:r>
        <w:r>
          <w:fldChar w:fldCharType="begin"/>
        </w:r>
        <w:r>
          <w:instrText xml:space="preserve"> PAGEREF _Toc9853 \h </w:instrText>
        </w:r>
        <w:r>
          <w:fldChar w:fldCharType="separate"/>
        </w:r>
        <w:r>
          <w:t>60</w:t>
        </w:r>
        <w:r>
          <w:fldChar w:fldCharType="end"/>
        </w:r>
      </w:hyperlink>
    </w:p>
    <w:p>
      <w:pPr>
        <w:pStyle w:val="TOC2"/>
        <w:tabs>
          <w:tab w:val="right" w:leader="dot" w:pos="8306"/>
        </w:tabs>
      </w:pPr>
      <w:hyperlink w:anchor="_Toc1784" w:history="1">
        <w:r>
          <w:rPr>
            <w:rFonts w:ascii="仿宋" w:eastAsia="仿宋" w:hAnsi="仿宋" w:cs="仿宋" w:hint="eastAsia"/>
            <w:lang w:eastAsia="zh-CN"/>
          </w:rPr>
          <w:t>(一)、产品/服务定位与特点</w:t>
        </w:r>
        <w:r>
          <w:tab/>
        </w:r>
        <w:r>
          <w:fldChar w:fldCharType="begin"/>
        </w:r>
        <w:r>
          <w:instrText xml:space="preserve"> PAGEREF _Toc1784 \h </w:instrText>
        </w:r>
        <w:r>
          <w:fldChar w:fldCharType="separate"/>
        </w:r>
        <w:r>
          <w:t>60</w:t>
        </w:r>
        <w:r>
          <w:fldChar w:fldCharType="end"/>
        </w:r>
      </w:hyperlink>
    </w:p>
    <w:p>
      <w:pPr>
        <w:pStyle w:val="TOC2"/>
        <w:tabs>
          <w:tab w:val="right" w:leader="dot" w:pos="8306"/>
        </w:tabs>
      </w:pPr>
      <w:hyperlink w:anchor="_Toc3745" w:history="1">
        <w:r>
          <w:rPr>
            <w:rFonts w:ascii="仿宋" w:eastAsia="仿宋" w:hAnsi="仿宋" w:cs="仿宋" w:hint="eastAsia"/>
            <w:lang w:eastAsia="zh-CN"/>
          </w:rPr>
          <w:t>(二)、市场定位与竞争分析</w:t>
        </w:r>
        <w:r>
          <w:tab/>
        </w:r>
        <w:r>
          <w:fldChar w:fldCharType="begin"/>
        </w:r>
        <w:r>
          <w:instrText xml:space="preserve"> PAGEREF _Toc3745 \h </w:instrText>
        </w:r>
        <w:r>
          <w:fldChar w:fldCharType="separate"/>
        </w:r>
        <w:r>
          <w:t>62</w:t>
        </w:r>
        <w:r>
          <w:fldChar w:fldCharType="end"/>
        </w:r>
      </w:hyperlink>
    </w:p>
    <w:p>
      <w:pPr>
        <w:pStyle w:val="TOC2"/>
        <w:tabs>
          <w:tab w:val="right" w:leader="dot" w:pos="8306"/>
        </w:tabs>
      </w:pPr>
      <w:hyperlink w:anchor="_Toc22345" w:history="1">
        <w:r>
          <w:rPr>
            <w:rFonts w:ascii="仿宋" w:eastAsia="仿宋" w:hAnsi="仿宋" w:cs="仿宋" w:hint="eastAsia"/>
            <w:lang w:eastAsia="zh-CN"/>
          </w:rPr>
          <w:t>(三)、营销渠道与策略</w:t>
        </w:r>
        <w:r>
          <w:tab/>
        </w:r>
        <w:r>
          <w:fldChar w:fldCharType="begin"/>
        </w:r>
        <w:r>
          <w:instrText xml:space="preserve"> PAGEREF _Toc22345 \h </w:instrText>
        </w:r>
        <w:r>
          <w:fldChar w:fldCharType="separate"/>
        </w:r>
        <w:r>
          <w:t>63</w:t>
        </w:r>
        <w:r>
          <w:fldChar w:fldCharType="end"/>
        </w:r>
      </w:hyperlink>
    </w:p>
    <w:p>
      <w:pPr>
        <w:pStyle w:val="TOC2"/>
        <w:tabs>
          <w:tab w:val="right" w:leader="dot" w:pos="8306"/>
        </w:tabs>
      </w:pPr>
      <w:hyperlink w:anchor="_Toc3482" w:history="1">
        <w:r>
          <w:rPr>
            <w:rFonts w:ascii="仿宋" w:eastAsia="仿宋" w:hAnsi="仿宋" w:cs="仿宋" w:hint="eastAsia"/>
            <w:lang w:eastAsia="zh-CN"/>
          </w:rPr>
          <w:t>(四)、推广与宣传活动</w:t>
        </w:r>
        <w:r>
          <w:tab/>
        </w:r>
        <w:r>
          <w:fldChar w:fldCharType="begin"/>
        </w:r>
        <w:r>
          <w:instrText xml:space="preserve"> PAGEREF _Toc3482 \h </w:instrText>
        </w:r>
        <w:r>
          <w:fldChar w:fldCharType="separate"/>
        </w:r>
        <w:r>
          <w:t>64</w:t>
        </w:r>
        <w:r>
          <w:fldChar w:fldCharType="end"/>
        </w:r>
      </w:hyperlink>
    </w:p>
    <w:p>
      <w:pPr>
        <w:pStyle w:val="TOC1"/>
        <w:tabs>
          <w:tab w:val="right" w:leader="dot" w:pos="8306"/>
        </w:tabs>
      </w:pPr>
      <w:hyperlink w:anchor="_Toc27707" w:history="1">
        <w:r>
          <w:rPr>
            <w:rFonts w:ascii="仿宋" w:eastAsia="仿宋" w:hAnsi="仿宋" w:cs="仿宋" w:hint="eastAsia"/>
            <w:lang w:eastAsia="zh-CN"/>
          </w:rPr>
          <w:t>十六、质量管理体系</w:t>
        </w:r>
        <w:r>
          <w:tab/>
        </w:r>
        <w:r>
          <w:fldChar w:fldCharType="begin"/>
        </w:r>
        <w:r>
          <w:instrText xml:space="preserve"> PAGEREF _Toc27707 \h </w:instrText>
        </w:r>
        <w:r>
          <w:fldChar w:fldCharType="separate"/>
        </w:r>
        <w:r>
          <w:t>69</w:t>
        </w:r>
        <w:r>
          <w:fldChar w:fldCharType="end"/>
        </w:r>
      </w:hyperlink>
    </w:p>
    <w:p>
      <w:pPr>
        <w:pStyle w:val="TOC2"/>
        <w:tabs>
          <w:tab w:val="right" w:leader="dot" w:pos="8306"/>
        </w:tabs>
      </w:pPr>
      <w:hyperlink w:anchor="_Toc29777" w:history="1">
        <w:r>
          <w:rPr>
            <w:rFonts w:ascii="仿宋" w:eastAsia="仿宋" w:hAnsi="仿宋" w:cs="仿宋" w:hint="eastAsia"/>
            <w:lang w:eastAsia="zh-CN"/>
          </w:rPr>
          <w:t>(一)、质量目标与方针</w:t>
        </w:r>
        <w:r>
          <w:tab/>
        </w:r>
        <w:r>
          <w:fldChar w:fldCharType="begin"/>
        </w:r>
        <w:r>
          <w:instrText xml:space="preserve"> PAGEREF _Toc29777 \h </w:instrText>
        </w:r>
        <w:r>
          <w:fldChar w:fldCharType="separate"/>
        </w:r>
        <w:r>
          <w:t>69</w:t>
        </w:r>
        <w:r>
          <w:fldChar w:fldCharType="end"/>
        </w:r>
      </w:hyperlink>
    </w:p>
    <w:p>
      <w:pPr>
        <w:pStyle w:val="TOC2"/>
        <w:tabs>
          <w:tab w:val="right" w:leader="dot" w:pos="8306"/>
        </w:tabs>
      </w:pPr>
      <w:hyperlink w:anchor="_Toc13844" w:history="1">
        <w:r>
          <w:rPr>
            <w:rFonts w:ascii="仿宋" w:eastAsia="仿宋" w:hAnsi="仿宋" w:cs="仿宋" w:hint="eastAsia"/>
            <w:lang w:eastAsia="zh-CN"/>
          </w:rPr>
          <w:t>(二)、质量管理责任</w:t>
        </w:r>
        <w:r>
          <w:tab/>
        </w:r>
        <w:r>
          <w:fldChar w:fldCharType="begin"/>
        </w:r>
        <w:r>
          <w:instrText xml:space="preserve"> PAGEREF _Toc13844 \h </w:instrText>
        </w:r>
        <w:r>
          <w:fldChar w:fldCharType="separate"/>
        </w:r>
        <w:r>
          <w:t>70</w:t>
        </w:r>
        <w:r>
          <w:fldChar w:fldCharType="end"/>
        </w:r>
      </w:hyperlink>
    </w:p>
    <w:p>
      <w:pPr>
        <w:pStyle w:val="TOC2"/>
        <w:tabs>
          <w:tab w:val="right" w:leader="dot" w:pos="8306"/>
        </w:tabs>
      </w:pPr>
      <w:hyperlink w:anchor="_Toc20714" w:history="1">
        <w:r>
          <w:rPr>
            <w:rFonts w:ascii="仿宋" w:eastAsia="仿宋" w:hAnsi="仿宋" w:cs="仿宋" w:hint="eastAsia"/>
            <w:lang w:eastAsia="zh-CN"/>
          </w:rPr>
          <w:t>(三)、质量管理体系文件</w:t>
        </w:r>
        <w:r>
          <w:tab/>
        </w:r>
        <w:r>
          <w:fldChar w:fldCharType="begin"/>
        </w:r>
        <w:r>
          <w:instrText xml:space="preserve"> PAGEREF _Toc20714 \h </w:instrText>
        </w:r>
        <w:r>
          <w:fldChar w:fldCharType="separate"/>
        </w:r>
        <w:r>
          <w:t>72</w:t>
        </w:r>
        <w:r>
          <w:fldChar w:fldCharType="end"/>
        </w:r>
      </w:hyperlink>
    </w:p>
    <w:p>
      <w:pPr>
        <w:pStyle w:val="TOC2"/>
        <w:tabs>
          <w:tab w:val="right" w:leader="dot" w:pos="8306"/>
        </w:tabs>
      </w:pPr>
      <w:hyperlink w:anchor="_Toc21884" w:history="1">
        <w:r>
          <w:rPr>
            <w:rFonts w:ascii="仿宋" w:eastAsia="仿宋" w:hAnsi="仿宋" w:cs="仿宋" w:hint="eastAsia"/>
            <w:lang w:eastAsia="zh-CN"/>
          </w:rPr>
          <w:t>(四)、质量培训与教育</w:t>
        </w:r>
        <w:r>
          <w:tab/>
        </w:r>
        <w:r>
          <w:fldChar w:fldCharType="begin"/>
        </w:r>
        <w:r>
          <w:instrText xml:space="preserve"> PAGEREF _Toc21884 \h </w:instrText>
        </w:r>
        <w:r>
          <w:fldChar w:fldCharType="separate"/>
        </w:r>
        <w:r>
          <w:t>74</w:t>
        </w:r>
        <w:r>
          <w:fldChar w:fldCharType="end"/>
        </w:r>
      </w:hyperlink>
    </w:p>
    <w:p>
      <w:pPr>
        <w:pStyle w:val="TOC2"/>
        <w:tabs>
          <w:tab w:val="right" w:leader="dot" w:pos="8306"/>
        </w:tabs>
      </w:pPr>
      <w:hyperlink w:anchor="_Toc10297" w:history="1">
        <w:r>
          <w:rPr>
            <w:rFonts w:ascii="仿宋" w:eastAsia="仿宋" w:hAnsi="仿宋" w:cs="仿宋" w:hint="eastAsia"/>
            <w:lang w:eastAsia="zh-CN"/>
          </w:rPr>
          <w:t>(五)、质量审核与评价</w:t>
        </w:r>
        <w:r>
          <w:tab/>
        </w:r>
        <w:r>
          <w:fldChar w:fldCharType="begin"/>
        </w:r>
        <w:r>
          <w:instrText xml:space="preserve"> PAGEREF _Toc10297 \h </w:instrText>
        </w:r>
        <w:r>
          <w:fldChar w:fldCharType="separate"/>
        </w:r>
        <w:r>
          <w:t>75</w:t>
        </w:r>
        <w:r>
          <w:fldChar w:fldCharType="end"/>
        </w:r>
      </w:hyperlink>
    </w:p>
    <w:p>
      <w:pPr>
        <w:pStyle w:val="TOC2"/>
        <w:tabs>
          <w:tab w:val="right" w:leader="dot" w:pos="8306"/>
        </w:tabs>
      </w:pPr>
      <w:hyperlink w:anchor="_Toc12184" w:history="1">
        <w:r>
          <w:rPr>
            <w:rFonts w:ascii="仿宋" w:eastAsia="仿宋" w:hAnsi="仿宋" w:cs="仿宋" w:hint="eastAsia"/>
            <w:lang w:eastAsia="zh-CN"/>
          </w:rPr>
          <w:t>(六)、不符合与纠正措施</w:t>
        </w:r>
        <w:r>
          <w:tab/>
        </w:r>
        <w:r>
          <w:fldChar w:fldCharType="begin"/>
        </w:r>
        <w:r>
          <w:instrText xml:space="preserve"> PAGEREF _Toc12184 \h </w:instrText>
        </w:r>
        <w:r>
          <w:fldChar w:fldCharType="separate"/>
        </w:r>
        <w:r>
          <w:t>76</w:t>
        </w:r>
        <w:r>
          <w:fldChar w:fldCharType="end"/>
        </w:r>
      </w:hyperlink>
    </w:p>
    <w:p>
      <w:pPr>
        <w:pStyle w:val="TOC1"/>
        <w:tabs>
          <w:tab w:val="right" w:leader="dot" w:pos="8306"/>
        </w:tabs>
      </w:pPr>
      <w:hyperlink w:anchor="_Toc30699" w:history="1">
        <w:r>
          <w:rPr>
            <w:rFonts w:ascii="仿宋" w:eastAsia="仿宋" w:hAnsi="仿宋" w:cs="仿宋" w:hint="eastAsia"/>
            <w:lang w:eastAsia="zh-CN"/>
          </w:rPr>
          <w:t>十七、维修轿车项目变更管理</w:t>
        </w:r>
        <w:r>
          <w:tab/>
        </w:r>
        <w:r>
          <w:fldChar w:fldCharType="begin"/>
        </w:r>
        <w:r>
          <w:instrText xml:space="preserve"> PAGEREF _Toc30699 \h </w:instrText>
        </w:r>
        <w:r>
          <w:fldChar w:fldCharType="separate"/>
        </w:r>
        <w:r>
          <w:t>77</w:t>
        </w:r>
        <w:r>
          <w:fldChar w:fldCharType="end"/>
        </w:r>
      </w:hyperlink>
    </w:p>
    <w:p>
      <w:pPr>
        <w:pStyle w:val="TOC2"/>
        <w:tabs>
          <w:tab w:val="right" w:leader="dot" w:pos="8306"/>
        </w:tabs>
      </w:pPr>
      <w:hyperlink w:anchor="_Toc11283" w:history="1">
        <w:r>
          <w:rPr>
            <w:rFonts w:ascii="仿宋" w:eastAsia="仿宋" w:hAnsi="仿宋" w:cs="仿宋" w:hint="eastAsia"/>
            <w:lang w:eastAsia="zh-CN"/>
          </w:rPr>
          <w:t>(一)、变更申请与评估</w:t>
        </w:r>
        <w:r>
          <w:tab/>
        </w:r>
        <w:r>
          <w:fldChar w:fldCharType="begin"/>
        </w:r>
        <w:r>
          <w:instrText xml:space="preserve"> PAGEREF _Toc11283 \h </w:instrText>
        </w:r>
        <w:r>
          <w:fldChar w:fldCharType="separate"/>
        </w:r>
        <w:r>
          <w:t>77</w:t>
        </w:r>
        <w:r>
          <w:fldChar w:fldCharType="end"/>
        </w:r>
      </w:hyperlink>
    </w:p>
    <w:p>
      <w:pPr>
        <w:pStyle w:val="TOC2"/>
        <w:tabs>
          <w:tab w:val="right" w:leader="dot" w:pos="8306"/>
        </w:tabs>
      </w:pPr>
      <w:hyperlink w:anchor="_Toc12004" w:history="1">
        <w:r>
          <w:rPr>
            <w:rFonts w:ascii="仿宋" w:eastAsia="仿宋" w:hAnsi="仿宋" w:cs="仿宋" w:hint="eastAsia"/>
            <w:lang w:eastAsia="zh-CN"/>
          </w:rPr>
          <w:t>(二)、变更实施与控制</w:t>
        </w:r>
        <w:r>
          <w:tab/>
        </w:r>
        <w:r>
          <w:fldChar w:fldCharType="begin"/>
        </w:r>
        <w:r>
          <w:instrText xml:space="preserve"> PAGEREF _Toc12004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97"/>
      <w:r>
        <w:rPr>
          <w:rFonts w:ascii="仿宋" w:eastAsia="仿宋" w:hAnsi="仿宋" w:cs="仿宋" w:hint="eastAsia"/>
          <w:sz w:val="28"/>
          <w:lang w:eastAsia="zh-CN"/>
        </w:rPr>
        <w:t>一、维修轿车项目选址可行性分析</w:t>
      </w:r>
      <w:bookmarkEnd w:id="2"/>
    </w:p>
    <w:p>
      <w:pPr>
        <w:pStyle w:val="Heading2"/>
        <w:rPr>
          <w:rFonts w:ascii="仿宋" w:eastAsia="仿宋" w:hAnsi="仿宋" w:cs="仿宋" w:hint="eastAsia"/>
          <w:lang w:eastAsia="zh-CN"/>
        </w:rPr>
      </w:pPr>
      <w:bookmarkStart w:id="3" w:name="_Toc4864"/>
      <w:r>
        <w:rPr>
          <w:rFonts w:ascii="仿宋" w:eastAsia="仿宋" w:hAnsi="仿宋" w:cs="仿宋" w:hint="eastAsia"/>
          <w:lang w:eastAsia="zh-CN"/>
        </w:rPr>
        <w:t>(一)、维修轿车项目选址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该维修轿车项目选址位于XX省XX市XX区XXX街道</w:t>
      </w:r>
    </w:p>
    <w:p>
      <w:pPr>
        <w:pStyle w:val="Heading2"/>
        <w:ind w:firstLine="560" w:firstLineChars="200"/>
        <w:rPr>
          <w:rFonts w:ascii="仿宋" w:eastAsia="仿宋" w:hAnsi="仿宋" w:cs="仿宋" w:hint="eastAsia"/>
          <w:sz w:val="28"/>
          <w:lang w:eastAsia="zh-CN"/>
        </w:rPr>
      </w:pPr>
      <w:bookmarkStart w:id="4" w:name="_Toc290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维修轿车项目的征地面积将根据维修轿车项目的实际规模和需求进行精确规划。具体面积XXX平方米，旨在确保维修轿车项目不仅能够满足当前的发展需求，还能够预留空间以适应未来的扩展。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净用地面积是在征地面积基础上去除不可利用面积后的实际可开发用地。具体面积XXX平方米，考虑到环保、交通、安全等多方面因素，以确保维修轿车项目在整体利用效率上达到最优。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维修轿车项目计划建设的建筑总规模具体面积XXX平方米。这一规模的确定综合考虑了维修轿车项目的性质、规模，以及城市规划的相关要求，确保建筑布局与周边环境协调一致。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绿地率是维修轿车项目用地中被规划为绿地的比例。具体面积XXX平方米，旨在通过合理规划绿地，改善维修轿车项目周边环境，提升居民生活质量，并符合城市整体绿化规划。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容积率是用地上可以建设的建筑总体积与用地面积之比。具体面积XXX，通过合理的容积率规划，确保维修轿车项目建筑规模与周边环境和谐共生。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确保维修轿车项目选址与当地城市规划相一致，具体面积XXX平方米。通过与城市规划部门深入沟通，确保维修轿车项目不仅符合城市的整体发展方向，还能够融入城市的发展布局，为城市的长远发展贡献力量。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维修轿车项目选址符合当地产业政策，具体面积XXX平方米。这包括维修轿车项目对当地经济的促进作用，以及对相关产业的带动效应，确保维修轿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用地总体要求必须符合环保和可持续发展的原则，具体面积XXX平方米。通过采用绿色建筑设计、节能减排等措施，确保维修轿车项目在建设和运营过程中对环境的影响最小化，达到可持续发展的要求。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确保维修轿车项目选址具备必要的公共设施配套，具体面积XXX平方米。这包括交通便利性、教育、医疗等基础设施，以提高居民生活品质，使得维修轿车项目选址更具吸引力。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考虑用地总体要求对当地社会稳定性的影响，具体面积XXX平方米。通过深入了解当地社区反馈，确保维修轿车项目的选址和建设过程对当地社会和谐稳定产生积极作用。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维修轿车项目选址不仅符合法规和规划，还在实际操作中具有可行性。这一全面规划将为维修轿车项目的成功实施提供坚实的基础，确保维修轿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7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维修轿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维修轿车项目的设备规划和空间设计中，我们将采取灵活设备布局的措施。设备布局将根据实际需求进行灵活设计，避免不必要的浪费。通过合理规划设备摆放位置，我们将提高设备的利用率，减少设备间距，以确保维修轿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维修轿车项目内部引入共享设施的概念，例如共享会议室、办公区等。通过这种方式，我们可以减少对资源的重复建设，提高资源共享效率，从而减小维修轿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8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维修轿车项目的总图布置中，我们将不同功能区域进行明确的规划，以最大程度满足维修轿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0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维修轿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维修轿车项目对环境的影响是综合评价的重要因素之一。我们将详细考虑选址周边的自然环境、生态保护区、水源地等情况，确保维修轿车项目的建设和运营对环境影响最小化，并符合当地的环保法规标准。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对选址的评价还需充分考虑当地政府的产业政策和法规。我们将详细了解维修轿车项目所在地的相关政策，确保维修轿车项目的规划和运营与当地法规相符，降低不必要的法律风险。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考虑到社会稳定性对企业运营的重要性，我们将评估选址地区的社会安全情况、劳工关系、社区反馈等方面，以确保维修轿车项目的建设和运营不会受到社会稳定性的负面影响。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最后，我们将综合考虑用地成本，包括土地购置费用、土地开发成本等。通过对用地成本的详细评估，我们能够做出更为精确的经济效益分析，为维修轿车项目的投资决策提供有力支持。</w:t>
      </w:r>
    </w:p>
    <w:p>
      <w:pPr>
        <w:pStyle w:val="Heading1"/>
        <w:ind w:firstLine="560" w:firstLineChars="200"/>
        <w:rPr>
          <w:rFonts w:ascii="仿宋" w:eastAsia="仿宋" w:hAnsi="仿宋" w:cs="仿宋" w:hint="eastAsia"/>
          <w:sz w:val="28"/>
          <w:lang w:eastAsia="zh-CN"/>
        </w:rPr>
      </w:pPr>
      <w:bookmarkStart w:id="8" w:name="_Toc207"/>
      <w:r>
        <w:rPr>
          <w:rFonts w:ascii="仿宋" w:eastAsia="仿宋" w:hAnsi="仿宋" w:cs="仿宋" w:hint="eastAsia"/>
          <w:sz w:val="28"/>
          <w:lang w:eastAsia="zh-CN"/>
        </w:rPr>
        <w:t>二、维修轿车项目建设背景及必要性分析</w:t>
      </w:r>
      <w:bookmarkEnd w:id="8"/>
    </w:p>
    <w:p>
      <w:pPr>
        <w:pStyle w:val="Heading2"/>
        <w:rPr>
          <w:rFonts w:ascii="仿宋" w:eastAsia="仿宋" w:hAnsi="仿宋" w:cs="仿宋" w:hint="eastAsia"/>
          <w:lang w:eastAsia="zh-CN"/>
        </w:rPr>
      </w:pPr>
      <w:bookmarkStart w:id="9" w:name="_Toc17427"/>
      <w:r>
        <w:rPr>
          <w:rFonts w:ascii="仿宋" w:eastAsia="仿宋" w:hAnsi="仿宋" w:cs="仿宋" w:hint="eastAsia"/>
          <w:lang w:eastAsia="zh-CN"/>
        </w:rPr>
        <w:t>(一)、维修轿车项目背景分析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维修轿车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维修轿车项目在这个潮流中的定位。同时，我们将关注行业内涌现的新兴机遇，以便维修轿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维修轿车项目提供了强大的发展动力。我们将聚焦于行业内最新的技术发展趋势，包括但不限于人工智能、大数据分析、物联网等领域。通过深度的技术研究，我们将确保维修轿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维修轿车项目发展的源泉。我们将投入更多的精力对市场需求进行深入剖析，超越表面的需求，深入挖掘潜在的市场痛点和机遇。通过对市场需求的细致了解，维修轿车项目将更有针对性地设计解决方案，满足市场的多样化需求，从而更好地促进维修轿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维修轿车项目战略至关重要。我们将对竞争态势进行更为深入的分析，包括但不限于市场份额、产品特点、客户满意度等多个维度。通过深度的竞争分析，维修轿车项目将能够更准确地把握市场脉搏，制定具有竞争力的维修轿车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维修轿车项目的发展具有直接的影响。我们将进行更为全面的法规和政策分析，了解行业发展中的潜在法律风险和合规挑战。通过充分了解和遵守相关法规，维修轿车项目将确保在法律框架内合法合规运营，为维修轿车项目的稳健发展提供有力支持。</w:t>
      </w:r>
    </w:p>
    <w:p>
      <w:pPr>
        <w:pStyle w:val="Heading2"/>
        <w:ind w:firstLine="560" w:firstLineChars="200"/>
        <w:rPr>
          <w:rFonts w:ascii="仿宋" w:eastAsia="仿宋" w:hAnsi="仿宋" w:cs="仿宋" w:hint="eastAsia"/>
          <w:sz w:val="28"/>
          <w:lang w:eastAsia="zh-CN"/>
        </w:rPr>
      </w:pPr>
      <w:bookmarkStart w:id="10" w:name="_Toc1070"/>
      <w:r>
        <w:rPr>
          <w:rFonts w:ascii="仿宋" w:eastAsia="仿宋" w:hAnsi="仿宋" w:cs="仿宋" w:hint="eastAsia"/>
          <w:sz w:val="28"/>
          <w:lang w:eastAsia="zh-CN"/>
        </w:rPr>
        <w:t>(二)、维修轿车项目建设必要性分析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建设的迫切性源于对行业发展趋势的深刻洞察。我们正处于一个行业变革的时代，科技创新、数字化转型成为企业发展的关键动力。维修轿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建设不仅仅是为了跟上潮流，更是为了通过技术创新推动企业的持续发展。通过引入先进的技术和解决方案，维修轿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维修轿车项目的建设成为必然选择，通过提高产品质量、拓展服务领域，从而在竞争中获得更多的机会。维修轿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维修轿车项目建设的必要性体现在对客户需求更精准的满足。通过维修轿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建设的背后是对企业持续创新的追求。只有通过不断创新，企业才能在竞争中立于不败之地。维修轿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962"/>
      <w:r>
        <w:rPr>
          <w:rFonts w:ascii="仿宋" w:eastAsia="仿宋" w:hAnsi="仿宋" w:cs="仿宋" w:hint="eastAsia"/>
          <w:sz w:val="28"/>
          <w:lang w:eastAsia="zh-CN"/>
        </w:rPr>
        <w:t>三、维修轿车项目可持续发展</w:t>
      </w:r>
      <w:bookmarkEnd w:id="11"/>
    </w:p>
    <w:p>
      <w:pPr>
        <w:pStyle w:val="Heading2"/>
        <w:rPr>
          <w:rFonts w:ascii="仿宋" w:eastAsia="仿宋" w:hAnsi="仿宋" w:cs="仿宋" w:hint="eastAsia"/>
          <w:lang w:eastAsia="zh-CN"/>
        </w:rPr>
      </w:pPr>
      <w:bookmarkStart w:id="12" w:name="_Toc916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维修轿车项目中，维修轿车项目团队着眼于未来，明确了可持续发展的战略方向。制定的具体可持续发展目标包括降低资源使用、采用环保技术、最大化社会效益等。这一步骤不仅有助于维修轿车项目在环保和社会责任方面达到最高标准，也为未来提供了明确的指引，确保维修轿车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可持续实践的融入维修轿车项目管理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维修轿车项目管理周期。从维修轿车项目规划开始，维修轿车项目团队就考虑了环境和社会的因素。在执行阶段，维修轿车项目团队积极推动绿色技术的应用，优化资源利用。此外，关注员工的社会责任，通过培训和沟通活动提高员工对可持续发展的认知，使他们能够在日常工作中践行可持续实践。这些举措不仅为维修轿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2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扎根于维修轿车项目的可持续发展理念，我们深信环保与社会责任是维修轿车项目成功的关键支柱。在维修轿车项目的每一步，我们都致力于通过创新和实践，履行对环境和社会的坚定责任。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团队通过引入先进的环保技术、建立高效的废物处理系统以及推动能源节约措施，积极履行环保责任。定期的环保监测和评估确保维修轿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不仅致力于自身可持续发展，还注重对社会的回馈。通过支持社区维修轿车项目、参与慈善事业、提供培训机会等方式，维修轿车项目积极履行社会责任。与当地社区建立积极互动，关注员工的工作与生活平衡，以及员工的身心健康，是维修轿车项目在社会责任层面的关键举措。这样的实践不仅增强了维修轿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21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883"/>
      <w:r>
        <w:rPr>
          <w:rFonts w:ascii="仿宋" w:eastAsia="仿宋" w:hAnsi="仿宋" w:cs="仿宋" w:hint="eastAsia"/>
          <w:lang w:eastAsia="zh-CN"/>
        </w:rPr>
        <w:t>(一)、维修轿车行业分析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行业一直以来都是市场的关注焦点。行业内的发展趋势、竞争态势以及潜在机会都对维修轿车项目的推进产生深远的影响。通过深入研究行业的整体概貌，我们将更好地理解行业的核心特征，为维修轿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维修轿车行业，技术一直是推动创新和发展的关键因素。我们将对当前技术趋势进行详尽分析，包括但不限于人工智能、大数据应用、先进制造技术等。这有助于维修轿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维修轿车项目成功的基础。我们将对主要竞争对手进行深入研究，包括其市场份额、产品特点、市场定位等。通过全面了解竞争对手的优势和劣势，维修轿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023"/>
      <w:r>
        <w:rPr>
          <w:rFonts w:ascii="仿宋" w:eastAsia="仿宋" w:hAnsi="仿宋" w:cs="仿宋" w:hint="eastAsia"/>
          <w:sz w:val="28"/>
          <w:lang w:eastAsia="zh-CN"/>
        </w:rPr>
        <w:t>(二)、维修轿车市场分析预测</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通过对市场规模的深入调研，我们将预测维修轿车市场未来的增长趋势。这包括市场的整体规模、各细分领域的发展趋势等。维修轿车项目可以根据市场的扩张速度和潜在机会，制定更符合市场需求的发展策略。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维修轿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维修轿车项目实施过程中需要充分考虑的因素。我们将对市场风险进行全面评估，包括但不限于政策法规风险、市场竞争风险、技术变革风险等。通过对潜在风险的深入分析，维修轿车项目可以制定相应的风险缓解策略，降低不确定性对维修轿车项目的影响。</w:t>
      </w:r>
    </w:p>
    <w:p>
      <w:pPr>
        <w:pStyle w:val="Heading1"/>
        <w:ind w:firstLine="560" w:firstLineChars="200"/>
        <w:rPr>
          <w:rFonts w:ascii="仿宋" w:eastAsia="仿宋" w:hAnsi="仿宋" w:cs="仿宋" w:hint="eastAsia"/>
          <w:sz w:val="28"/>
          <w:lang w:eastAsia="zh-CN"/>
        </w:rPr>
      </w:pPr>
      <w:bookmarkStart w:id="17" w:name="_Toc22196"/>
      <w:r>
        <w:rPr>
          <w:rFonts w:ascii="仿宋" w:eastAsia="仿宋" w:hAnsi="仿宋" w:cs="仿宋" w:hint="eastAsia"/>
          <w:sz w:val="28"/>
          <w:lang w:eastAsia="zh-CN"/>
        </w:rPr>
        <w:t>五、维修轿车项目绩效评估</w:t>
      </w:r>
      <w:bookmarkEnd w:id="17"/>
    </w:p>
    <w:p>
      <w:pPr>
        <w:pStyle w:val="Heading2"/>
        <w:rPr>
          <w:rFonts w:ascii="仿宋" w:eastAsia="仿宋" w:hAnsi="仿宋" w:cs="仿宋" w:hint="eastAsia"/>
          <w:lang w:eastAsia="zh-CN"/>
        </w:rPr>
      </w:pPr>
      <w:bookmarkStart w:id="18" w:name="_Toc1839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维修轿车项目中，我们设计了一套全面的绩效评估指标，以确保维修轿车项目的可控和成功交付。这些指标跨足维修轿车项目目标、成本、进度和质量等多个维度，为我们提供了全面洞察维修轿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目标达成率是我们关注的首要指标。我们设定了明确的目标，并通过定期监测和评估，迅速发现并应对潜在的目标偏差。这为维修轿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成本绩效是另一个核心关注点。通过实际成本与预算成本的对比分析，我们深入了解成本差异的原因，及时调整资源分配，保持维修轿车项目在经济效益方面的合理水平。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进度作为关键的绩效指标之一，得到了精心的关注。我们制定了详细的维修轿车项目进度计划，并设立了进度符合度指标，确保实际进度与计划进度保持一致。这使我们能够快速发现和解决潜在的进度问题，保持维修轿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维修轿车项目绩效的不可或缺的一环。我们引入了一系列的质量标准和客户满意度指标，以确保维修轿车项目交付的成果在质量上达到或超越预期水平。通过持续监测这些指标，我们努力提升维修轿车项目整体质量水平，为维修轿车项目的成功交付提供有力保障。通过这些科学且全面的绩效评估，我们能够更好地引导维修轿车项目的持续改进，确保维修轿车项目目标的顺利达成。</w:t>
      </w:r>
    </w:p>
    <w:p>
      <w:pPr>
        <w:pStyle w:val="Heading2"/>
        <w:ind w:firstLine="560" w:firstLineChars="200"/>
        <w:rPr>
          <w:rFonts w:ascii="仿宋" w:eastAsia="仿宋" w:hAnsi="仿宋" w:cs="仿宋" w:hint="eastAsia"/>
          <w:sz w:val="28"/>
          <w:lang w:eastAsia="zh-CN"/>
        </w:rPr>
      </w:pPr>
      <w:bookmarkStart w:id="19" w:name="_Toc1783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绩效评估是维修轿车项目中的关键环节，为确保维修轿车项目达到预期目标，我们采用了多层次、多维度的绩效评估方法。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维修轿车项目的战略目标对齐，确保每个决策和行动都与维修轿车项目整体目标保持一致。团队会定期召开战略对齐会议，审视当前工作与维修轿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维修轿车项目进度、质量、成本和风险等方面。这些指标通过数据收集和分析，为维修轿车项目管理团队提供了客观的评估依据。例如，我们通过维修轿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绩效评估不仅仅停留在维修轿车项目内部，还考虑了维修轿车项目对外部环境的影响。我们定期进行干系人满意度调查，以了解各利益相关方对维修轿车项目的期望和满意度，并及时做出调整。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这种多层次、多角度的绩效评估方法，使得我们能够全面了解维修轿车项目的运行状态，及时做出调整，确保维修轿车项目在不断变化的环境中保持稳健前行。</w:t>
      </w:r>
    </w:p>
    <w:p>
      <w:pPr>
        <w:pStyle w:val="Heading2"/>
        <w:ind w:firstLine="560" w:firstLineChars="200"/>
        <w:rPr>
          <w:rFonts w:ascii="仿宋" w:eastAsia="仿宋" w:hAnsi="仿宋" w:cs="仿宋" w:hint="eastAsia"/>
          <w:sz w:val="28"/>
          <w:lang w:eastAsia="zh-CN"/>
        </w:rPr>
      </w:pPr>
      <w:bookmarkStart w:id="20" w:name="_Toc3134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为了确保维修轿车项目的有效管理和不断优化，我们采用了精心设计的绩效评估周期。这个周期旨在实现灵活、实时和全面的评估，以适应维修轿车项目执行中的各种挑战。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https://d.book118.com/085340301011011040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83221"/>
    <w:rsid w:val="414832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40301011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2024-01-03T19:52:00Z</dcterms:created>
  <dcterms:modified xsi:type="dcterms:W3CDTF">2024-01-03T19:52:55Z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BCBF1AFF368549CEBFBBBBBFA321589B_11</vt:lpwstr>
  </property>
  <property fmtid="{D5CDD505-2E9C-101B-9397-08002B2CF9AE}" pid="3" name="KSOProductBuildVer">
    <vt:lpwstr>2052-12.1.0.16120</vt:lpwstr>
  </property>
</Properties>
</file>