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8" w:history="1">
        <w:r>
          <w:rPr>
            <w:rFonts w:ascii="仿宋" w:eastAsia="仿宋" w:hAnsi="仿宋" w:cs="仿宋" w:hint="eastAsia"/>
            <w:lang w:eastAsia="zh-CN"/>
          </w:rPr>
          <w:t>前言</w:t>
        </w:r>
        <w:r>
          <w:tab/>
        </w:r>
        <w:r>
          <w:fldChar w:fldCharType="begin"/>
        </w:r>
        <w:r>
          <w:instrText xml:space="preserve"> PAGEREF _Toc31598 \h </w:instrText>
        </w:r>
        <w:r>
          <w:fldChar w:fldCharType="separate"/>
        </w:r>
        <w:r>
          <w:t>3</w:t>
        </w:r>
        <w:r>
          <w:fldChar w:fldCharType="end"/>
        </w:r>
      </w:hyperlink>
    </w:p>
    <w:p>
      <w:pPr>
        <w:pStyle w:val="TOC1"/>
        <w:tabs>
          <w:tab w:val="right" w:leader="dot" w:pos="8306"/>
        </w:tabs>
      </w:pPr>
      <w:hyperlink w:anchor="_Toc27654" w:history="1">
        <w:r>
          <w:rPr>
            <w:rFonts w:ascii="仿宋" w:eastAsia="仿宋" w:hAnsi="仿宋" w:cs="仿宋" w:hint="eastAsia"/>
            <w:lang w:eastAsia="zh-CN"/>
          </w:rPr>
          <w:t>一、诊断用药项目文档管理</w:t>
        </w:r>
        <w:r>
          <w:tab/>
        </w:r>
        <w:r>
          <w:fldChar w:fldCharType="begin"/>
        </w:r>
        <w:r>
          <w:instrText xml:space="preserve"> PAGEREF _Toc27654 \h </w:instrText>
        </w:r>
        <w:r>
          <w:fldChar w:fldCharType="separate"/>
        </w:r>
        <w:r>
          <w:t>3</w:t>
        </w:r>
        <w:r>
          <w:fldChar w:fldCharType="end"/>
        </w:r>
      </w:hyperlink>
    </w:p>
    <w:p>
      <w:pPr>
        <w:pStyle w:val="TOC2"/>
        <w:tabs>
          <w:tab w:val="right" w:leader="dot" w:pos="8306"/>
        </w:tabs>
      </w:pPr>
      <w:hyperlink w:anchor="_Toc6624" w:history="1">
        <w:r>
          <w:rPr>
            <w:rFonts w:ascii="仿宋" w:eastAsia="仿宋" w:hAnsi="仿宋" w:cs="仿宋" w:hint="eastAsia"/>
            <w:lang w:eastAsia="zh-CN"/>
          </w:rPr>
          <w:t>(一)、文档编制与审查</w:t>
        </w:r>
        <w:r>
          <w:tab/>
        </w:r>
        <w:r>
          <w:fldChar w:fldCharType="begin"/>
        </w:r>
        <w:r>
          <w:instrText xml:space="preserve"> PAGEREF _Toc6624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(二)、文档发布与分发</w:t>
        </w:r>
        <w:r>
          <w:tab/>
        </w:r>
        <w:r>
          <w:fldChar w:fldCharType="begin"/>
        </w:r>
        <w:r>
          <w:instrText xml:space="preserve"> PAGEREF _Toc5152 \h </w:instrText>
        </w:r>
        <w:r>
          <w:fldChar w:fldCharType="separate"/>
        </w:r>
        <w:r>
          <w:t>4</w:t>
        </w:r>
        <w:r>
          <w:fldChar w:fldCharType="end"/>
        </w:r>
      </w:hyperlink>
    </w:p>
    <w:p>
      <w:pPr>
        <w:pStyle w:val="TOC2"/>
        <w:tabs>
          <w:tab w:val="right" w:leader="dot" w:pos="8306"/>
        </w:tabs>
      </w:pPr>
      <w:hyperlink w:anchor="_Toc20968" w:history="1">
        <w:r>
          <w:rPr>
            <w:rFonts w:ascii="仿宋" w:eastAsia="仿宋" w:hAnsi="仿宋" w:cs="仿宋" w:hint="eastAsia"/>
            <w:lang w:eastAsia="zh-CN"/>
          </w:rPr>
          <w:t>(三)、文档存档与归档</w:t>
        </w:r>
        <w:r>
          <w:tab/>
        </w:r>
        <w:r>
          <w:fldChar w:fldCharType="begin"/>
        </w:r>
        <w:r>
          <w:instrText xml:space="preserve"> PAGEREF _Toc20968 \h </w:instrText>
        </w:r>
        <w:r>
          <w:fldChar w:fldCharType="separate"/>
        </w:r>
        <w:r>
          <w:t>5</w:t>
        </w:r>
        <w:r>
          <w:fldChar w:fldCharType="end"/>
        </w:r>
      </w:hyperlink>
    </w:p>
    <w:p>
      <w:pPr>
        <w:pStyle w:val="TOC1"/>
        <w:tabs>
          <w:tab w:val="right" w:leader="dot" w:pos="8306"/>
        </w:tabs>
      </w:pPr>
      <w:hyperlink w:anchor="_Toc11047" w:history="1">
        <w:r>
          <w:rPr>
            <w:rFonts w:ascii="仿宋" w:eastAsia="仿宋" w:hAnsi="仿宋" w:cs="仿宋" w:hint="eastAsia"/>
            <w:lang w:eastAsia="zh-CN"/>
          </w:rPr>
          <w:t>二、诊断用药项目土建工程</w:t>
        </w:r>
        <w:r>
          <w:tab/>
        </w:r>
        <w:r>
          <w:fldChar w:fldCharType="begin"/>
        </w:r>
        <w:r>
          <w:instrText xml:space="preserve"> PAGEREF _Toc11047 \h </w:instrText>
        </w:r>
        <w:r>
          <w:fldChar w:fldCharType="separate"/>
        </w:r>
        <w:r>
          <w:t>6</w:t>
        </w:r>
        <w:r>
          <w:fldChar w:fldCharType="end"/>
        </w:r>
      </w:hyperlink>
    </w:p>
    <w:p>
      <w:pPr>
        <w:pStyle w:val="TOC2"/>
        <w:tabs>
          <w:tab w:val="right" w:leader="dot" w:pos="8306"/>
        </w:tabs>
      </w:pPr>
      <w:hyperlink w:anchor="_Toc24341" w:history="1">
        <w:r>
          <w:rPr>
            <w:rFonts w:ascii="仿宋" w:eastAsia="仿宋" w:hAnsi="仿宋" w:cs="仿宋" w:hint="eastAsia"/>
            <w:lang w:eastAsia="zh-CN"/>
          </w:rPr>
          <w:t>(一)、建筑工程设计原则</w:t>
        </w:r>
        <w:r>
          <w:tab/>
        </w:r>
        <w:r>
          <w:fldChar w:fldCharType="begin"/>
        </w:r>
        <w:r>
          <w:instrText xml:space="preserve"> PAGEREF _Toc24341 \h </w:instrText>
        </w:r>
        <w:r>
          <w:fldChar w:fldCharType="separate"/>
        </w:r>
        <w:r>
          <w:t>6</w:t>
        </w:r>
        <w:r>
          <w:fldChar w:fldCharType="end"/>
        </w:r>
      </w:hyperlink>
    </w:p>
    <w:p>
      <w:pPr>
        <w:pStyle w:val="TOC2"/>
        <w:tabs>
          <w:tab w:val="right" w:leader="dot" w:pos="8306"/>
        </w:tabs>
      </w:pPr>
      <w:hyperlink w:anchor="_Toc24058" w:history="1">
        <w:r>
          <w:rPr>
            <w:rFonts w:ascii="仿宋" w:eastAsia="仿宋" w:hAnsi="仿宋" w:cs="仿宋" w:hint="eastAsia"/>
            <w:lang w:eastAsia="zh-CN"/>
          </w:rPr>
          <w:t>(二)、土建工程设计年限及安全等级</w:t>
        </w:r>
        <w:r>
          <w:tab/>
        </w:r>
        <w:r>
          <w:fldChar w:fldCharType="begin"/>
        </w:r>
        <w:r>
          <w:instrText xml:space="preserve"> PAGEREF _Toc24058 \h </w:instrText>
        </w:r>
        <w:r>
          <w:fldChar w:fldCharType="separate"/>
        </w:r>
        <w:r>
          <w:t>8</w:t>
        </w:r>
        <w:r>
          <w:fldChar w:fldCharType="end"/>
        </w:r>
      </w:hyperlink>
    </w:p>
    <w:p>
      <w:pPr>
        <w:pStyle w:val="TOC2"/>
        <w:tabs>
          <w:tab w:val="right" w:leader="dot" w:pos="8306"/>
        </w:tabs>
      </w:pPr>
      <w:hyperlink w:anchor="_Toc17453" w:history="1">
        <w:r>
          <w:rPr>
            <w:rFonts w:ascii="仿宋" w:eastAsia="仿宋" w:hAnsi="仿宋" w:cs="仿宋" w:hint="eastAsia"/>
            <w:lang w:eastAsia="zh-CN"/>
          </w:rPr>
          <w:t>(三)、建筑工程设计总体要求</w:t>
        </w:r>
        <w:r>
          <w:tab/>
        </w:r>
        <w:r>
          <w:fldChar w:fldCharType="begin"/>
        </w:r>
        <w:r>
          <w:instrText xml:space="preserve"> PAGEREF _Toc17453 \h </w:instrText>
        </w:r>
        <w:r>
          <w:fldChar w:fldCharType="separate"/>
        </w:r>
        <w:r>
          <w:t>9</w:t>
        </w:r>
        <w:r>
          <w:fldChar w:fldCharType="end"/>
        </w:r>
      </w:hyperlink>
    </w:p>
    <w:p>
      <w:pPr>
        <w:pStyle w:val="TOC2"/>
        <w:tabs>
          <w:tab w:val="right" w:leader="dot" w:pos="8306"/>
        </w:tabs>
      </w:pPr>
      <w:hyperlink w:anchor="_Toc4131" w:history="1">
        <w:r>
          <w:rPr>
            <w:rFonts w:ascii="仿宋" w:eastAsia="仿宋" w:hAnsi="仿宋" w:cs="仿宋" w:hint="eastAsia"/>
            <w:lang w:eastAsia="zh-CN"/>
          </w:rPr>
          <w:t>(四)、土建工程建设指标</w:t>
        </w:r>
        <w:r>
          <w:tab/>
        </w:r>
        <w:r>
          <w:fldChar w:fldCharType="begin"/>
        </w:r>
        <w:r>
          <w:instrText xml:space="preserve"> PAGEREF _Toc4131 \h </w:instrText>
        </w:r>
        <w:r>
          <w:fldChar w:fldCharType="separate"/>
        </w:r>
        <w:r>
          <w:t>9</w:t>
        </w:r>
        <w:r>
          <w:fldChar w:fldCharType="end"/>
        </w:r>
      </w:hyperlink>
    </w:p>
    <w:p>
      <w:pPr>
        <w:pStyle w:val="TOC1"/>
        <w:tabs>
          <w:tab w:val="right" w:leader="dot" w:pos="8306"/>
        </w:tabs>
      </w:pPr>
      <w:hyperlink w:anchor="_Toc31489" w:history="1">
        <w:r>
          <w:rPr>
            <w:rFonts w:ascii="仿宋" w:eastAsia="仿宋" w:hAnsi="仿宋" w:cs="仿宋" w:hint="eastAsia"/>
            <w:lang w:eastAsia="zh-CN"/>
          </w:rPr>
          <w:t>三、工艺说明</w:t>
        </w:r>
        <w:r>
          <w:tab/>
        </w:r>
        <w:r>
          <w:fldChar w:fldCharType="begin"/>
        </w:r>
        <w:r>
          <w:instrText xml:space="preserve"> PAGEREF _Toc31489 \h </w:instrText>
        </w:r>
        <w:r>
          <w:fldChar w:fldCharType="separate"/>
        </w:r>
        <w:r>
          <w:t>10</w:t>
        </w:r>
        <w:r>
          <w:fldChar w:fldCharType="end"/>
        </w:r>
      </w:hyperlink>
    </w:p>
    <w:p>
      <w:pPr>
        <w:pStyle w:val="TOC2"/>
        <w:tabs>
          <w:tab w:val="right" w:leader="dot" w:pos="8306"/>
        </w:tabs>
      </w:pPr>
      <w:hyperlink w:anchor="_Toc11989" w:history="1">
        <w:r>
          <w:rPr>
            <w:rFonts w:ascii="仿宋" w:eastAsia="仿宋" w:hAnsi="仿宋" w:cs="仿宋" w:hint="eastAsia"/>
            <w:lang w:eastAsia="zh-CN"/>
          </w:rPr>
          <w:t>(一)、技术管理特点</w:t>
        </w:r>
        <w:r>
          <w:tab/>
        </w:r>
        <w:r>
          <w:fldChar w:fldCharType="begin"/>
        </w:r>
        <w:r>
          <w:instrText xml:space="preserve"> PAGEREF _Toc11989 \h </w:instrText>
        </w:r>
        <w:r>
          <w:fldChar w:fldCharType="separate"/>
        </w:r>
        <w:r>
          <w:t>10</w:t>
        </w:r>
        <w:r>
          <w:fldChar w:fldCharType="end"/>
        </w:r>
      </w:hyperlink>
    </w:p>
    <w:p>
      <w:pPr>
        <w:pStyle w:val="TOC2"/>
        <w:tabs>
          <w:tab w:val="right" w:leader="dot" w:pos="8306"/>
        </w:tabs>
      </w:pPr>
      <w:hyperlink w:anchor="_Toc21502" w:history="1">
        <w:r>
          <w:rPr>
            <w:rFonts w:ascii="仿宋" w:eastAsia="仿宋" w:hAnsi="仿宋" w:cs="仿宋" w:hint="eastAsia"/>
            <w:lang w:eastAsia="zh-CN"/>
          </w:rPr>
          <w:t>(二)、诊断用药项目工艺技术设计方案</w:t>
        </w:r>
        <w:r>
          <w:tab/>
        </w:r>
        <w:r>
          <w:fldChar w:fldCharType="begin"/>
        </w:r>
        <w:r>
          <w:instrText xml:space="preserve"> PAGEREF _Toc21502 \h </w:instrText>
        </w:r>
        <w:r>
          <w:fldChar w:fldCharType="separate"/>
        </w:r>
        <w:r>
          <w:t>11</w:t>
        </w:r>
        <w:r>
          <w:fldChar w:fldCharType="end"/>
        </w:r>
      </w:hyperlink>
    </w:p>
    <w:p>
      <w:pPr>
        <w:pStyle w:val="TOC2"/>
        <w:tabs>
          <w:tab w:val="right" w:leader="dot" w:pos="8306"/>
        </w:tabs>
      </w:pPr>
      <w:hyperlink w:anchor="_Toc2246" w:history="1">
        <w:r>
          <w:rPr>
            <w:rFonts w:ascii="仿宋" w:eastAsia="仿宋" w:hAnsi="仿宋" w:cs="仿宋" w:hint="eastAsia"/>
            <w:lang w:eastAsia="zh-CN"/>
          </w:rPr>
          <w:t>(三)、设备选型方案</w:t>
        </w:r>
        <w:r>
          <w:tab/>
        </w:r>
        <w:r>
          <w:fldChar w:fldCharType="begin"/>
        </w:r>
        <w:r>
          <w:instrText xml:space="preserve"> PAGEREF _Toc2246 \h </w:instrText>
        </w:r>
        <w:r>
          <w:fldChar w:fldCharType="separate"/>
        </w:r>
        <w:r>
          <w:t>12</w:t>
        </w:r>
        <w:r>
          <w:fldChar w:fldCharType="end"/>
        </w:r>
      </w:hyperlink>
    </w:p>
    <w:p>
      <w:pPr>
        <w:pStyle w:val="TOC1"/>
        <w:tabs>
          <w:tab w:val="right" w:leader="dot" w:pos="8306"/>
        </w:tabs>
      </w:pPr>
      <w:hyperlink w:anchor="_Toc2834" w:history="1">
        <w:r>
          <w:rPr>
            <w:rFonts w:ascii="仿宋" w:eastAsia="仿宋" w:hAnsi="仿宋" w:cs="仿宋" w:hint="eastAsia"/>
            <w:lang w:eastAsia="zh-CN"/>
          </w:rPr>
          <w:t>四、诊断用药项目概论</w:t>
        </w:r>
        <w:r>
          <w:tab/>
        </w:r>
        <w:r>
          <w:fldChar w:fldCharType="begin"/>
        </w:r>
        <w:r>
          <w:instrText xml:space="preserve"> PAGEREF _Toc2834 \h </w:instrText>
        </w:r>
        <w:r>
          <w:fldChar w:fldCharType="separate"/>
        </w:r>
        <w:r>
          <w:t>13</w:t>
        </w:r>
        <w:r>
          <w:fldChar w:fldCharType="end"/>
        </w:r>
      </w:hyperlink>
    </w:p>
    <w:p>
      <w:pPr>
        <w:pStyle w:val="TOC2"/>
        <w:tabs>
          <w:tab w:val="right" w:leader="dot" w:pos="8306"/>
        </w:tabs>
      </w:pPr>
      <w:hyperlink w:anchor="_Toc14840" w:history="1">
        <w:r>
          <w:rPr>
            <w:rFonts w:ascii="仿宋" w:eastAsia="仿宋" w:hAnsi="仿宋" w:cs="仿宋" w:hint="eastAsia"/>
            <w:lang w:eastAsia="zh-CN"/>
          </w:rPr>
          <w:t>(一)、诊断用药项目概况</w:t>
        </w:r>
        <w:r>
          <w:tab/>
        </w:r>
        <w:r>
          <w:fldChar w:fldCharType="begin"/>
        </w:r>
        <w:r>
          <w:instrText xml:space="preserve"> PAGEREF _Toc14840 \h </w:instrText>
        </w:r>
        <w:r>
          <w:fldChar w:fldCharType="separate"/>
        </w:r>
        <w:r>
          <w:t>13</w:t>
        </w:r>
        <w:r>
          <w:fldChar w:fldCharType="end"/>
        </w:r>
      </w:hyperlink>
    </w:p>
    <w:p>
      <w:pPr>
        <w:pStyle w:val="TOC2"/>
        <w:tabs>
          <w:tab w:val="right" w:leader="dot" w:pos="8306"/>
        </w:tabs>
      </w:pPr>
      <w:hyperlink w:anchor="_Toc1239" w:history="1">
        <w:r>
          <w:rPr>
            <w:rFonts w:ascii="仿宋" w:eastAsia="仿宋" w:hAnsi="仿宋" w:cs="仿宋" w:hint="eastAsia"/>
            <w:lang w:eastAsia="zh-CN"/>
          </w:rPr>
          <w:t>(二)、诊断用药项目目标</w:t>
        </w:r>
        <w:r>
          <w:tab/>
        </w:r>
        <w:r>
          <w:fldChar w:fldCharType="begin"/>
        </w:r>
        <w:r>
          <w:instrText xml:space="preserve"> PAGEREF _Toc1239 \h </w:instrText>
        </w:r>
        <w:r>
          <w:fldChar w:fldCharType="separate"/>
        </w:r>
        <w:r>
          <w:t>16</w:t>
        </w:r>
        <w:r>
          <w:fldChar w:fldCharType="end"/>
        </w:r>
      </w:hyperlink>
    </w:p>
    <w:p>
      <w:pPr>
        <w:pStyle w:val="TOC2"/>
        <w:tabs>
          <w:tab w:val="right" w:leader="dot" w:pos="8306"/>
        </w:tabs>
      </w:pPr>
      <w:hyperlink w:anchor="_Toc29360" w:history="1">
        <w:r>
          <w:rPr>
            <w:rFonts w:ascii="仿宋" w:eastAsia="仿宋" w:hAnsi="仿宋" w:cs="仿宋" w:hint="eastAsia"/>
            <w:lang w:eastAsia="zh-CN"/>
          </w:rPr>
          <w:t>(三)、诊断用药项目提出的理由</w:t>
        </w:r>
        <w:r>
          <w:tab/>
        </w:r>
        <w:r>
          <w:fldChar w:fldCharType="begin"/>
        </w:r>
        <w:r>
          <w:instrText xml:space="preserve"> PAGEREF _Toc29360 \h </w:instrText>
        </w:r>
        <w:r>
          <w:fldChar w:fldCharType="separate"/>
        </w:r>
        <w:r>
          <w:t>16</w:t>
        </w:r>
        <w:r>
          <w:fldChar w:fldCharType="end"/>
        </w:r>
      </w:hyperlink>
    </w:p>
    <w:p>
      <w:pPr>
        <w:pStyle w:val="TOC2"/>
        <w:tabs>
          <w:tab w:val="right" w:leader="dot" w:pos="8306"/>
        </w:tabs>
      </w:pPr>
      <w:hyperlink w:anchor="_Toc32311" w:history="1">
        <w:r>
          <w:rPr>
            <w:rFonts w:ascii="仿宋" w:eastAsia="仿宋" w:hAnsi="仿宋" w:cs="仿宋" w:hint="eastAsia"/>
            <w:lang w:eastAsia="zh-CN"/>
          </w:rPr>
          <w:t>(四)、诊断用药项目意义</w:t>
        </w:r>
        <w:r>
          <w:tab/>
        </w:r>
        <w:r>
          <w:fldChar w:fldCharType="begin"/>
        </w:r>
        <w:r>
          <w:instrText xml:space="preserve"> PAGEREF _Toc32311 \h </w:instrText>
        </w:r>
        <w:r>
          <w:fldChar w:fldCharType="separate"/>
        </w:r>
        <w:r>
          <w:t>18</w:t>
        </w:r>
        <w:r>
          <w:fldChar w:fldCharType="end"/>
        </w:r>
      </w:hyperlink>
    </w:p>
    <w:p>
      <w:pPr>
        <w:pStyle w:val="TOC2"/>
        <w:tabs>
          <w:tab w:val="right" w:leader="dot" w:pos="8306"/>
        </w:tabs>
      </w:pPr>
      <w:hyperlink w:anchor="_Toc23330" w:history="1">
        <w:r>
          <w:rPr>
            <w:rFonts w:ascii="仿宋" w:eastAsia="仿宋" w:hAnsi="仿宋" w:cs="仿宋" w:hint="eastAsia"/>
            <w:lang w:eastAsia="zh-CN"/>
          </w:rPr>
          <w:t>(五)、诊断用药项目背景</w:t>
        </w:r>
        <w:r>
          <w:tab/>
        </w:r>
        <w:r>
          <w:fldChar w:fldCharType="begin"/>
        </w:r>
        <w:r>
          <w:instrText xml:space="preserve"> PAGEREF _Toc23330 \h </w:instrText>
        </w:r>
        <w:r>
          <w:fldChar w:fldCharType="separate"/>
        </w:r>
        <w:r>
          <w:t>19</w:t>
        </w:r>
        <w:r>
          <w:fldChar w:fldCharType="end"/>
        </w:r>
      </w:hyperlink>
    </w:p>
    <w:p>
      <w:pPr>
        <w:pStyle w:val="TOC1"/>
        <w:tabs>
          <w:tab w:val="right" w:leader="dot" w:pos="8306"/>
        </w:tabs>
      </w:pPr>
      <w:hyperlink w:anchor="_Toc2512" w:history="1">
        <w:r>
          <w:rPr>
            <w:rFonts w:ascii="仿宋" w:eastAsia="仿宋" w:hAnsi="仿宋" w:cs="仿宋" w:hint="eastAsia"/>
            <w:lang w:eastAsia="zh-CN"/>
          </w:rPr>
          <w:t>五、市场分析、调研</w:t>
        </w:r>
        <w:r>
          <w:tab/>
        </w:r>
        <w:r>
          <w:fldChar w:fldCharType="begin"/>
        </w:r>
        <w:r>
          <w:instrText xml:space="preserve"> PAGEREF _Toc2512 \h </w:instrText>
        </w:r>
        <w:r>
          <w:fldChar w:fldCharType="separate"/>
        </w:r>
        <w:r>
          <w:t>20</w:t>
        </w:r>
        <w:r>
          <w:fldChar w:fldCharType="end"/>
        </w:r>
      </w:hyperlink>
    </w:p>
    <w:p>
      <w:pPr>
        <w:pStyle w:val="TOC2"/>
        <w:tabs>
          <w:tab w:val="right" w:leader="dot" w:pos="8306"/>
        </w:tabs>
      </w:pPr>
      <w:hyperlink w:anchor="_Toc8616" w:history="1">
        <w:r>
          <w:rPr>
            <w:rFonts w:ascii="仿宋" w:eastAsia="仿宋" w:hAnsi="仿宋" w:cs="仿宋" w:hint="eastAsia"/>
            <w:lang w:eastAsia="zh-CN"/>
          </w:rPr>
          <w:t>(一)、诊断用药行业分析</w:t>
        </w:r>
        <w:r>
          <w:tab/>
        </w:r>
        <w:r>
          <w:fldChar w:fldCharType="begin"/>
        </w:r>
        <w:r>
          <w:instrText xml:space="preserve"> PAGEREF _Toc8616 \h </w:instrText>
        </w:r>
        <w:r>
          <w:fldChar w:fldCharType="separate"/>
        </w:r>
        <w:r>
          <w:t>20</w:t>
        </w:r>
        <w:r>
          <w:fldChar w:fldCharType="end"/>
        </w:r>
      </w:hyperlink>
    </w:p>
    <w:p>
      <w:pPr>
        <w:pStyle w:val="TOC2"/>
        <w:tabs>
          <w:tab w:val="right" w:leader="dot" w:pos="8306"/>
        </w:tabs>
      </w:pPr>
      <w:hyperlink w:anchor="_Toc20969" w:history="1">
        <w:r>
          <w:rPr>
            <w:rFonts w:ascii="仿宋" w:eastAsia="仿宋" w:hAnsi="仿宋" w:cs="仿宋" w:hint="eastAsia"/>
            <w:lang w:eastAsia="zh-CN"/>
          </w:rPr>
          <w:t>(二)、诊断用药市场分析预测</w:t>
        </w:r>
        <w:r>
          <w:tab/>
        </w:r>
        <w:r>
          <w:fldChar w:fldCharType="begin"/>
        </w:r>
        <w:r>
          <w:instrText xml:space="preserve"> PAGEREF _Toc20969 \h </w:instrText>
        </w:r>
        <w:r>
          <w:fldChar w:fldCharType="separate"/>
        </w:r>
        <w:r>
          <w:t>20</w:t>
        </w:r>
        <w:r>
          <w:fldChar w:fldCharType="end"/>
        </w:r>
      </w:hyperlink>
    </w:p>
    <w:p>
      <w:pPr>
        <w:pStyle w:val="TOC1"/>
        <w:tabs>
          <w:tab w:val="right" w:leader="dot" w:pos="8306"/>
        </w:tabs>
      </w:pPr>
      <w:hyperlink w:anchor="_Toc28537" w:history="1">
        <w:r>
          <w:rPr>
            <w:rFonts w:ascii="仿宋" w:eastAsia="仿宋" w:hAnsi="仿宋" w:cs="仿宋" w:hint="eastAsia"/>
            <w:lang w:eastAsia="zh-CN"/>
          </w:rPr>
          <w:t>六、诊断用药项目可持续发展</w:t>
        </w:r>
        <w:r>
          <w:tab/>
        </w:r>
        <w:r>
          <w:fldChar w:fldCharType="begin"/>
        </w:r>
        <w:r>
          <w:instrText xml:space="preserve"> PAGEREF _Toc28537 \h </w:instrText>
        </w:r>
        <w:r>
          <w:fldChar w:fldCharType="separate"/>
        </w:r>
        <w:r>
          <w:t>21</w:t>
        </w:r>
        <w:r>
          <w:fldChar w:fldCharType="end"/>
        </w:r>
      </w:hyperlink>
    </w:p>
    <w:p>
      <w:pPr>
        <w:pStyle w:val="TOC2"/>
        <w:tabs>
          <w:tab w:val="right" w:leader="dot" w:pos="8306"/>
        </w:tabs>
      </w:pPr>
      <w:hyperlink w:anchor="_Toc2753" w:history="1">
        <w:r>
          <w:rPr>
            <w:rFonts w:ascii="仿宋" w:eastAsia="仿宋" w:hAnsi="仿宋" w:cs="仿宋" w:hint="eastAsia"/>
            <w:lang w:eastAsia="zh-CN"/>
          </w:rPr>
          <w:t>(一)、可持续战略与实践</w:t>
        </w:r>
        <w:r>
          <w:tab/>
        </w:r>
        <w:r>
          <w:fldChar w:fldCharType="begin"/>
        </w:r>
        <w:r>
          <w:instrText xml:space="preserve"> PAGEREF _Toc2753 \h </w:instrText>
        </w:r>
        <w:r>
          <w:fldChar w:fldCharType="separate"/>
        </w:r>
        <w:r>
          <w:t>21</w:t>
        </w:r>
        <w:r>
          <w:fldChar w:fldCharType="end"/>
        </w:r>
      </w:hyperlink>
    </w:p>
    <w:p>
      <w:pPr>
        <w:pStyle w:val="TOC2"/>
        <w:tabs>
          <w:tab w:val="right" w:leader="dot" w:pos="8306"/>
        </w:tabs>
      </w:pPr>
      <w:hyperlink w:anchor="_Toc8243" w:history="1">
        <w:r>
          <w:rPr>
            <w:rFonts w:ascii="仿宋" w:eastAsia="仿宋" w:hAnsi="仿宋" w:cs="仿宋" w:hint="eastAsia"/>
            <w:lang w:eastAsia="zh-CN"/>
          </w:rPr>
          <w:t>(二)、环保与社会责任</w:t>
        </w:r>
        <w:r>
          <w:tab/>
        </w:r>
        <w:r>
          <w:fldChar w:fldCharType="begin"/>
        </w:r>
        <w:r>
          <w:instrText xml:space="preserve"> PAGEREF _Toc8243 \h </w:instrText>
        </w:r>
        <w:r>
          <w:fldChar w:fldCharType="separate"/>
        </w:r>
        <w:r>
          <w:t>22</w:t>
        </w:r>
        <w:r>
          <w:fldChar w:fldCharType="end"/>
        </w:r>
      </w:hyperlink>
    </w:p>
    <w:p>
      <w:pPr>
        <w:pStyle w:val="TOC1"/>
        <w:tabs>
          <w:tab w:val="right" w:leader="dot" w:pos="8306"/>
        </w:tabs>
      </w:pPr>
      <w:hyperlink w:anchor="_Toc8300" w:history="1">
        <w:r>
          <w:rPr>
            <w:rFonts w:ascii="仿宋" w:eastAsia="仿宋" w:hAnsi="仿宋" w:cs="仿宋" w:hint="eastAsia"/>
            <w:lang w:eastAsia="zh-CN"/>
          </w:rPr>
          <w:t>七、诊断用药项目创新与研发</w:t>
        </w:r>
        <w:r>
          <w:tab/>
        </w:r>
        <w:r>
          <w:fldChar w:fldCharType="begin"/>
        </w:r>
        <w:r>
          <w:instrText xml:space="preserve"> PAGEREF _Toc8300 \h </w:instrText>
        </w:r>
        <w:r>
          <w:fldChar w:fldCharType="separate"/>
        </w:r>
        <w:r>
          <w:t>23</w:t>
        </w:r>
        <w:r>
          <w:fldChar w:fldCharType="end"/>
        </w:r>
      </w:hyperlink>
    </w:p>
    <w:p>
      <w:pPr>
        <w:pStyle w:val="TOC2"/>
        <w:tabs>
          <w:tab w:val="right" w:leader="dot" w:pos="8306"/>
        </w:tabs>
      </w:pPr>
      <w:hyperlink w:anchor="_Toc15043" w:history="1">
        <w:r>
          <w:rPr>
            <w:rFonts w:ascii="仿宋" w:eastAsia="仿宋" w:hAnsi="仿宋" w:cs="仿宋" w:hint="eastAsia"/>
            <w:lang w:eastAsia="zh-CN"/>
          </w:rPr>
          <w:t>(一)、创新策略与方向</w:t>
        </w:r>
        <w:r>
          <w:tab/>
        </w:r>
        <w:r>
          <w:fldChar w:fldCharType="begin"/>
        </w:r>
        <w:r>
          <w:instrText xml:space="preserve"> PAGEREF _Toc15043 \h </w:instrText>
        </w:r>
        <w:r>
          <w:fldChar w:fldCharType="separate"/>
        </w:r>
        <w:r>
          <w:t>23</w:t>
        </w:r>
        <w:r>
          <w:fldChar w:fldCharType="end"/>
        </w:r>
      </w:hyperlink>
    </w:p>
    <w:p>
      <w:pPr>
        <w:pStyle w:val="TOC2"/>
        <w:tabs>
          <w:tab w:val="right" w:leader="dot" w:pos="8306"/>
        </w:tabs>
      </w:pPr>
      <w:hyperlink w:anchor="_Toc17577" w:history="1">
        <w:r>
          <w:rPr>
            <w:rFonts w:ascii="仿宋" w:eastAsia="仿宋" w:hAnsi="仿宋" w:cs="仿宋" w:hint="eastAsia"/>
            <w:lang w:eastAsia="zh-CN"/>
          </w:rPr>
          <w:t>(二)、研发规划与投入</w:t>
        </w:r>
        <w:r>
          <w:tab/>
        </w:r>
        <w:r>
          <w:fldChar w:fldCharType="begin"/>
        </w:r>
        <w:r>
          <w:instrText xml:space="preserve"> PAGEREF _Toc17577 \h </w:instrText>
        </w:r>
        <w:r>
          <w:fldChar w:fldCharType="separate"/>
        </w:r>
        <w:r>
          <w:t>24</w:t>
        </w:r>
        <w:r>
          <w:fldChar w:fldCharType="end"/>
        </w:r>
      </w:hyperlink>
    </w:p>
    <w:p>
      <w:pPr>
        <w:pStyle w:val="TOC1"/>
        <w:tabs>
          <w:tab w:val="right" w:leader="dot" w:pos="8306"/>
        </w:tabs>
      </w:pPr>
      <w:hyperlink w:anchor="_Toc24165" w:history="1">
        <w:r>
          <w:rPr>
            <w:rFonts w:ascii="仿宋" w:eastAsia="仿宋" w:hAnsi="仿宋" w:cs="仿宋" w:hint="eastAsia"/>
            <w:lang w:eastAsia="zh-CN"/>
          </w:rPr>
          <w:t>八、诊断用药项目技术管理</w:t>
        </w:r>
        <w:r>
          <w:tab/>
        </w:r>
        <w:r>
          <w:fldChar w:fldCharType="begin"/>
        </w:r>
        <w:r>
          <w:instrText xml:space="preserve"> PAGEREF _Toc24165 \h </w:instrText>
        </w:r>
        <w:r>
          <w:fldChar w:fldCharType="separate"/>
        </w:r>
        <w:r>
          <w:t>26</w:t>
        </w:r>
        <w:r>
          <w:fldChar w:fldCharType="end"/>
        </w:r>
      </w:hyperlink>
    </w:p>
    <w:p>
      <w:pPr>
        <w:pStyle w:val="TOC2"/>
        <w:tabs>
          <w:tab w:val="right" w:leader="dot" w:pos="8306"/>
        </w:tabs>
      </w:pPr>
      <w:hyperlink w:anchor="_Toc25682" w:history="1">
        <w:r>
          <w:rPr>
            <w:rFonts w:ascii="仿宋" w:eastAsia="仿宋" w:hAnsi="仿宋" w:cs="仿宋" w:hint="eastAsia"/>
            <w:lang w:eastAsia="zh-CN"/>
          </w:rPr>
          <w:t>(一)、技术方案选用方向</w:t>
        </w:r>
        <w:r>
          <w:tab/>
        </w:r>
        <w:r>
          <w:fldChar w:fldCharType="begin"/>
        </w:r>
        <w:r>
          <w:instrText xml:space="preserve"> PAGEREF _Toc25682 \h </w:instrText>
        </w:r>
        <w:r>
          <w:fldChar w:fldCharType="separate"/>
        </w:r>
        <w:r>
          <w:t>26</w:t>
        </w:r>
        <w:r>
          <w:fldChar w:fldCharType="end"/>
        </w:r>
      </w:hyperlink>
    </w:p>
    <w:p>
      <w:pPr>
        <w:pStyle w:val="TOC2"/>
        <w:tabs>
          <w:tab w:val="right" w:leader="dot" w:pos="8306"/>
        </w:tabs>
      </w:pPr>
      <w:hyperlink w:anchor="_Toc11480" w:history="1">
        <w:r>
          <w:rPr>
            <w:rFonts w:ascii="仿宋" w:eastAsia="仿宋" w:hAnsi="仿宋" w:cs="仿宋" w:hint="eastAsia"/>
            <w:lang w:eastAsia="zh-CN"/>
          </w:rPr>
          <w:t>(二)、工艺技术方案选用原则</w:t>
        </w:r>
        <w:r>
          <w:tab/>
        </w:r>
        <w:r>
          <w:fldChar w:fldCharType="begin"/>
        </w:r>
        <w:r>
          <w:instrText xml:space="preserve"> PAGEREF _Toc11480 \h </w:instrText>
        </w:r>
        <w:r>
          <w:fldChar w:fldCharType="separate"/>
        </w:r>
        <w:r>
          <w:t>28</w:t>
        </w:r>
        <w:r>
          <w:fldChar w:fldCharType="end"/>
        </w:r>
      </w:hyperlink>
    </w:p>
    <w:p>
      <w:pPr>
        <w:pStyle w:val="TOC2"/>
        <w:tabs>
          <w:tab w:val="right" w:leader="dot" w:pos="8306"/>
        </w:tabs>
      </w:pPr>
      <w:hyperlink w:anchor="_Toc2385" w:history="1">
        <w:r>
          <w:rPr>
            <w:rFonts w:ascii="仿宋" w:eastAsia="仿宋" w:hAnsi="仿宋" w:cs="仿宋" w:hint="eastAsia"/>
            <w:lang w:eastAsia="zh-CN"/>
          </w:rPr>
          <w:t>(三)、工艺技术方案要求</w:t>
        </w:r>
        <w:r>
          <w:tab/>
        </w:r>
        <w:r>
          <w:fldChar w:fldCharType="begin"/>
        </w:r>
        <w:r>
          <w:instrText xml:space="preserve"> PAGEREF _Toc2385 \h </w:instrText>
        </w:r>
        <w:r>
          <w:fldChar w:fldCharType="separate"/>
        </w:r>
        <w:r>
          <w:t>30</w:t>
        </w:r>
        <w:r>
          <w:fldChar w:fldCharType="end"/>
        </w:r>
      </w:hyperlink>
    </w:p>
    <w:p>
      <w:pPr>
        <w:pStyle w:val="TOC1"/>
        <w:tabs>
          <w:tab w:val="right" w:leader="dot" w:pos="8306"/>
        </w:tabs>
      </w:pPr>
      <w:hyperlink w:anchor="_Toc17144" w:history="1">
        <w:r>
          <w:rPr>
            <w:rFonts w:ascii="仿宋" w:eastAsia="仿宋" w:hAnsi="仿宋" w:cs="仿宋" w:hint="eastAsia"/>
            <w:lang w:eastAsia="zh-CN"/>
          </w:rPr>
          <w:t>九、诊断用药项目风险管理</w:t>
        </w:r>
        <w:r>
          <w:tab/>
        </w:r>
        <w:r>
          <w:fldChar w:fldCharType="begin"/>
        </w:r>
        <w:r>
          <w:instrText xml:space="preserve"> PAGEREF _Toc17144 \h </w:instrText>
        </w:r>
        <w:r>
          <w:fldChar w:fldCharType="separate"/>
        </w:r>
        <w:r>
          <w:t>32</w:t>
        </w:r>
        <w:r>
          <w:fldChar w:fldCharType="end"/>
        </w:r>
      </w:hyperlink>
    </w:p>
    <w:p>
      <w:pPr>
        <w:pStyle w:val="TOC2"/>
        <w:tabs>
          <w:tab w:val="right" w:leader="dot" w:pos="8306"/>
        </w:tabs>
      </w:pPr>
      <w:hyperlink w:anchor="_Toc5442" w:history="1">
        <w:r>
          <w:rPr>
            <w:rFonts w:ascii="仿宋" w:eastAsia="仿宋" w:hAnsi="仿宋" w:cs="仿宋" w:hint="eastAsia"/>
            <w:lang w:eastAsia="zh-CN"/>
          </w:rPr>
          <w:t>(一)、风险识别与评估</w:t>
        </w:r>
        <w:r>
          <w:tab/>
        </w:r>
        <w:r>
          <w:fldChar w:fldCharType="begin"/>
        </w:r>
        <w:r>
          <w:instrText xml:space="preserve"> PAGEREF _Toc5442 \h </w:instrText>
        </w:r>
        <w:r>
          <w:fldChar w:fldCharType="separate"/>
        </w:r>
        <w:r>
          <w:t>32</w:t>
        </w:r>
        <w:r>
          <w:fldChar w:fldCharType="end"/>
        </w:r>
      </w:hyperlink>
    </w:p>
    <w:p>
      <w:pPr>
        <w:pStyle w:val="TOC2"/>
        <w:tabs>
          <w:tab w:val="right" w:leader="dot" w:pos="8306"/>
        </w:tabs>
      </w:pPr>
      <w:hyperlink w:anchor="_Toc6999" w:history="1">
        <w:r>
          <w:rPr>
            <w:rFonts w:ascii="仿宋" w:eastAsia="仿宋" w:hAnsi="仿宋" w:cs="仿宋" w:hint="eastAsia"/>
            <w:lang w:eastAsia="zh-CN"/>
          </w:rPr>
          <w:t>(二)、风险应对策略</w:t>
        </w:r>
        <w:r>
          <w:tab/>
        </w:r>
        <w:r>
          <w:fldChar w:fldCharType="begin"/>
        </w:r>
        <w:r>
          <w:instrText xml:space="preserve"> PAGEREF _Toc6999 \h </w:instrText>
        </w:r>
        <w:r>
          <w:fldChar w:fldCharType="separate"/>
        </w:r>
        <w:r>
          <w:t>33</w:t>
        </w:r>
        <w:r>
          <w:fldChar w:fldCharType="end"/>
        </w:r>
      </w:hyperlink>
    </w:p>
    <w:p>
      <w:pPr>
        <w:pStyle w:val="TOC2"/>
        <w:tabs>
          <w:tab w:val="right" w:leader="dot" w:pos="8306"/>
        </w:tabs>
      </w:pPr>
      <w:hyperlink w:anchor="_Toc25132" w:history="1">
        <w:r>
          <w:rPr>
            <w:rFonts w:ascii="仿宋" w:eastAsia="仿宋" w:hAnsi="仿宋" w:cs="仿宋" w:hint="eastAsia"/>
            <w:lang w:eastAsia="zh-CN"/>
          </w:rPr>
          <w:t>(三)、风险监控与控制</w:t>
        </w:r>
        <w:r>
          <w:tab/>
        </w:r>
        <w:r>
          <w:fldChar w:fldCharType="begin"/>
        </w:r>
        <w:r>
          <w:instrText xml:space="preserve"> PAGEREF _Toc25132 \h </w:instrText>
        </w:r>
        <w:r>
          <w:fldChar w:fldCharType="separate"/>
        </w:r>
        <w:r>
          <w:t>35</w:t>
        </w:r>
        <w:r>
          <w:fldChar w:fldCharType="end"/>
        </w:r>
      </w:hyperlink>
    </w:p>
    <w:p>
      <w:pPr>
        <w:pStyle w:val="TOC1"/>
        <w:tabs>
          <w:tab w:val="right" w:leader="dot" w:pos="8306"/>
        </w:tabs>
      </w:pPr>
      <w:hyperlink w:anchor="_Toc21147" w:history="1">
        <w:r>
          <w:rPr>
            <w:rFonts w:ascii="仿宋" w:eastAsia="仿宋" w:hAnsi="仿宋" w:cs="仿宋" w:hint="eastAsia"/>
            <w:lang w:eastAsia="zh-CN"/>
          </w:rPr>
          <w:t>十、诊断用药项目人力资源管理</w:t>
        </w:r>
        <w:r>
          <w:tab/>
        </w:r>
        <w:r>
          <w:fldChar w:fldCharType="begin"/>
        </w:r>
        <w:r>
          <w:instrText xml:space="preserve"> PAGEREF _Toc21147 \h </w:instrText>
        </w:r>
        <w:r>
          <w:fldChar w:fldCharType="separate"/>
        </w:r>
        <w:r>
          <w:t>36</w:t>
        </w:r>
        <w:r>
          <w:fldChar w:fldCharType="end"/>
        </w:r>
      </w:hyperlink>
    </w:p>
    <w:p>
      <w:pPr>
        <w:pStyle w:val="TOC2"/>
        <w:tabs>
          <w:tab w:val="right" w:leader="dot" w:pos="8306"/>
        </w:tabs>
      </w:pPr>
      <w:hyperlink w:anchor="_Toc503" w:history="1">
        <w:r>
          <w:rPr>
            <w:rFonts w:ascii="仿宋" w:eastAsia="仿宋" w:hAnsi="仿宋" w:cs="仿宋" w:hint="eastAsia"/>
            <w:lang w:eastAsia="zh-CN"/>
          </w:rPr>
          <w:t>(一)、建立健全的预算管理制度</w:t>
        </w:r>
        <w:r>
          <w:tab/>
        </w:r>
        <w:r>
          <w:fldChar w:fldCharType="begin"/>
        </w:r>
        <w:r>
          <w:instrText xml:space="preserve"> PAGEREF _Toc503 \h </w:instrText>
        </w:r>
        <w:r>
          <w:fldChar w:fldCharType="separate"/>
        </w:r>
        <w:r>
          <w:t>36</w:t>
        </w:r>
        <w:r>
          <w:fldChar w:fldCharType="end"/>
        </w:r>
      </w:hyperlink>
    </w:p>
    <w:p>
      <w:pPr>
        <w:pStyle w:val="TOC2"/>
        <w:tabs>
          <w:tab w:val="right" w:leader="dot" w:pos="8306"/>
        </w:tabs>
      </w:pPr>
      <w:hyperlink w:anchor="_Toc17305" w:history="1">
        <w:r>
          <w:rPr>
            <w:rFonts w:ascii="仿宋" w:eastAsia="仿宋" w:hAnsi="仿宋" w:cs="仿宋" w:hint="eastAsia"/>
            <w:lang w:eastAsia="zh-CN"/>
          </w:rPr>
          <w:t>(二)、加强资金流动监控</w:t>
        </w:r>
        <w:r>
          <w:tab/>
        </w:r>
        <w:r>
          <w:fldChar w:fldCharType="begin"/>
        </w:r>
        <w:r>
          <w:instrText xml:space="preserve"> PAGEREF _Toc17305 \h </w:instrText>
        </w:r>
        <w:r>
          <w:fldChar w:fldCharType="separate"/>
        </w:r>
        <w:r>
          <w:t>38</w:t>
        </w:r>
        <w:r>
          <w:fldChar w:fldCharType="end"/>
        </w:r>
      </w:hyperlink>
    </w:p>
    <w:p>
      <w:pPr>
        <w:pStyle w:val="TOC2"/>
        <w:tabs>
          <w:tab w:val="right" w:leader="dot" w:pos="8306"/>
        </w:tabs>
      </w:pPr>
      <w:hyperlink w:anchor="_Toc23170" w:history="1">
        <w:r>
          <w:rPr>
            <w:rFonts w:ascii="仿宋" w:eastAsia="仿宋" w:hAnsi="仿宋" w:cs="仿宋" w:hint="eastAsia"/>
            <w:lang w:eastAsia="zh-CN"/>
          </w:rPr>
          <w:t>(三)、制定完善的风险控制机制</w:t>
        </w:r>
        <w:r>
          <w:tab/>
        </w:r>
        <w:r>
          <w:fldChar w:fldCharType="begin"/>
        </w:r>
        <w:r>
          <w:instrText xml:space="preserve"> PAGEREF _Toc23170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2" w:history="1">
        <w:r>
          <w:rPr>
            <w:rFonts w:ascii="仿宋" w:eastAsia="仿宋" w:hAnsi="仿宋" w:cs="仿宋" w:hint="eastAsia"/>
            <w:lang w:eastAsia="zh-CN"/>
          </w:rPr>
          <w:t>(四)、优化成本管理</w:t>
        </w:r>
        <w:r>
          <w:tab/>
        </w:r>
        <w:r>
          <w:fldChar w:fldCharType="begin"/>
        </w:r>
        <w:r>
          <w:instrText xml:space="preserve"> PAGEREF _Toc24972 \h </w:instrText>
        </w:r>
        <w:r>
          <w:fldChar w:fldCharType="separate"/>
        </w:r>
        <w:r>
          <w:t>40</w:t>
        </w:r>
        <w:r>
          <w:fldChar w:fldCharType="end"/>
        </w:r>
      </w:hyperlink>
    </w:p>
    <w:p>
      <w:pPr>
        <w:pStyle w:val="TOC1"/>
        <w:tabs>
          <w:tab w:val="right" w:leader="dot" w:pos="8306"/>
        </w:tabs>
      </w:pPr>
      <w:hyperlink w:anchor="_Toc2955" w:history="1">
        <w:r>
          <w:rPr>
            <w:rFonts w:ascii="仿宋" w:eastAsia="仿宋" w:hAnsi="仿宋" w:cs="仿宋" w:hint="eastAsia"/>
            <w:lang w:eastAsia="zh-CN"/>
          </w:rPr>
          <w:t>十一、诊断用药项目经营效益</w:t>
        </w:r>
        <w:r>
          <w:tab/>
        </w:r>
        <w:r>
          <w:fldChar w:fldCharType="begin"/>
        </w:r>
        <w:r>
          <w:instrText xml:space="preserve"> PAGEREF _Toc2955 \h </w:instrText>
        </w:r>
        <w:r>
          <w:fldChar w:fldCharType="separate"/>
        </w:r>
        <w:r>
          <w:t>41</w:t>
        </w:r>
        <w:r>
          <w:fldChar w:fldCharType="end"/>
        </w:r>
      </w:hyperlink>
    </w:p>
    <w:p>
      <w:pPr>
        <w:pStyle w:val="TOC2"/>
        <w:tabs>
          <w:tab w:val="right" w:leader="dot" w:pos="8306"/>
        </w:tabs>
      </w:pPr>
      <w:hyperlink w:anchor="_Toc10467" w:history="1">
        <w:r>
          <w:rPr>
            <w:rFonts w:ascii="仿宋" w:eastAsia="仿宋" w:hAnsi="仿宋" w:cs="仿宋" w:hint="eastAsia"/>
            <w:lang w:eastAsia="zh-CN"/>
          </w:rPr>
          <w:t>(一)、经济评价财务测算</w:t>
        </w:r>
        <w:r>
          <w:tab/>
        </w:r>
        <w:r>
          <w:fldChar w:fldCharType="begin"/>
        </w:r>
        <w:r>
          <w:instrText xml:space="preserve"> PAGEREF _Toc10467 \h </w:instrText>
        </w:r>
        <w:r>
          <w:fldChar w:fldCharType="separate"/>
        </w:r>
        <w:r>
          <w:t>41</w:t>
        </w:r>
        <w:r>
          <w:fldChar w:fldCharType="end"/>
        </w:r>
      </w:hyperlink>
    </w:p>
    <w:p>
      <w:pPr>
        <w:pStyle w:val="TOC2"/>
        <w:tabs>
          <w:tab w:val="right" w:leader="dot" w:pos="8306"/>
        </w:tabs>
      </w:pPr>
      <w:hyperlink w:anchor="_Toc13517" w:history="1">
        <w:r>
          <w:rPr>
            <w:rFonts w:ascii="仿宋" w:eastAsia="仿宋" w:hAnsi="仿宋" w:cs="仿宋" w:hint="eastAsia"/>
            <w:lang w:eastAsia="zh-CN"/>
          </w:rPr>
          <w:t>(二)、诊断用药项目盈利能力分析</w:t>
        </w:r>
        <w:r>
          <w:tab/>
        </w:r>
        <w:r>
          <w:fldChar w:fldCharType="begin"/>
        </w:r>
        <w:r>
          <w:instrText xml:space="preserve"> PAGEREF _Toc13517 \h </w:instrText>
        </w:r>
        <w:r>
          <w:fldChar w:fldCharType="separate"/>
        </w:r>
        <w:r>
          <w:t>43</w:t>
        </w:r>
        <w:r>
          <w:fldChar w:fldCharType="end"/>
        </w:r>
      </w:hyperlink>
    </w:p>
    <w:p>
      <w:pPr>
        <w:pStyle w:val="TOC1"/>
        <w:tabs>
          <w:tab w:val="right" w:leader="dot" w:pos="8306"/>
        </w:tabs>
      </w:pPr>
      <w:hyperlink w:anchor="_Toc873" w:history="1">
        <w:r>
          <w:rPr>
            <w:rFonts w:ascii="仿宋" w:eastAsia="仿宋" w:hAnsi="仿宋" w:cs="仿宋" w:hint="eastAsia"/>
            <w:lang w:eastAsia="zh-CN"/>
          </w:rPr>
          <w:t>十二、诊断用药项目环境影响分析</w:t>
        </w:r>
        <w:r>
          <w:tab/>
        </w:r>
        <w:r>
          <w:fldChar w:fldCharType="begin"/>
        </w:r>
        <w:r>
          <w:instrText xml:space="preserve"> PAGEREF _Toc873 \h </w:instrText>
        </w:r>
        <w:r>
          <w:fldChar w:fldCharType="separate"/>
        </w:r>
        <w:r>
          <w:t>43</w:t>
        </w:r>
        <w:r>
          <w:fldChar w:fldCharType="end"/>
        </w:r>
      </w:hyperlink>
    </w:p>
    <w:p>
      <w:pPr>
        <w:pStyle w:val="TOC2"/>
        <w:tabs>
          <w:tab w:val="right" w:leader="dot" w:pos="8306"/>
        </w:tabs>
      </w:pPr>
      <w:hyperlink w:anchor="_Toc9718" w:history="1">
        <w:r>
          <w:rPr>
            <w:rFonts w:ascii="仿宋" w:eastAsia="仿宋" w:hAnsi="仿宋" w:cs="仿宋" w:hint="eastAsia"/>
            <w:lang w:eastAsia="zh-CN"/>
          </w:rPr>
          <w:t>(一)、建设区域环境质量现状</w:t>
        </w:r>
        <w:r>
          <w:tab/>
        </w:r>
        <w:r>
          <w:fldChar w:fldCharType="begin"/>
        </w:r>
        <w:r>
          <w:instrText xml:space="preserve"> PAGEREF _Toc9718 \h </w:instrText>
        </w:r>
        <w:r>
          <w:fldChar w:fldCharType="separate"/>
        </w:r>
        <w:r>
          <w:t>43</w:t>
        </w:r>
        <w:r>
          <w:fldChar w:fldCharType="end"/>
        </w:r>
      </w:hyperlink>
    </w:p>
    <w:p>
      <w:pPr>
        <w:pStyle w:val="TOC2"/>
        <w:tabs>
          <w:tab w:val="right" w:leader="dot" w:pos="8306"/>
        </w:tabs>
      </w:pPr>
      <w:hyperlink w:anchor="_Toc8928" w:history="1">
        <w:r>
          <w:rPr>
            <w:rFonts w:ascii="仿宋" w:eastAsia="仿宋" w:hAnsi="仿宋" w:cs="仿宋" w:hint="eastAsia"/>
            <w:lang w:eastAsia="zh-CN"/>
          </w:rPr>
          <w:t>(二)、建设期环境保护</w:t>
        </w:r>
        <w:r>
          <w:tab/>
        </w:r>
        <w:r>
          <w:fldChar w:fldCharType="begin"/>
        </w:r>
        <w:r>
          <w:instrText xml:space="preserve"> PAGEREF _Toc8928 \h </w:instrText>
        </w:r>
        <w:r>
          <w:fldChar w:fldCharType="separate"/>
        </w:r>
        <w:r>
          <w:t>45</w:t>
        </w:r>
        <w:r>
          <w:fldChar w:fldCharType="end"/>
        </w:r>
      </w:hyperlink>
    </w:p>
    <w:p>
      <w:pPr>
        <w:pStyle w:val="TOC2"/>
        <w:tabs>
          <w:tab w:val="right" w:leader="dot" w:pos="8306"/>
        </w:tabs>
      </w:pPr>
      <w:hyperlink w:anchor="_Toc3940" w:history="1">
        <w:r>
          <w:rPr>
            <w:rFonts w:ascii="仿宋" w:eastAsia="仿宋" w:hAnsi="仿宋" w:cs="仿宋" w:hint="eastAsia"/>
            <w:lang w:eastAsia="zh-CN"/>
          </w:rPr>
          <w:t>(三)、运营期环境保护</w:t>
        </w:r>
        <w:r>
          <w:tab/>
        </w:r>
        <w:r>
          <w:fldChar w:fldCharType="begin"/>
        </w:r>
        <w:r>
          <w:instrText xml:space="preserve"> PAGEREF _Toc3940 \h </w:instrText>
        </w:r>
        <w:r>
          <w:fldChar w:fldCharType="separate"/>
        </w:r>
        <w:r>
          <w:t>46</w:t>
        </w:r>
        <w:r>
          <w:fldChar w:fldCharType="end"/>
        </w:r>
      </w:hyperlink>
    </w:p>
    <w:p>
      <w:pPr>
        <w:pStyle w:val="TOC2"/>
        <w:tabs>
          <w:tab w:val="right" w:leader="dot" w:pos="8306"/>
        </w:tabs>
      </w:pPr>
      <w:hyperlink w:anchor="_Toc11588" w:history="1">
        <w:r>
          <w:rPr>
            <w:rFonts w:ascii="仿宋" w:eastAsia="仿宋" w:hAnsi="仿宋" w:cs="仿宋" w:hint="eastAsia"/>
            <w:lang w:eastAsia="zh-CN"/>
          </w:rPr>
          <w:t>(四)、诊断用药项目建设对区域经济的影响</w:t>
        </w:r>
        <w:r>
          <w:tab/>
        </w:r>
        <w:r>
          <w:fldChar w:fldCharType="begin"/>
        </w:r>
        <w:r>
          <w:instrText xml:space="preserve"> PAGEREF _Toc11588 \h </w:instrText>
        </w:r>
        <w:r>
          <w:fldChar w:fldCharType="separate"/>
        </w:r>
        <w:r>
          <w:t>48</w:t>
        </w:r>
        <w:r>
          <w:fldChar w:fldCharType="end"/>
        </w:r>
      </w:hyperlink>
    </w:p>
    <w:p>
      <w:pPr>
        <w:pStyle w:val="TOC2"/>
        <w:tabs>
          <w:tab w:val="right" w:leader="dot" w:pos="8306"/>
        </w:tabs>
      </w:pPr>
      <w:hyperlink w:anchor="_Toc16850" w:history="1">
        <w:r>
          <w:rPr>
            <w:rFonts w:ascii="仿宋" w:eastAsia="仿宋" w:hAnsi="仿宋" w:cs="仿宋" w:hint="eastAsia"/>
            <w:lang w:eastAsia="zh-CN"/>
          </w:rPr>
          <w:t>(五)、废弃物处理</w:t>
        </w:r>
        <w:r>
          <w:tab/>
        </w:r>
        <w:r>
          <w:fldChar w:fldCharType="begin"/>
        </w:r>
        <w:r>
          <w:instrText xml:space="preserve"> PAGEREF _Toc16850 \h </w:instrText>
        </w:r>
        <w:r>
          <w:fldChar w:fldCharType="separate"/>
        </w:r>
        <w:r>
          <w:t>49</w:t>
        </w:r>
        <w:r>
          <w:fldChar w:fldCharType="end"/>
        </w:r>
      </w:hyperlink>
    </w:p>
    <w:p>
      <w:pPr>
        <w:pStyle w:val="TOC2"/>
        <w:tabs>
          <w:tab w:val="right" w:leader="dot" w:pos="8306"/>
        </w:tabs>
      </w:pPr>
      <w:hyperlink w:anchor="_Toc12366" w:history="1">
        <w:r>
          <w:rPr>
            <w:rFonts w:ascii="仿宋" w:eastAsia="仿宋" w:hAnsi="仿宋" w:cs="仿宋" w:hint="eastAsia"/>
            <w:lang w:eastAsia="zh-CN"/>
          </w:rPr>
          <w:t>(六)、特殊环境影响分析</w:t>
        </w:r>
        <w:r>
          <w:tab/>
        </w:r>
        <w:r>
          <w:fldChar w:fldCharType="begin"/>
        </w:r>
        <w:r>
          <w:instrText xml:space="preserve"> PAGEREF _Toc12366 \h </w:instrText>
        </w:r>
        <w:r>
          <w:fldChar w:fldCharType="separate"/>
        </w:r>
        <w:r>
          <w:t>51</w:t>
        </w:r>
        <w:r>
          <w:fldChar w:fldCharType="end"/>
        </w:r>
      </w:hyperlink>
    </w:p>
    <w:p>
      <w:pPr>
        <w:pStyle w:val="TOC2"/>
        <w:tabs>
          <w:tab w:val="right" w:leader="dot" w:pos="8306"/>
        </w:tabs>
      </w:pPr>
      <w:hyperlink w:anchor="_Toc15446" w:history="1">
        <w:r>
          <w:rPr>
            <w:rFonts w:ascii="仿宋" w:eastAsia="仿宋" w:hAnsi="仿宋" w:cs="仿宋" w:hint="eastAsia"/>
            <w:lang w:eastAsia="zh-CN"/>
          </w:rPr>
          <w:t>(七)、清洁生产</w:t>
        </w:r>
        <w:r>
          <w:tab/>
        </w:r>
        <w:r>
          <w:fldChar w:fldCharType="begin"/>
        </w:r>
        <w:r>
          <w:instrText xml:space="preserve"> PAGEREF _Toc15446 \h </w:instrText>
        </w:r>
        <w:r>
          <w:fldChar w:fldCharType="separate"/>
        </w:r>
        <w:r>
          <w:t>52</w:t>
        </w:r>
        <w:r>
          <w:fldChar w:fldCharType="end"/>
        </w:r>
      </w:hyperlink>
    </w:p>
    <w:p>
      <w:pPr>
        <w:pStyle w:val="TOC2"/>
        <w:tabs>
          <w:tab w:val="right" w:leader="dot" w:pos="8306"/>
        </w:tabs>
      </w:pPr>
      <w:hyperlink w:anchor="_Toc15861" w:history="1">
        <w:r>
          <w:rPr>
            <w:rFonts w:ascii="仿宋" w:eastAsia="仿宋" w:hAnsi="仿宋" w:cs="仿宋" w:hint="eastAsia"/>
            <w:lang w:eastAsia="zh-CN"/>
          </w:rPr>
          <w:t>(八)、环境保护综合评价</w:t>
        </w:r>
        <w:r>
          <w:tab/>
        </w:r>
        <w:r>
          <w:fldChar w:fldCharType="begin"/>
        </w:r>
        <w:r>
          <w:instrText xml:space="preserve"> PAGEREF _Toc15861 \h </w:instrText>
        </w:r>
        <w:r>
          <w:fldChar w:fldCharType="separate"/>
        </w:r>
        <w:r>
          <w:t>53</w:t>
        </w:r>
        <w:r>
          <w:fldChar w:fldCharType="end"/>
        </w:r>
      </w:hyperlink>
    </w:p>
    <w:p>
      <w:pPr>
        <w:pStyle w:val="TOC1"/>
        <w:tabs>
          <w:tab w:val="right" w:leader="dot" w:pos="8306"/>
        </w:tabs>
      </w:pPr>
      <w:hyperlink w:anchor="_Toc865" w:history="1">
        <w:r>
          <w:rPr>
            <w:rFonts w:ascii="仿宋" w:eastAsia="仿宋" w:hAnsi="仿宋" w:cs="仿宋" w:hint="eastAsia"/>
            <w:lang w:eastAsia="zh-CN"/>
          </w:rPr>
          <w:t>十三、质量管理体系</w:t>
        </w:r>
        <w:r>
          <w:tab/>
        </w:r>
        <w:r>
          <w:fldChar w:fldCharType="begin"/>
        </w:r>
        <w:r>
          <w:instrText xml:space="preserve"> PAGEREF _Toc865 \h </w:instrText>
        </w:r>
        <w:r>
          <w:fldChar w:fldCharType="separate"/>
        </w:r>
        <w:r>
          <w:t>54</w:t>
        </w:r>
        <w:r>
          <w:fldChar w:fldCharType="end"/>
        </w:r>
      </w:hyperlink>
    </w:p>
    <w:p>
      <w:pPr>
        <w:pStyle w:val="TOC2"/>
        <w:tabs>
          <w:tab w:val="right" w:leader="dot" w:pos="8306"/>
        </w:tabs>
      </w:pPr>
      <w:hyperlink w:anchor="_Toc25079" w:history="1">
        <w:r>
          <w:rPr>
            <w:rFonts w:ascii="仿宋" w:eastAsia="仿宋" w:hAnsi="仿宋" w:cs="仿宋" w:hint="eastAsia"/>
            <w:lang w:eastAsia="zh-CN"/>
          </w:rPr>
          <w:t>(一)、质量目标与方针</w:t>
        </w:r>
        <w:r>
          <w:tab/>
        </w:r>
        <w:r>
          <w:fldChar w:fldCharType="begin"/>
        </w:r>
        <w:r>
          <w:instrText xml:space="preserve"> PAGEREF _Toc25079 \h </w:instrText>
        </w:r>
        <w:r>
          <w:fldChar w:fldCharType="separate"/>
        </w:r>
        <w:r>
          <w:t>54</w:t>
        </w:r>
        <w:r>
          <w:fldChar w:fldCharType="end"/>
        </w:r>
      </w:hyperlink>
    </w:p>
    <w:p>
      <w:pPr>
        <w:pStyle w:val="TOC2"/>
        <w:tabs>
          <w:tab w:val="right" w:leader="dot" w:pos="8306"/>
        </w:tabs>
      </w:pPr>
      <w:hyperlink w:anchor="_Toc20633" w:history="1">
        <w:r>
          <w:rPr>
            <w:rFonts w:ascii="仿宋" w:eastAsia="仿宋" w:hAnsi="仿宋" w:cs="仿宋" w:hint="eastAsia"/>
            <w:lang w:eastAsia="zh-CN"/>
          </w:rPr>
          <w:t>(二)、质量管理责任</w:t>
        </w:r>
        <w:r>
          <w:tab/>
        </w:r>
        <w:r>
          <w:fldChar w:fldCharType="begin"/>
        </w:r>
        <w:r>
          <w:instrText xml:space="preserve"> PAGEREF _Toc20633 \h </w:instrText>
        </w:r>
        <w:r>
          <w:fldChar w:fldCharType="separate"/>
        </w:r>
        <w:r>
          <w:t>55</w:t>
        </w:r>
        <w:r>
          <w:fldChar w:fldCharType="end"/>
        </w:r>
      </w:hyperlink>
    </w:p>
    <w:p>
      <w:pPr>
        <w:pStyle w:val="TOC2"/>
        <w:tabs>
          <w:tab w:val="right" w:leader="dot" w:pos="8306"/>
        </w:tabs>
      </w:pPr>
      <w:hyperlink w:anchor="_Toc24756" w:history="1">
        <w:r>
          <w:rPr>
            <w:rFonts w:ascii="仿宋" w:eastAsia="仿宋" w:hAnsi="仿宋" w:cs="仿宋" w:hint="eastAsia"/>
            <w:lang w:eastAsia="zh-CN"/>
          </w:rPr>
          <w:t>(三)、质量管理体系文件</w:t>
        </w:r>
        <w:r>
          <w:tab/>
        </w:r>
        <w:r>
          <w:fldChar w:fldCharType="begin"/>
        </w:r>
        <w:r>
          <w:instrText xml:space="preserve"> PAGEREF _Toc24756 \h </w:instrText>
        </w:r>
        <w:r>
          <w:fldChar w:fldCharType="separate"/>
        </w:r>
        <w:r>
          <w:t>56</w:t>
        </w:r>
        <w:r>
          <w:fldChar w:fldCharType="end"/>
        </w:r>
      </w:hyperlink>
    </w:p>
    <w:p>
      <w:pPr>
        <w:pStyle w:val="TOC2"/>
        <w:tabs>
          <w:tab w:val="right" w:leader="dot" w:pos="8306"/>
        </w:tabs>
      </w:pPr>
      <w:hyperlink w:anchor="_Toc27344" w:history="1">
        <w:r>
          <w:rPr>
            <w:rFonts w:ascii="仿宋" w:eastAsia="仿宋" w:hAnsi="仿宋" w:cs="仿宋" w:hint="eastAsia"/>
            <w:lang w:eastAsia="zh-CN"/>
          </w:rPr>
          <w:t>(四)、质量培训与教育</w:t>
        </w:r>
        <w:r>
          <w:tab/>
        </w:r>
        <w:r>
          <w:fldChar w:fldCharType="begin"/>
        </w:r>
        <w:r>
          <w:instrText xml:space="preserve"> PAGEREF _Toc27344 \h </w:instrText>
        </w:r>
        <w:r>
          <w:fldChar w:fldCharType="separate"/>
        </w:r>
        <w:r>
          <w:t>59</w:t>
        </w:r>
        <w:r>
          <w:fldChar w:fldCharType="end"/>
        </w:r>
      </w:hyperlink>
    </w:p>
    <w:p>
      <w:pPr>
        <w:pStyle w:val="TOC2"/>
        <w:tabs>
          <w:tab w:val="right" w:leader="dot" w:pos="8306"/>
        </w:tabs>
      </w:pPr>
      <w:hyperlink w:anchor="_Toc29155" w:history="1">
        <w:r>
          <w:rPr>
            <w:rFonts w:ascii="仿宋" w:eastAsia="仿宋" w:hAnsi="仿宋" w:cs="仿宋" w:hint="eastAsia"/>
            <w:lang w:eastAsia="zh-CN"/>
          </w:rPr>
          <w:t>(五)、质量审核与评价</w:t>
        </w:r>
        <w:r>
          <w:tab/>
        </w:r>
        <w:r>
          <w:fldChar w:fldCharType="begin"/>
        </w:r>
        <w:r>
          <w:instrText xml:space="preserve"> PAGEREF _Toc29155 \h </w:instrText>
        </w:r>
        <w:r>
          <w:fldChar w:fldCharType="separate"/>
        </w:r>
        <w:r>
          <w:t>60</w:t>
        </w:r>
        <w:r>
          <w:fldChar w:fldCharType="end"/>
        </w:r>
      </w:hyperlink>
    </w:p>
    <w:p>
      <w:pPr>
        <w:pStyle w:val="TOC2"/>
        <w:tabs>
          <w:tab w:val="right" w:leader="dot" w:pos="8306"/>
        </w:tabs>
      </w:pPr>
      <w:hyperlink w:anchor="_Toc11876" w:history="1">
        <w:r>
          <w:rPr>
            <w:rFonts w:ascii="仿宋" w:eastAsia="仿宋" w:hAnsi="仿宋" w:cs="仿宋" w:hint="eastAsia"/>
            <w:lang w:eastAsia="zh-CN"/>
          </w:rPr>
          <w:t>(六)、不符合与纠正措施</w:t>
        </w:r>
        <w:r>
          <w:tab/>
        </w:r>
        <w:r>
          <w:fldChar w:fldCharType="begin"/>
        </w:r>
        <w:r>
          <w:instrText xml:space="preserve"> PAGEREF _Toc11876 \h </w:instrText>
        </w:r>
        <w:r>
          <w:fldChar w:fldCharType="separate"/>
        </w:r>
        <w:r>
          <w:t>61</w:t>
        </w:r>
        <w:r>
          <w:fldChar w:fldCharType="end"/>
        </w:r>
      </w:hyperlink>
    </w:p>
    <w:p>
      <w:pPr>
        <w:pStyle w:val="TOC1"/>
        <w:tabs>
          <w:tab w:val="right" w:leader="dot" w:pos="8306"/>
        </w:tabs>
      </w:pPr>
      <w:hyperlink w:anchor="_Toc32231" w:history="1">
        <w:r>
          <w:rPr>
            <w:rFonts w:ascii="仿宋" w:eastAsia="仿宋" w:hAnsi="仿宋" w:cs="仿宋" w:hint="eastAsia"/>
            <w:lang w:eastAsia="zh-CN"/>
          </w:rPr>
          <w:t>十四、风险识别与分类</w:t>
        </w:r>
        <w:r>
          <w:tab/>
        </w:r>
        <w:r>
          <w:fldChar w:fldCharType="begin"/>
        </w:r>
        <w:r>
          <w:instrText xml:space="preserve"> PAGEREF _Toc32231 \h </w:instrText>
        </w:r>
        <w:r>
          <w:fldChar w:fldCharType="separate"/>
        </w:r>
        <w:r>
          <w:t>62</w:t>
        </w:r>
        <w:r>
          <w:fldChar w:fldCharType="end"/>
        </w:r>
      </w:hyperlink>
    </w:p>
    <w:p>
      <w:pPr>
        <w:pStyle w:val="TOC2"/>
        <w:tabs>
          <w:tab w:val="right" w:leader="dot" w:pos="8306"/>
        </w:tabs>
      </w:pPr>
      <w:hyperlink w:anchor="_Toc20925" w:history="1">
        <w:r>
          <w:rPr>
            <w:rFonts w:ascii="仿宋" w:eastAsia="仿宋" w:hAnsi="仿宋" w:cs="仿宋" w:hint="eastAsia"/>
            <w:lang w:eastAsia="zh-CN"/>
          </w:rPr>
          <w:t>(一)、风险识别</w:t>
        </w:r>
        <w:r>
          <w:tab/>
        </w:r>
        <w:r>
          <w:fldChar w:fldCharType="begin"/>
        </w:r>
        <w:r>
          <w:instrText xml:space="preserve"> PAGEREF _Toc20925 \h </w:instrText>
        </w:r>
        <w:r>
          <w:fldChar w:fldCharType="separate"/>
        </w:r>
        <w:r>
          <w:t>62</w:t>
        </w:r>
        <w:r>
          <w:fldChar w:fldCharType="end"/>
        </w:r>
      </w:hyperlink>
    </w:p>
    <w:p>
      <w:pPr>
        <w:pStyle w:val="TOC2"/>
        <w:tabs>
          <w:tab w:val="right" w:leader="dot" w:pos="8306"/>
        </w:tabs>
      </w:pPr>
      <w:hyperlink w:anchor="_Toc23244" w:history="1">
        <w:r>
          <w:rPr>
            <w:rFonts w:ascii="仿宋" w:eastAsia="仿宋" w:hAnsi="仿宋" w:cs="仿宋" w:hint="eastAsia"/>
            <w:lang w:eastAsia="zh-CN"/>
          </w:rPr>
          <w:t>(二)、风险分类</w:t>
        </w:r>
        <w:r>
          <w:tab/>
        </w:r>
        <w:r>
          <w:fldChar w:fldCharType="begin"/>
        </w:r>
        <w:r>
          <w:instrText xml:space="preserve"> PAGEREF _Toc23244 \h </w:instrText>
        </w:r>
        <w:r>
          <w:fldChar w:fldCharType="separate"/>
        </w:r>
        <w:r>
          <w:t>63</w:t>
        </w:r>
        <w:r>
          <w:fldChar w:fldCharType="end"/>
        </w:r>
      </w:hyperlink>
    </w:p>
    <w:p>
      <w:pPr>
        <w:pStyle w:val="TOC1"/>
        <w:tabs>
          <w:tab w:val="right" w:leader="dot" w:pos="8306"/>
        </w:tabs>
      </w:pPr>
      <w:hyperlink w:anchor="_Toc3801" w:history="1">
        <w:r>
          <w:rPr>
            <w:rFonts w:ascii="仿宋" w:eastAsia="仿宋" w:hAnsi="仿宋" w:cs="仿宋" w:hint="eastAsia"/>
            <w:lang w:eastAsia="zh-CN"/>
          </w:rPr>
          <w:t>十五、诊断用药项目实施保障措施</w:t>
        </w:r>
        <w:r>
          <w:tab/>
        </w:r>
        <w:r>
          <w:fldChar w:fldCharType="begin"/>
        </w:r>
        <w:r>
          <w:instrText xml:space="preserve"> PAGEREF _Toc3801 \h </w:instrText>
        </w:r>
        <w:r>
          <w:fldChar w:fldCharType="separate"/>
        </w:r>
        <w:r>
          <w:t>65</w:t>
        </w:r>
        <w:r>
          <w:fldChar w:fldCharType="end"/>
        </w:r>
      </w:hyperlink>
    </w:p>
    <w:p>
      <w:pPr>
        <w:pStyle w:val="TOC2"/>
        <w:tabs>
          <w:tab w:val="right" w:leader="dot" w:pos="8306"/>
        </w:tabs>
      </w:pPr>
      <w:hyperlink w:anchor="_Toc11832" w:history="1">
        <w:r>
          <w:rPr>
            <w:rFonts w:ascii="仿宋" w:eastAsia="仿宋" w:hAnsi="仿宋" w:cs="仿宋" w:hint="eastAsia"/>
            <w:lang w:eastAsia="zh-CN"/>
          </w:rPr>
          <w:t>(一)、诊断用药项目实施保障机制</w:t>
        </w:r>
        <w:r>
          <w:tab/>
        </w:r>
        <w:r>
          <w:fldChar w:fldCharType="begin"/>
        </w:r>
        <w:r>
          <w:instrText xml:space="preserve"> PAGEREF _Toc11832 \h </w:instrText>
        </w:r>
        <w:r>
          <w:fldChar w:fldCharType="separate"/>
        </w:r>
        <w:r>
          <w:t>65</w:t>
        </w:r>
        <w:r>
          <w:fldChar w:fldCharType="end"/>
        </w:r>
      </w:hyperlink>
    </w:p>
    <w:p>
      <w:pPr>
        <w:pStyle w:val="TOC2"/>
        <w:tabs>
          <w:tab w:val="right" w:leader="dot" w:pos="8306"/>
        </w:tabs>
      </w:pPr>
      <w:hyperlink w:anchor="_Toc25080" w:history="1">
        <w:r>
          <w:rPr>
            <w:rFonts w:ascii="仿宋" w:eastAsia="仿宋" w:hAnsi="仿宋" w:cs="仿宋" w:hint="eastAsia"/>
            <w:lang w:eastAsia="zh-CN"/>
          </w:rPr>
          <w:t>(二)、诊断用药项目法律合规要求</w:t>
        </w:r>
        <w:r>
          <w:tab/>
        </w:r>
        <w:r>
          <w:fldChar w:fldCharType="begin"/>
        </w:r>
        <w:r>
          <w:instrText xml:space="preserve"> PAGEREF _Toc25080 \h </w:instrText>
        </w:r>
        <w:r>
          <w:fldChar w:fldCharType="separate"/>
        </w:r>
        <w:r>
          <w:t>68</w:t>
        </w:r>
        <w:r>
          <w:fldChar w:fldCharType="end"/>
        </w:r>
      </w:hyperlink>
    </w:p>
    <w:p>
      <w:pPr>
        <w:pStyle w:val="TOC2"/>
        <w:tabs>
          <w:tab w:val="right" w:leader="dot" w:pos="8306"/>
        </w:tabs>
      </w:pPr>
      <w:hyperlink w:anchor="_Toc978" w:history="1">
        <w:r>
          <w:rPr>
            <w:rFonts w:ascii="仿宋" w:eastAsia="仿宋" w:hAnsi="仿宋" w:cs="仿宋" w:hint="eastAsia"/>
            <w:lang w:eastAsia="zh-CN"/>
          </w:rPr>
          <w:t>(三)、诊断用药项目合同管理与法律事务</w:t>
        </w:r>
        <w:r>
          <w:tab/>
        </w:r>
        <w:r>
          <w:fldChar w:fldCharType="begin"/>
        </w:r>
        <w:r>
          <w:instrText xml:space="preserve"> PAGEREF _Toc978 \h </w:instrText>
        </w:r>
        <w:r>
          <w:fldChar w:fldCharType="separate"/>
        </w:r>
        <w:r>
          <w:t>73</w:t>
        </w:r>
        <w:r>
          <w:fldChar w:fldCharType="end"/>
        </w:r>
      </w:hyperlink>
    </w:p>
    <w:p>
      <w:pPr>
        <w:pStyle w:val="TOC2"/>
        <w:tabs>
          <w:tab w:val="right" w:leader="dot" w:pos="8306"/>
        </w:tabs>
      </w:pPr>
      <w:hyperlink w:anchor="_Toc20199" w:history="1">
        <w:r>
          <w:rPr>
            <w:rFonts w:ascii="仿宋" w:eastAsia="仿宋" w:hAnsi="仿宋" w:cs="仿宋" w:hint="eastAsia"/>
            <w:lang w:eastAsia="zh-CN"/>
          </w:rPr>
          <w:t>(四)、诊断用药项目知识产权保护策略</w:t>
        </w:r>
        <w:r>
          <w:tab/>
        </w:r>
        <w:r>
          <w:fldChar w:fldCharType="begin"/>
        </w:r>
        <w:r>
          <w:instrText xml:space="preserve"> PAGEREF _Toc20199 \h </w:instrText>
        </w:r>
        <w:r>
          <w:fldChar w:fldCharType="separate"/>
        </w:r>
        <w:r>
          <w:t>79</w:t>
        </w:r>
        <w:r>
          <w:fldChar w:fldCharType="end"/>
        </w:r>
      </w:hyperlink>
    </w:p>
    <w:p>
      <w:pPr>
        <w:pStyle w:val="TOC1"/>
        <w:tabs>
          <w:tab w:val="right" w:leader="dot" w:pos="8306"/>
        </w:tabs>
      </w:pPr>
      <w:hyperlink w:anchor="_Toc25579" w:history="1">
        <w:r>
          <w:rPr>
            <w:rFonts w:ascii="仿宋" w:eastAsia="仿宋" w:hAnsi="仿宋" w:cs="仿宋" w:hint="eastAsia"/>
            <w:lang w:eastAsia="zh-CN"/>
          </w:rPr>
          <w:t>十六、诊断用药项目变更管理</w:t>
        </w:r>
        <w:r>
          <w:tab/>
        </w:r>
        <w:r>
          <w:fldChar w:fldCharType="begin"/>
        </w:r>
        <w:r>
          <w:instrText xml:space="preserve"> PAGEREF _Toc25579 \h </w:instrText>
        </w:r>
        <w:r>
          <w:fldChar w:fldCharType="separate"/>
        </w:r>
        <w:r>
          <w:t>81</w:t>
        </w:r>
        <w:r>
          <w:fldChar w:fldCharType="end"/>
        </w:r>
      </w:hyperlink>
    </w:p>
    <w:p>
      <w:pPr>
        <w:pStyle w:val="TOC2"/>
        <w:tabs>
          <w:tab w:val="right" w:leader="dot" w:pos="8306"/>
        </w:tabs>
      </w:pPr>
      <w:hyperlink w:anchor="_Toc27014" w:history="1">
        <w:r>
          <w:rPr>
            <w:rFonts w:ascii="仿宋" w:eastAsia="仿宋" w:hAnsi="仿宋" w:cs="仿宋" w:hint="eastAsia"/>
            <w:lang w:eastAsia="zh-CN"/>
          </w:rPr>
          <w:t>(一)、变更申请与评估</w:t>
        </w:r>
        <w:r>
          <w:tab/>
        </w:r>
        <w:r>
          <w:fldChar w:fldCharType="begin"/>
        </w:r>
        <w:r>
          <w:instrText xml:space="preserve"> PAGEREF _Toc27014 \h </w:instrText>
        </w:r>
        <w:r>
          <w:fldChar w:fldCharType="separate"/>
        </w:r>
        <w:r>
          <w:t>81</w:t>
        </w:r>
        <w:r>
          <w:fldChar w:fldCharType="end"/>
        </w:r>
      </w:hyperlink>
    </w:p>
    <w:p>
      <w:pPr>
        <w:pStyle w:val="TOC2"/>
        <w:tabs>
          <w:tab w:val="right" w:leader="dot" w:pos="8306"/>
        </w:tabs>
      </w:pPr>
      <w:hyperlink w:anchor="_Toc21616" w:history="1">
        <w:r>
          <w:rPr>
            <w:rFonts w:ascii="仿宋" w:eastAsia="仿宋" w:hAnsi="仿宋" w:cs="仿宋" w:hint="eastAsia"/>
            <w:lang w:eastAsia="zh-CN"/>
          </w:rPr>
          <w:t>(二)、变更实施与控制</w:t>
        </w:r>
        <w:r>
          <w:tab/>
        </w:r>
        <w:r>
          <w:fldChar w:fldCharType="begin"/>
        </w:r>
        <w:r>
          <w:instrText xml:space="preserve"> PAGEREF _Toc21616 \h </w:instrText>
        </w:r>
        <w:r>
          <w:fldChar w:fldCharType="separate"/>
        </w:r>
        <w:r>
          <w:t>82</w:t>
        </w:r>
        <w:r>
          <w:fldChar w:fldCharType="end"/>
        </w:r>
      </w:hyperlink>
    </w:p>
    <w:p>
      <w:pPr>
        <w:pStyle w:val="TOC1"/>
        <w:tabs>
          <w:tab w:val="right" w:leader="dot" w:pos="8306"/>
        </w:tabs>
      </w:pPr>
      <w:hyperlink w:anchor="_Toc879" w:history="1">
        <w:r>
          <w:rPr>
            <w:rFonts w:ascii="仿宋" w:eastAsia="仿宋" w:hAnsi="仿宋" w:cs="仿宋" w:hint="eastAsia"/>
            <w:lang w:eastAsia="zh-CN"/>
          </w:rPr>
          <w:t>十七、营销与推广策略</w:t>
        </w:r>
        <w:r>
          <w:tab/>
        </w:r>
        <w:r>
          <w:fldChar w:fldCharType="begin"/>
        </w:r>
        <w:r>
          <w:instrText xml:space="preserve"> PAGEREF _Toc879 \h </w:instrText>
        </w:r>
        <w:r>
          <w:fldChar w:fldCharType="separate"/>
        </w:r>
        <w:r>
          <w:t>82</w:t>
        </w:r>
        <w:r>
          <w:fldChar w:fldCharType="end"/>
        </w:r>
      </w:hyperlink>
    </w:p>
    <w:p>
      <w:pPr>
        <w:pStyle w:val="TOC2"/>
        <w:tabs>
          <w:tab w:val="right" w:leader="dot" w:pos="8306"/>
        </w:tabs>
      </w:pPr>
      <w:hyperlink w:anchor="_Toc15982" w:history="1">
        <w:r>
          <w:rPr>
            <w:rFonts w:ascii="仿宋" w:eastAsia="仿宋" w:hAnsi="仿宋" w:cs="仿宋" w:hint="eastAsia"/>
            <w:lang w:eastAsia="zh-CN"/>
          </w:rPr>
          <w:t>(一)、产品/服务定位与特点</w:t>
        </w:r>
        <w:r>
          <w:tab/>
        </w:r>
        <w:r>
          <w:fldChar w:fldCharType="begin"/>
        </w:r>
        <w:r>
          <w:instrText xml:space="preserve"> PAGEREF _Toc15982 \h </w:instrText>
        </w:r>
        <w:r>
          <w:fldChar w:fldCharType="separate"/>
        </w:r>
        <w:r>
          <w:t>82</w:t>
        </w:r>
        <w:r>
          <w:fldChar w:fldCharType="end"/>
        </w:r>
      </w:hyperlink>
    </w:p>
    <w:p>
      <w:pPr>
        <w:pStyle w:val="TOC2"/>
        <w:tabs>
          <w:tab w:val="right" w:leader="dot" w:pos="8306"/>
        </w:tabs>
      </w:pPr>
      <w:hyperlink w:anchor="_Toc12268" w:history="1">
        <w:r>
          <w:rPr>
            <w:rFonts w:ascii="仿宋" w:eastAsia="仿宋" w:hAnsi="仿宋" w:cs="仿宋" w:hint="eastAsia"/>
            <w:lang w:eastAsia="zh-CN"/>
          </w:rPr>
          <w:t>(二)、市场定位与竞争分析</w:t>
        </w:r>
        <w:r>
          <w:tab/>
        </w:r>
        <w:r>
          <w:fldChar w:fldCharType="begin"/>
        </w:r>
        <w:r>
          <w:instrText xml:space="preserve"> PAGEREF _Toc12268 \h </w:instrText>
        </w:r>
        <w:r>
          <w:fldChar w:fldCharType="separate"/>
        </w:r>
        <w:r>
          <w:t>84</w:t>
        </w:r>
        <w:r>
          <w:fldChar w:fldCharType="end"/>
        </w:r>
      </w:hyperlink>
    </w:p>
    <w:p>
      <w:pPr>
        <w:pStyle w:val="TOC2"/>
        <w:tabs>
          <w:tab w:val="right" w:leader="dot" w:pos="8306"/>
        </w:tabs>
      </w:pPr>
      <w:hyperlink w:anchor="_Toc17583" w:history="1">
        <w:r>
          <w:rPr>
            <w:rFonts w:ascii="仿宋" w:eastAsia="仿宋" w:hAnsi="仿宋" w:cs="仿宋" w:hint="eastAsia"/>
            <w:lang w:eastAsia="zh-CN"/>
          </w:rPr>
          <w:t>(三)、营销渠道与策略</w:t>
        </w:r>
        <w:r>
          <w:tab/>
        </w:r>
        <w:r>
          <w:fldChar w:fldCharType="begin"/>
        </w:r>
        <w:r>
          <w:instrText xml:space="preserve"> PAGEREF _Toc17583 \h </w:instrText>
        </w:r>
        <w:r>
          <w:fldChar w:fldCharType="separate"/>
        </w:r>
        <w:r>
          <w:t>85</w:t>
        </w:r>
        <w:r>
          <w:fldChar w:fldCharType="end"/>
        </w:r>
      </w:hyperlink>
    </w:p>
    <w:p>
      <w:pPr>
        <w:pStyle w:val="TOC2"/>
        <w:tabs>
          <w:tab w:val="right" w:leader="dot" w:pos="8306"/>
        </w:tabs>
      </w:pPr>
      <w:hyperlink w:anchor="_Toc6309" w:history="1">
        <w:r>
          <w:rPr>
            <w:rFonts w:ascii="仿宋" w:eastAsia="仿宋" w:hAnsi="仿宋" w:cs="仿宋" w:hint="eastAsia"/>
            <w:lang w:eastAsia="zh-CN"/>
          </w:rPr>
          <w:t>(四)、推广与宣传活动</w:t>
        </w:r>
        <w:r>
          <w:tab/>
        </w:r>
        <w:r>
          <w:fldChar w:fldCharType="begin"/>
        </w:r>
        <w:r>
          <w:instrText xml:space="preserve"> PAGEREF _Toc6309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54"/>
      <w:r>
        <w:rPr>
          <w:rFonts w:ascii="仿宋" w:eastAsia="仿宋" w:hAnsi="仿宋" w:cs="仿宋" w:hint="eastAsia"/>
          <w:sz w:val="28"/>
          <w:lang w:eastAsia="zh-CN"/>
        </w:rPr>
        <w:t>一、诊断用药项目文档管理</w:t>
      </w:r>
      <w:bookmarkEnd w:id="2"/>
    </w:p>
    <w:p>
      <w:pPr>
        <w:pStyle w:val="Heading2"/>
        <w:rPr>
          <w:rFonts w:ascii="仿宋" w:eastAsia="仿宋" w:hAnsi="仿宋" w:cs="仿宋" w:hint="eastAsia"/>
          <w:lang w:eastAsia="zh-CN"/>
        </w:rPr>
      </w:pPr>
      <w:bookmarkStart w:id="3" w:name="_Toc66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诊断用药项目高度重视文档的质量和准确性，以支持诊断用药项目的各项活动和决策。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文档的编制始于诊断用药项目计划的初期，我们制定了详细的文档编制计划，明确了每个文档的内容、格式和编写责任人。在诊断用药项目启动阶段，我们首先编制了诊断用药项目章程，明确定义了诊断用药项目的目标、范围、风险等关键要素。随后，诊断用药项目团队根据计划陆续编制了需求文档、设计文档、测试文档等各类文档，确保诊断用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诊断用药项目管理中的重要环节，旨在确保诊断用药项目文档符合质量标准和诊断用药项目需求。在诊断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除了内部审查，我们还进行了外部审查，邀请诊断用药项目相关利益方和专业领域的专家对文档进行独立审查。这有助于获取更全面、客观的反馈，确保诊断用药项目文档不仅符合内部标准，也满足外部需求。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诊断用药项目在文档编制与审查方面建立了严格的管理机制，通过规范的流程和多维度的审查，确保诊断用药项目文档的质量、准确性和可靠性，为诊断用药项目的顺利推进提供了有力支持。</w:t>
      </w:r>
    </w:p>
    <w:p>
      <w:pPr>
        <w:pStyle w:val="Heading2"/>
        <w:ind w:firstLine="560" w:firstLineChars="200"/>
        <w:rPr>
          <w:rFonts w:ascii="仿宋" w:eastAsia="仿宋" w:hAnsi="仿宋" w:cs="仿宋" w:hint="eastAsia"/>
          <w:sz w:val="28"/>
          <w:lang w:eastAsia="zh-CN"/>
        </w:rPr>
      </w:pPr>
      <w:bookmarkStart w:id="4" w:name="_Toc51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我们通过多渠道发布文档，包括电子邮件、诊断用药项目管理平台、内部网站等，以满足不同团队成员的偏好和需求。多渠道发布确保了信息的全面覆盖。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我们采用了精细的权限控制，确保只有授权人员可以访问敏感信息。这种安全措施保护了诊断用药项目文档的机密性，防止了未经授权的信息泄露。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9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文档存档与归档是诊断用药项目生命周期中一个至关重要的环节，直接关系到诊断用药项目信息的长期保存和历史记录的完整性。在诊断用药项目中，我们实施了一系列有效的文档存档与归档管理策略：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047"/>
      <w:r>
        <w:rPr>
          <w:rFonts w:ascii="仿宋" w:eastAsia="仿宋" w:hAnsi="仿宋" w:cs="仿宋" w:hint="eastAsia"/>
          <w:sz w:val="28"/>
          <w:lang w:eastAsia="zh-CN"/>
        </w:rPr>
        <w:t>二、诊断用药项目土建工程</w:t>
      </w:r>
      <w:bookmarkEnd w:id="6"/>
    </w:p>
    <w:p>
      <w:pPr>
        <w:pStyle w:val="Heading2"/>
        <w:rPr>
          <w:rFonts w:ascii="仿宋" w:eastAsia="仿宋" w:hAnsi="仿宋" w:cs="仿宋" w:hint="eastAsia"/>
          <w:lang w:eastAsia="zh-CN"/>
        </w:rPr>
      </w:pPr>
      <w:bookmarkStart w:id="7" w:name="_Toc2434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在诊断用药项目的建筑工程设计中，我们将秉承一系列重要的设计原则，以确保诊断用药项目建筑在功能、美观、可持续性等方面达到最佳效果。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首要原则是确保建筑的功能性得到最大化的发挥。我们将充分理解诊断用药项目的实际需求，合理布局各个功能区域，保证建筑在满足业务需求的同时，提供高效的工作环境。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在建筑设计中，我们将综合考虑建设和运营成本。通过精细的经济效益分析，确保设计方案在高效利用资源的同时，对诊断用药项目的长期盈利能力有积极的贡献。</w:t>
      </w:r>
    </w:p>
    <w:p>
      <w:pPr>
        <w:pStyle w:val="Heading2"/>
        <w:ind w:firstLine="560" w:firstLineChars="200"/>
        <w:rPr>
          <w:rFonts w:ascii="仿宋" w:eastAsia="仿宋" w:hAnsi="仿宋" w:cs="仿宋" w:hint="eastAsia"/>
          <w:sz w:val="28"/>
          <w:lang w:eastAsia="zh-CN"/>
        </w:rPr>
      </w:pPr>
      <w:bookmarkStart w:id="8" w:name="_Toc240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药项目的土建工程设计中，我们将精准设定设计年限，结合诊断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诊断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45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诊断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诊断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1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本期工程诊断用药项目预计总建筑面积XXX平方米，其中：计容建筑面积XXX平方米，计划建筑工程投资XX万元，占诊断用药项目总投资的XX%。</w:t>
      </w:r>
    </w:p>
    <w:p>
      <w:pPr>
        <w:pStyle w:val="Heading1"/>
        <w:ind w:firstLine="560" w:firstLineChars="200"/>
        <w:rPr>
          <w:rFonts w:ascii="仿宋" w:eastAsia="仿宋" w:hAnsi="仿宋" w:cs="仿宋" w:hint="eastAsia"/>
          <w:sz w:val="28"/>
          <w:lang w:eastAsia="zh-CN"/>
        </w:rPr>
      </w:pPr>
      <w:bookmarkStart w:id="11" w:name="_Toc3148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98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的技术管理特点体现在其创新导向。通过引入最先进的技术趋势和解决方案，诊断用药项目致力于提升科技含量、提高质量和效率水平。这意味着我们将采用最新的工具和方法，确保诊断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诊断用药项目技术管理的显著特征。通过整合不同领域的技术资源，我们实现了跨学科的协同工作。这有助于优化技术架构，提高整体效能。此外，整合性策略还促进了不同技术团队之间的紧密沟通和高效合作，确保诊断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诊断用药项目所采用的技术。通过不断优化技术方案，诊断用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诊断用药项目团队将在诊断用药项目初期识别可能的技术风险，并采取相应的预防和应对措施。通过建立健全的风险评估机制，诊断用药项目能够在实施过程中及时发现并解决潜在的技术问题，保障诊断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诊断用药项目中，技术将成为诊断用药项目成功的有力支持。这一深度剖析揭示了技术管理在诊断用药项目实施中的关键作用，为诊断用药项目的技术基础奠定了坚实的基础。</w:t>
      </w:r>
    </w:p>
    <w:p>
      <w:pPr>
        <w:pStyle w:val="Heading2"/>
        <w:ind w:firstLine="560" w:firstLineChars="200"/>
        <w:rPr>
          <w:rFonts w:ascii="仿宋" w:eastAsia="仿宋" w:hAnsi="仿宋" w:cs="仿宋" w:hint="eastAsia"/>
          <w:sz w:val="28"/>
          <w:lang w:eastAsia="zh-CN"/>
        </w:rPr>
      </w:pPr>
      <w:bookmarkStart w:id="13" w:name="_Toc21502"/>
      <w:r>
        <w:rPr>
          <w:rFonts w:ascii="仿宋" w:eastAsia="仿宋" w:hAnsi="仿宋" w:cs="仿宋" w:hint="eastAsia"/>
          <w:sz w:val="28"/>
          <w:lang w:eastAsia="zh-CN"/>
        </w:rPr>
        <w:t>(二)、诊断用药项目工艺技术设计方案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诊断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诊断用药项目将严格按照相关行业规范要求进行组织。通过有效控制产品质量，诊断用药项目将致力于为顾客提供优质的诊断用药项目产品和良好的服务。这体现了诊断用药项目对于生产活动合规性和质量标准的高度重视，为诊断用药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诊断用药项目注重生态效益和清洁生产原则。诊断用药项目建设将紧密结合地方特色经济发展，与社会经济发展规划和区域环境保护规划方案相协调一致。通过与当地区域自然生态系统的结合，诊断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诊断用药项目产品具有多样化的客户需求和个性化的特点。因此，诊断用药项目产品规格品种多样，且单批生产数量较小。为满足这一特点，诊断用药项目承办单位将建设先进的柔性制造生产线。通过广泛应用柔性制造技术，诊断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诊断用药项目采用的技术具有较高的技术含量和自动化水平，处于国内先进水平。这一技术选用不仅体现了对生产效率、质量和环境友好性的高标准要求，同时为诊断用药项目的可持续发展奠定了坚实的基础。</w:t>
      </w:r>
    </w:p>
    <w:p>
      <w:pPr>
        <w:pStyle w:val="Heading2"/>
        <w:ind w:firstLine="560" w:firstLineChars="200"/>
        <w:rPr>
          <w:rFonts w:ascii="仿宋" w:eastAsia="仿宋" w:hAnsi="仿宋" w:cs="仿宋" w:hint="eastAsia"/>
          <w:sz w:val="28"/>
          <w:lang w:eastAsia="zh-CN"/>
        </w:rPr>
      </w:pPr>
      <w:bookmarkStart w:id="14" w:name="_Toc224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为确保诊断用药项目的高效生产和技术实施，我们制定了一套精心设计的设备选型方案，以满足诊断用药项目生产、质量和环保的要求。该方案的主要特点如下：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诊断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针对诊断用药项目产品的多样性和小批量生产的特点，我们将建设柔性制造生产线。通过在设备选型中考虑柔性制造技术，可以灵活应对不同产品规格和生产需求，实现生产线的高度灵活性和适应性。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34"/>
      <w:r>
        <w:rPr>
          <w:rFonts w:ascii="仿宋" w:eastAsia="仿宋" w:hAnsi="仿宋" w:cs="仿宋" w:hint="eastAsia"/>
          <w:sz w:val="28"/>
          <w:lang w:eastAsia="zh-CN"/>
        </w:rPr>
        <w:t>四、诊断用药项目概论</w:t>
      </w:r>
      <w:bookmarkEnd w:id="15"/>
    </w:p>
    <w:p>
      <w:pPr>
        <w:pStyle w:val="Heading2"/>
        <w:rPr>
          <w:rFonts w:ascii="仿宋" w:eastAsia="仿宋" w:hAnsi="仿宋" w:cs="仿宋" w:hint="eastAsia"/>
          <w:lang w:eastAsia="zh-CN"/>
        </w:rPr>
      </w:pPr>
      <w:bookmarkStart w:id="16" w:name="_Toc14840"/>
      <w:r>
        <w:rPr>
          <w:rFonts w:ascii="仿宋" w:eastAsia="仿宋" w:hAnsi="仿宋" w:cs="仿宋" w:hint="eastAsia"/>
          <w:lang w:eastAsia="zh-CN"/>
        </w:rPr>
        <w:t>(一)、诊断用药项目概况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的起源追溯至对市场的深入洞察。市场的不断演变与变革为诊断用药项目提供了难得的机遇。当前市场存在的需求缺口和变革的大环境共同构成了诊断用药项目的背景。这个诊断用药项目旨在充分利用市场机遇，填补行业中尚未满足的需求，为客户提供全新的解决方案。市场的变革和需求的增长使得这个诊断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正式命名为诊断用药。这个名称不仅仅是一个标识，更代表了诊断用药项目的核心理念和愿景。它蕴含着诊断用药项目所要解决问题的关键字，具有强烈的表达和辨识度，为诊断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的核心目标是提供一种全新、高效的解决方案，满足客户日益增长的需求。诊断用药项目追求的不仅仅是满足市场需求，更是在市场中获得卓越的竞争优势。通过不断提升产品或服务的质量和创新水平，诊断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全面涵盖了产品研发、制造、市场推广和售后服务，确保从产品设计到最终用户体验的全方位关注。这一全面的诊断用药项目范围是为了确保诊断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诊断用药项目时间表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诊断用药项目计划在未来18个月内完成，包括研发、测试、市场试点和正式推出等不同阶段。这个时间表的合理设计是为了确保诊断用药项目各个阶段的顺利推进，以便按时交付高质量的成果。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诊断用药项目预算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诊断用药项目总预算估算为XX百万美元，主要分配在研发、市场推广、人员培训和运营等方面。这一充足的预算为诊断用药项目提供了充足的资源，确保诊断用药项目在各个方面都能取得优异的表现。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诊断用药项目风险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诊断用药项目可能面临的风险包括市场接受度低、技术难题、竞争激烈等。诊断用药项目团队已经制定了相应的风险应对计划，通过前瞻性的风险管理，确保诊断用药项目在面对不确定性时能够迅速做出应对。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诊断用药项目团队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诊断用药项目汇聚了一支经验丰富、多领域专业素养的核心团队，确保诊断用药项目在各个方面都能拥有高水平的执行力。团队的协同作战是诊断用药项目成功的关键因素之一。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诊断用药项目背景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诊断用药项目的背景根植于市场对更高效、创新产品的渴望，同时也受到科技发展对行业格局的深刻改变的影响。这为诊断用药项目提供了广阔的发展空间和市场需求。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诊断用药项目现状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截至目前，诊断用药项目已完成市场调研和技术验证，取得了初步的成功。这为诊断用药项目在未来的发展奠定了坚实的基础，为更远大的目标打下了坚实的基石。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39"/>
      <w:r>
        <w:rPr>
          <w:rFonts w:ascii="仿宋" w:eastAsia="仿宋" w:hAnsi="仿宋" w:cs="仿宋" w:hint="eastAsia"/>
          <w:sz w:val="28"/>
          <w:lang w:eastAsia="zh-CN"/>
        </w:rPr>
        <w:t>(二)、诊断用药项目目标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keyword》诊断用药项目首要业务目标是在市场中占据有利地位，实现产品/服务的成功推广和销售。通过不断提升产品质量、创新性，诊断用药项目追求成为行业中的领导者，赢得更多客户的青睐。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在科技迅速发展的时代，诊断用药项目着眼于技术创新。通过持续的研发和技术升级，诊断用药项目旨在推出更具创新性的产品或服务，以满足市场对新鲜、先进解决方案的需求。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为了建立可持续的客户关系，诊断用药项目设定了客户满意度目标。通过提供卓越的产品质量和优质的客户服务，诊断用药项目追求赢得客户的信任和忠诚度，确保他们的满意度达到行业领先水平。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诊断用药项目注重社会责任和可持续发展。通过实施环保、社会责任诊断用药项目，诊断用药项目致力于在经济发展的同时保护环境，促进社会公平，实现可持续经营。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诊断用药项目的团队是实现目标的核心驱动力。因此，诊断用药项目设定了团队发展目标，包括提升团队成员的专业技能、培养领导力，以及搭建协同高效的团队工作氛围。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360"/>
      <w:r>
        <w:rPr>
          <w:rFonts w:ascii="仿宋" w:eastAsia="仿宋" w:hAnsi="仿宋" w:cs="仿宋" w:hint="eastAsia"/>
          <w:sz w:val="28"/>
          <w:lang w:eastAsia="zh-CN"/>
        </w:rPr>
        <w:t>(三)、诊断用药项目提出的理由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诊断用药项目提出的理由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https://d.book118.com/085344102010011110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600A8"/>
    <w:rsid w:val="3EB60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4410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2024-02-07T11:39:00Z</dcterms:created>
  <dcterms:modified xsi:type="dcterms:W3CDTF">2024-02-07T11:39:57Z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A2EF800C1A2440708FAE4AED058CAD8C_11</vt:lpwstr>
  </property>
  <property fmtid="{D5CDD505-2E9C-101B-9397-08002B2CF9AE}" pid="3" name="KSOProductBuildVer">
    <vt:lpwstr>2052-12.1.0.16250</vt:lpwstr>
  </property>
</Properties>
</file>