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全自动燃烧器项目规划设计蓝图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90" w:history="1">
        <w:r>
          <w:rPr>
            <w:rFonts w:ascii="仿宋" w:eastAsia="仿宋" w:hAnsi="仿宋" w:cs="仿宋" w:hint="eastAsia"/>
            <w:lang w:eastAsia="zh-CN"/>
          </w:rPr>
          <w:t>概论</w:t>
        </w:r>
        <w:r>
          <w:tab/>
        </w:r>
        <w:r>
          <w:fldChar w:fldCharType="begin"/>
        </w:r>
        <w:r>
          <w:instrText xml:space="preserve"> PAGEREF _Toc19690 \h </w:instrText>
        </w:r>
        <w:r>
          <w:fldChar w:fldCharType="separate"/>
        </w:r>
        <w:r>
          <w:t>3</w:t>
        </w:r>
        <w:r>
          <w:fldChar w:fldCharType="end"/>
        </w:r>
      </w:hyperlink>
    </w:p>
    <w:p>
      <w:pPr>
        <w:pStyle w:val="TOC1"/>
        <w:tabs>
          <w:tab w:val="right" w:leader="dot" w:pos="8306"/>
        </w:tabs>
      </w:pPr>
      <w:hyperlink w:anchor="_Toc23553" w:history="1">
        <w:r>
          <w:rPr>
            <w:rFonts w:ascii="仿宋" w:eastAsia="仿宋" w:hAnsi="仿宋" w:cs="仿宋" w:hint="eastAsia"/>
            <w:lang w:eastAsia="zh-CN"/>
          </w:rPr>
          <w:t>一、全自动燃烧器项目土建工程</w:t>
        </w:r>
        <w:r>
          <w:tab/>
        </w:r>
        <w:r>
          <w:fldChar w:fldCharType="begin"/>
        </w:r>
        <w:r>
          <w:instrText xml:space="preserve"> PAGEREF _Toc23553 \h </w:instrText>
        </w:r>
        <w:r>
          <w:fldChar w:fldCharType="separate"/>
        </w:r>
        <w:r>
          <w:t>3</w:t>
        </w:r>
        <w:r>
          <w:fldChar w:fldCharType="end"/>
        </w:r>
      </w:hyperlink>
    </w:p>
    <w:p>
      <w:pPr>
        <w:pStyle w:val="TOC2"/>
        <w:tabs>
          <w:tab w:val="right" w:leader="dot" w:pos="8306"/>
        </w:tabs>
      </w:pPr>
      <w:hyperlink w:anchor="_Toc22300" w:history="1">
        <w:r>
          <w:rPr>
            <w:rFonts w:ascii="仿宋" w:eastAsia="仿宋" w:hAnsi="仿宋" w:cs="仿宋" w:hint="eastAsia"/>
            <w:lang w:eastAsia="zh-CN"/>
          </w:rPr>
          <w:t>(一)、建筑工程设计原则</w:t>
        </w:r>
        <w:r>
          <w:tab/>
        </w:r>
        <w:r>
          <w:fldChar w:fldCharType="begin"/>
        </w:r>
        <w:r>
          <w:instrText xml:space="preserve"> PAGEREF _Toc22300 \h </w:instrText>
        </w:r>
        <w:r>
          <w:fldChar w:fldCharType="separate"/>
        </w:r>
        <w:r>
          <w:t>3</w:t>
        </w:r>
        <w:r>
          <w:fldChar w:fldCharType="end"/>
        </w:r>
      </w:hyperlink>
    </w:p>
    <w:p>
      <w:pPr>
        <w:pStyle w:val="TOC2"/>
        <w:tabs>
          <w:tab w:val="right" w:leader="dot" w:pos="8306"/>
        </w:tabs>
      </w:pPr>
      <w:hyperlink w:anchor="_Toc17813" w:history="1">
        <w:r>
          <w:rPr>
            <w:rFonts w:ascii="仿宋" w:eastAsia="仿宋" w:hAnsi="仿宋" w:cs="仿宋" w:hint="eastAsia"/>
            <w:lang w:eastAsia="zh-CN"/>
          </w:rPr>
          <w:t>(二)、土建工程设计年限及安全等级</w:t>
        </w:r>
        <w:r>
          <w:tab/>
        </w:r>
        <w:r>
          <w:fldChar w:fldCharType="begin"/>
        </w:r>
        <w:r>
          <w:instrText xml:space="preserve"> PAGEREF _Toc17813 \h </w:instrText>
        </w:r>
        <w:r>
          <w:fldChar w:fldCharType="separate"/>
        </w:r>
        <w:r>
          <w:t>4</w:t>
        </w:r>
        <w:r>
          <w:fldChar w:fldCharType="end"/>
        </w:r>
      </w:hyperlink>
    </w:p>
    <w:p>
      <w:pPr>
        <w:pStyle w:val="TOC2"/>
        <w:tabs>
          <w:tab w:val="right" w:leader="dot" w:pos="8306"/>
        </w:tabs>
      </w:pPr>
      <w:hyperlink w:anchor="_Toc4088" w:history="1">
        <w:r>
          <w:rPr>
            <w:rFonts w:ascii="仿宋" w:eastAsia="仿宋" w:hAnsi="仿宋" w:cs="仿宋" w:hint="eastAsia"/>
            <w:lang w:eastAsia="zh-CN"/>
          </w:rPr>
          <w:t>(三)、建筑工程设计总体要求</w:t>
        </w:r>
        <w:r>
          <w:tab/>
        </w:r>
        <w:r>
          <w:fldChar w:fldCharType="begin"/>
        </w:r>
        <w:r>
          <w:instrText xml:space="preserve"> PAGEREF _Toc4088 \h </w:instrText>
        </w:r>
        <w:r>
          <w:fldChar w:fldCharType="separate"/>
        </w:r>
        <w:r>
          <w:t>5</w:t>
        </w:r>
        <w:r>
          <w:fldChar w:fldCharType="end"/>
        </w:r>
      </w:hyperlink>
    </w:p>
    <w:p>
      <w:pPr>
        <w:pStyle w:val="TOC2"/>
        <w:tabs>
          <w:tab w:val="right" w:leader="dot" w:pos="8306"/>
        </w:tabs>
      </w:pPr>
      <w:hyperlink w:anchor="_Toc4056" w:history="1">
        <w:r>
          <w:rPr>
            <w:rFonts w:ascii="仿宋" w:eastAsia="仿宋" w:hAnsi="仿宋" w:cs="仿宋" w:hint="eastAsia"/>
            <w:lang w:eastAsia="zh-CN"/>
          </w:rPr>
          <w:t>(四)、土建工程建设指标</w:t>
        </w:r>
        <w:r>
          <w:tab/>
        </w:r>
        <w:r>
          <w:fldChar w:fldCharType="begin"/>
        </w:r>
        <w:r>
          <w:instrText xml:space="preserve"> PAGEREF _Toc4056 \h </w:instrText>
        </w:r>
        <w:r>
          <w:fldChar w:fldCharType="separate"/>
        </w:r>
        <w:r>
          <w:t>6</w:t>
        </w:r>
        <w:r>
          <w:fldChar w:fldCharType="end"/>
        </w:r>
      </w:hyperlink>
    </w:p>
    <w:p>
      <w:pPr>
        <w:pStyle w:val="TOC1"/>
        <w:tabs>
          <w:tab w:val="right" w:leader="dot" w:pos="8306"/>
        </w:tabs>
      </w:pPr>
      <w:hyperlink w:anchor="_Toc20943" w:history="1">
        <w:r>
          <w:rPr>
            <w:rFonts w:ascii="仿宋" w:eastAsia="仿宋" w:hAnsi="仿宋" w:cs="仿宋" w:hint="eastAsia"/>
            <w:lang w:eastAsia="zh-CN"/>
          </w:rPr>
          <w:t>二、产品规划分析</w:t>
        </w:r>
        <w:r>
          <w:tab/>
        </w:r>
        <w:r>
          <w:fldChar w:fldCharType="begin"/>
        </w:r>
        <w:r>
          <w:instrText xml:space="preserve"> PAGEREF _Toc20943 \h </w:instrText>
        </w:r>
        <w:r>
          <w:fldChar w:fldCharType="separate"/>
        </w:r>
        <w:r>
          <w:t>6</w:t>
        </w:r>
        <w:r>
          <w:fldChar w:fldCharType="end"/>
        </w:r>
      </w:hyperlink>
    </w:p>
    <w:p>
      <w:pPr>
        <w:pStyle w:val="TOC2"/>
        <w:tabs>
          <w:tab w:val="right" w:leader="dot" w:pos="8306"/>
        </w:tabs>
      </w:pPr>
      <w:hyperlink w:anchor="_Toc27411" w:history="1">
        <w:r>
          <w:rPr>
            <w:rFonts w:ascii="仿宋" w:eastAsia="仿宋" w:hAnsi="仿宋" w:cs="仿宋" w:hint="eastAsia"/>
            <w:lang w:eastAsia="zh-CN"/>
          </w:rPr>
          <w:t>(一)、产品规划</w:t>
        </w:r>
        <w:r>
          <w:tab/>
        </w:r>
        <w:r>
          <w:fldChar w:fldCharType="begin"/>
        </w:r>
        <w:r>
          <w:instrText xml:space="preserve"> PAGEREF _Toc27411 \h </w:instrText>
        </w:r>
        <w:r>
          <w:fldChar w:fldCharType="separate"/>
        </w:r>
        <w:r>
          <w:t>6</w:t>
        </w:r>
        <w:r>
          <w:fldChar w:fldCharType="end"/>
        </w:r>
      </w:hyperlink>
    </w:p>
    <w:p>
      <w:pPr>
        <w:pStyle w:val="TOC2"/>
        <w:tabs>
          <w:tab w:val="right" w:leader="dot" w:pos="8306"/>
        </w:tabs>
      </w:pPr>
      <w:hyperlink w:anchor="_Toc22015" w:history="1">
        <w:r>
          <w:rPr>
            <w:rFonts w:ascii="仿宋" w:eastAsia="仿宋" w:hAnsi="仿宋" w:cs="仿宋" w:hint="eastAsia"/>
            <w:lang w:eastAsia="zh-CN"/>
          </w:rPr>
          <w:t>(二)、建设规模</w:t>
        </w:r>
        <w:r>
          <w:tab/>
        </w:r>
        <w:r>
          <w:fldChar w:fldCharType="begin"/>
        </w:r>
        <w:r>
          <w:instrText xml:space="preserve"> PAGEREF _Toc22015 \h </w:instrText>
        </w:r>
        <w:r>
          <w:fldChar w:fldCharType="separate"/>
        </w:r>
        <w:r>
          <w:t>7</w:t>
        </w:r>
        <w:r>
          <w:fldChar w:fldCharType="end"/>
        </w:r>
      </w:hyperlink>
    </w:p>
    <w:p>
      <w:pPr>
        <w:pStyle w:val="TOC1"/>
        <w:tabs>
          <w:tab w:val="right" w:leader="dot" w:pos="8306"/>
        </w:tabs>
      </w:pPr>
      <w:hyperlink w:anchor="_Toc13438" w:history="1">
        <w:r>
          <w:rPr>
            <w:rFonts w:ascii="仿宋" w:eastAsia="仿宋" w:hAnsi="仿宋" w:cs="仿宋" w:hint="eastAsia"/>
            <w:lang w:eastAsia="zh-CN"/>
          </w:rPr>
          <w:t>三、全自动燃烧器项目文档管理</w:t>
        </w:r>
        <w:r>
          <w:tab/>
        </w:r>
        <w:r>
          <w:fldChar w:fldCharType="begin"/>
        </w:r>
        <w:r>
          <w:instrText xml:space="preserve"> PAGEREF _Toc13438 \h </w:instrText>
        </w:r>
        <w:r>
          <w:fldChar w:fldCharType="separate"/>
        </w:r>
        <w:r>
          <w:t>8</w:t>
        </w:r>
        <w:r>
          <w:fldChar w:fldCharType="end"/>
        </w:r>
      </w:hyperlink>
    </w:p>
    <w:p>
      <w:pPr>
        <w:pStyle w:val="TOC2"/>
        <w:tabs>
          <w:tab w:val="right" w:leader="dot" w:pos="8306"/>
        </w:tabs>
      </w:pPr>
      <w:hyperlink w:anchor="_Toc12525" w:history="1">
        <w:r>
          <w:rPr>
            <w:rFonts w:ascii="仿宋" w:eastAsia="仿宋" w:hAnsi="仿宋" w:cs="仿宋" w:hint="eastAsia"/>
            <w:lang w:eastAsia="zh-CN"/>
          </w:rPr>
          <w:t>(一)、文档编制与审查</w:t>
        </w:r>
        <w:r>
          <w:tab/>
        </w:r>
        <w:r>
          <w:fldChar w:fldCharType="begin"/>
        </w:r>
        <w:r>
          <w:instrText xml:space="preserve"> PAGEREF _Toc12525 \h </w:instrText>
        </w:r>
        <w:r>
          <w:fldChar w:fldCharType="separate"/>
        </w:r>
        <w:r>
          <w:t>8</w:t>
        </w:r>
        <w:r>
          <w:fldChar w:fldCharType="end"/>
        </w:r>
      </w:hyperlink>
    </w:p>
    <w:p>
      <w:pPr>
        <w:pStyle w:val="TOC2"/>
        <w:tabs>
          <w:tab w:val="right" w:leader="dot" w:pos="8306"/>
        </w:tabs>
      </w:pPr>
      <w:hyperlink w:anchor="_Toc21199" w:history="1">
        <w:r>
          <w:rPr>
            <w:rFonts w:ascii="仿宋" w:eastAsia="仿宋" w:hAnsi="仿宋" w:cs="仿宋" w:hint="eastAsia"/>
            <w:lang w:eastAsia="zh-CN"/>
          </w:rPr>
          <w:t>(二)、文档发布与分发</w:t>
        </w:r>
        <w:r>
          <w:tab/>
        </w:r>
        <w:r>
          <w:fldChar w:fldCharType="begin"/>
        </w:r>
        <w:r>
          <w:instrText xml:space="preserve"> PAGEREF _Toc21199 \h </w:instrText>
        </w:r>
        <w:r>
          <w:fldChar w:fldCharType="separate"/>
        </w:r>
        <w:r>
          <w:t>10</w:t>
        </w:r>
        <w:r>
          <w:fldChar w:fldCharType="end"/>
        </w:r>
      </w:hyperlink>
    </w:p>
    <w:p>
      <w:pPr>
        <w:pStyle w:val="TOC2"/>
        <w:tabs>
          <w:tab w:val="right" w:leader="dot" w:pos="8306"/>
        </w:tabs>
      </w:pPr>
      <w:hyperlink w:anchor="_Toc19148" w:history="1">
        <w:r>
          <w:rPr>
            <w:rFonts w:ascii="仿宋" w:eastAsia="仿宋" w:hAnsi="仿宋" w:cs="仿宋" w:hint="eastAsia"/>
            <w:lang w:eastAsia="zh-CN"/>
          </w:rPr>
          <w:t>(三)、文档存档与归档</w:t>
        </w:r>
        <w:r>
          <w:tab/>
        </w:r>
        <w:r>
          <w:fldChar w:fldCharType="begin"/>
        </w:r>
        <w:r>
          <w:instrText xml:space="preserve"> PAGEREF _Toc19148 \h </w:instrText>
        </w:r>
        <w:r>
          <w:fldChar w:fldCharType="separate"/>
        </w:r>
        <w:r>
          <w:t>10</w:t>
        </w:r>
        <w:r>
          <w:fldChar w:fldCharType="end"/>
        </w:r>
      </w:hyperlink>
    </w:p>
    <w:p>
      <w:pPr>
        <w:pStyle w:val="TOC1"/>
        <w:tabs>
          <w:tab w:val="right" w:leader="dot" w:pos="8306"/>
        </w:tabs>
      </w:pPr>
      <w:hyperlink w:anchor="_Toc8284" w:history="1">
        <w:r>
          <w:rPr>
            <w:rFonts w:ascii="仿宋" w:eastAsia="仿宋" w:hAnsi="仿宋" w:cs="仿宋" w:hint="eastAsia"/>
            <w:lang w:eastAsia="zh-CN"/>
          </w:rPr>
          <w:t>四、全自动燃烧器项目选址可行性分析</w:t>
        </w:r>
        <w:r>
          <w:tab/>
        </w:r>
        <w:r>
          <w:fldChar w:fldCharType="begin"/>
        </w:r>
        <w:r>
          <w:instrText xml:space="preserve"> PAGEREF _Toc8284 \h </w:instrText>
        </w:r>
        <w:r>
          <w:fldChar w:fldCharType="separate"/>
        </w:r>
        <w:r>
          <w:t>12</w:t>
        </w:r>
        <w:r>
          <w:fldChar w:fldCharType="end"/>
        </w:r>
      </w:hyperlink>
    </w:p>
    <w:p>
      <w:pPr>
        <w:pStyle w:val="TOC2"/>
        <w:tabs>
          <w:tab w:val="right" w:leader="dot" w:pos="8306"/>
        </w:tabs>
      </w:pPr>
      <w:hyperlink w:anchor="_Toc9157" w:history="1">
        <w:r>
          <w:rPr>
            <w:rFonts w:ascii="仿宋" w:eastAsia="仿宋" w:hAnsi="仿宋" w:cs="仿宋" w:hint="eastAsia"/>
            <w:lang w:eastAsia="zh-CN"/>
          </w:rPr>
          <w:t>(一)、全自动燃烧器项目选址</w:t>
        </w:r>
        <w:r>
          <w:tab/>
        </w:r>
        <w:r>
          <w:fldChar w:fldCharType="begin"/>
        </w:r>
        <w:r>
          <w:instrText xml:space="preserve"> PAGEREF _Toc9157 \h </w:instrText>
        </w:r>
        <w:r>
          <w:fldChar w:fldCharType="separate"/>
        </w:r>
        <w:r>
          <w:t>12</w:t>
        </w:r>
        <w:r>
          <w:fldChar w:fldCharType="end"/>
        </w:r>
      </w:hyperlink>
    </w:p>
    <w:p>
      <w:pPr>
        <w:pStyle w:val="TOC2"/>
        <w:tabs>
          <w:tab w:val="right" w:leader="dot" w:pos="8306"/>
        </w:tabs>
      </w:pPr>
      <w:hyperlink w:anchor="_Toc5934" w:history="1">
        <w:r>
          <w:rPr>
            <w:rFonts w:ascii="仿宋" w:eastAsia="仿宋" w:hAnsi="仿宋" w:cs="仿宋" w:hint="eastAsia"/>
            <w:lang w:eastAsia="zh-CN"/>
          </w:rPr>
          <w:t>(二)、用地控制指标</w:t>
        </w:r>
        <w:r>
          <w:tab/>
        </w:r>
        <w:r>
          <w:fldChar w:fldCharType="begin"/>
        </w:r>
        <w:r>
          <w:instrText xml:space="preserve"> PAGEREF _Toc5934 \h </w:instrText>
        </w:r>
        <w:r>
          <w:fldChar w:fldCharType="separate"/>
        </w:r>
        <w:r>
          <w:t>12</w:t>
        </w:r>
        <w:r>
          <w:fldChar w:fldCharType="end"/>
        </w:r>
      </w:hyperlink>
    </w:p>
    <w:p>
      <w:pPr>
        <w:pStyle w:val="TOC2"/>
        <w:tabs>
          <w:tab w:val="right" w:leader="dot" w:pos="8306"/>
        </w:tabs>
      </w:pPr>
      <w:hyperlink w:anchor="_Toc26170" w:history="1">
        <w:r>
          <w:rPr>
            <w:rFonts w:ascii="仿宋" w:eastAsia="仿宋" w:hAnsi="仿宋" w:cs="仿宋" w:hint="eastAsia"/>
            <w:lang w:eastAsia="zh-CN"/>
          </w:rPr>
          <w:t>(三)、节约用地措施</w:t>
        </w:r>
        <w:r>
          <w:tab/>
        </w:r>
        <w:r>
          <w:fldChar w:fldCharType="begin"/>
        </w:r>
        <w:r>
          <w:instrText xml:space="preserve"> PAGEREF _Toc26170 \h </w:instrText>
        </w:r>
        <w:r>
          <w:fldChar w:fldCharType="separate"/>
        </w:r>
        <w:r>
          <w:t>14</w:t>
        </w:r>
        <w:r>
          <w:fldChar w:fldCharType="end"/>
        </w:r>
      </w:hyperlink>
    </w:p>
    <w:p>
      <w:pPr>
        <w:pStyle w:val="TOC2"/>
        <w:tabs>
          <w:tab w:val="right" w:leader="dot" w:pos="8306"/>
        </w:tabs>
      </w:pPr>
      <w:hyperlink w:anchor="_Toc22190" w:history="1">
        <w:r>
          <w:rPr>
            <w:rFonts w:ascii="仿宋" w:eastAsia="仿宋" w:hAnsi="仿宋" w:cs="仿宋" w:hint="eastAsia"/>
            <w:lang w:eastAsia="zh-CN"/>
          </w:rPr>
          <w:t>(四)、总图布置方案</w:t>
        </w:r>
        <w:r>
          <w:tab/>
        </w:r>
        <w:r>
          <w:fldChar w:fldCharType="begin"/>
        </w:r>
        <w:r>
          <w:instrText xml:space="preserve"> PAGEREF _Toc22190 \h </w:instrText>
        </w:r>
        <w:r>
          <w:fldChar w:fldCharType="separate"/>
        </w:r>
        <w:r>
          <w:t>15</w:t>
        </w:r>
        <w:r>
          <w:fldChar w:fldCharType="end"/>
        </w:r>
      </w:hyperlink>
    </w:p>
    <w:p>
      <w:pPr>
        <w:pStyle w:val="TOC2"/>
        <w:tabs>
          <w:tab w:val="right" w:leader="dot" w:pos="8306"/>
        </w:tabs>
      </w:pPr>
      <w:hyperlink w:anchor="_Toc8246" w:history="1">
        <w:r>
          <w:rPr>
            <w:rFonts w:ascii="仿宋" w:eastAsia="仿宋" w:hAnsi="仿宋" w:cs="仿宋" w:hint="eastAsia"/>
            <w:lang w:eastAsia="zh-CN"/>
          </w:rPr>
          <w:t>(五)、选址综合评价</w:t>
        </w:r>
        <w:r>
          <w:tab/>
        </w:r>
        <w:r>
          <w:fldChar w:fldCharType="begin"/>
        </w:r>
        <w:r>
          <w:instrText xml:space="preserve"> PAGEREF _Toc8246 \h </w:instrText>
        </w:r>
        <w:r>
          <w:fldChar w:fldCharType="separate"/>
        </w:r>
        <w:r>
          <w:t>16</w:t>
        </w:r>
        <w:r>
          <w:fldChar w:fldCharType="end"/>
        </w:r>
      </w:hyperlink>
    </w:p>
    <w:p>
      <w:pPr>
        <w:pStyle w:val="TOC1"/>
        <w:tabs>
          <w:tab w:val="right" w:leader="dot" w:pos="8306"/>
        </w:tabs>
      </w:pPr>
      <w:hyperlink w:anchor="_Toc6112" w:history="1">
        <w:r>
          <w:rPr>
            <w:rFonts w:ascii="仿宋" w:eastAsia="仿宋" w:hAnsi="仿宋" w:cs="仿宋" w:hint="eastAsia"/>
            <w:lang w:eastAsia="zh-CN"/>
          </w:rPr>
          <w:t>五、市场分析、调研</w:t>
        </w:r>
        <w:r>
          <w:tab/>
        </w:r>
        <w:r>
          <w:fldChar w:fldCharType="begin"/>
        </w:r>
        <w:r>
          <w:instrText xml:space="preserve"> PAGEREF _Toc6112 \h </w:instrText>
        </w:r>
        <w:r>
          <w:fldChar w:fldCharType="separate"/>
        </w:r>
        <w:r>
          <w:t>17</w:t>
        </w:r>
        <w:r>
          <w:fldChar w:fldCharType="end"/>
        </w:r>
      </w:hyperlink>
    </w:p>
    <w:p>
      <w:pPr>
        <w:pStyle w:val="TOC2"/>
        <w:tabs>
          <w:tab w:val="right" w:leader="dot" w:pos="8306"/>
        </w:tabs>
      </w:pPr>
      <w:hyperlink w:anchor="_Toc1355" w:history="1">
        <w:r>
          <w:rPr>
            <w:rFonts w:ascii="仿宋" w:eastAsia="仿宋" w:hAnsi="仿宋" w:cs="仿宋" w:hint="eastAsia"/>
            <w:lang w:eastAsia="zh-CN"/>
          </w:rPr>
          <w:t>(一)、全自动燃烧器行业分析</w:t>
        </w:r>
        <w:r>
          <w:tab/>
        </w:r>
        <w:r>
          <w:fldChar w:fldCharType="begin"/>
        </w:r>
        <w:r>
          <w:instrText xml:space="preserve"> PAGEREF _Toc1355 \h </w:instrText>
        </w:r>
        <w:r>
          <w:fldChar w:fldCharType="separate"/>
        </w:r>
        <w:r>
          <w:t>17</w:t>
        </w:r>
        <w:r>
          <w:fldChar w:fldCharType="end"/>
        </w:r>
      </w:hyperlink>
    </w:p>
    <w:p>
      <w:pPr>
        <w:pStyle w:val="TOC2"/>
        <w:tabs>
          <w:tab w:val="right" w:leader="dot" w:pos="8306"/>
        </w:tabs>
      </w:pPr>
      <w:hyperlink w:anchor="_Toc3138" w:history="1">
        <w:r>
          <w:rPr>
            <w:rFonts w:ascii="仿宋" w:eastAsia="仿宋" w:hAnsi="仿宋" w:cs="仿宋" w:hint="eastAsia"/>
            <w:lang w:eastAsia="zh-CN"/>
          </w:rPr>
          <w:t>(二)、全自动燃烧器市场分析预测</w:t>
        </w:r>
        <w:r>
          <w:tab/>
        </w:r>
        <w:r>
          <w:fldChar w:fldCharType="begin"/>
        </w:r>
        <w:r>
          <w:instrText xml:space="preserve"> PAGEREF _Toc3138 \h </w:instrText>
        </w:r>
        <w:r>
          <w:fldChar w:fldCharType="separate"/>
        </w:r>
        <w:r>
          <w:t>18</w:t>
        </w:r>
        <w:r>
          <w:fldChar w:fldCharType="end"/>
        </w:r>
      </w:hyperlink>
    </w:p>
    <w:p>
      <w:pPr>
        <w:pStyle w:val="TOC1"/>
        <w:tabs>
          <w:tab w:val="right" w:leader="dot" w:pos="8306"/>
        </w:tabs>
      </w:pPr>
      <w:hyperlink w:anchor="_Toc25704" w:history="1">
        <w:r>
          <w:rPr>
            <w:rFonts w:ascii="仿宋" w:eastAsia="仿宋" w:hAnsi="仿宋" w:cs="仿宋" w:hint="eastAsia"/>
            <w:lang w:eastAsia="zh-CN"/>
          </w:rPr>
          <w:t>六、全自动燃烧器项目建设单位说明</w:t>
        </w:r>
        <w:r>
          <w:tab/>
        </w:r>
        <w:r>
          <w:fldChar w:fldCharType="begin"/>
        </w:r>
        <w:r>
          <w:instrText xml:space="preserve"> PAGEREF _Toc25704 \h </w:instrText>
        </w:r>
        <w:r>
          <w:fldChar w:fldCharType="separate"/>
        </w:r>
        <w:r>
          <w:t>19</w:t>
        </w:r>
        <w:r>
          <w:fldChar w:fldCharType="end"/>
        </w:r>
      </w:hyperlink>
    </w:p>
    <w:p>
      <w:pPr>
        <w:pStyle w:val="TOC2"/>
        <w:tabs>
          <w:tab w:val="right" w:leader="dot" w:pos="8306"/>
        </w:tabs>
      </w:pPr>
      <w:hyperlink w:anchor="_Toc17603" w:history="1">
        <w:r>
          <w:rPr>
            <w:rFonts w:ascii="仿宋" w:eastAsia="仿宋" w:hAnsi="仿宋" w:cs="仿宋" w:hint="eastAsia"/>
            <w:lang w:eastAsia="zh-CN"/>
          </w:rPr>
          <w:t>(一)、全自动燃烧器项目承办单位基本情况</w:t>
        </w:r>
        <w:r>
          <w:tab/>
        </w:r>
        <w:r>
          <w:fldChar w:fldCharType="begin"/>
        </w:r>
        <w:r>
          <w:instrText xml:space="preserve"> PAGEREF _Toc17603 \h </w:instrText>
        </w:r>
        <w:r>
          <w:fldChar w:fldCharType="separate"/>
        </w:r>
        <w:r>
          <w:t>19</w:t>
        </w:r>
        <w:r>
          <w:fldChar w:fldCharType="end"/>
        </w:r>
      </w:hyperlink>
    </w:p>
    <w:p>
      <w:pPr>
        <w:pStyle w:val="TOC2"/>
        <w:tabs>
          <w:tab w:val="right" w:leader="dot" w:pos="8306"/>
        </w:tabs>
      </w:pPr>
      <w:hyperlink w:anchor="_Toc6519" w:history="1">
        <w:r>
          <w:rPr>
            <w:rFonts w:ascii="仿宋" w:eastAsia="仿宋" w:hAnsi="仿宋" w:cs="仿宋" w:hint="eastAsia"/>
            <w:lang w:eastAsia="zh-CN"/>
          </w:rPr>
          <w:t>(二)、公司经济效益分析</w:t>
        </w:r>
        <w:r>
          <w:tab/>
        </w:r>
        <w:r>
          <w:fldChar w:fldCharType="begin"/>
        </w:r>
        <w:r>
          <w:instrText xml:space="preserve"> PAGEREF _Toc6519 \h </w:instrText>
        </w:r>
        <w:r>
          <w:fldChar w:fldCharType="separate"/>
        </w:r>
        <w:r>
          <w:t>19</w:t>
        </w:r>
        <w:r>
          <w:fldChar w:fldCharType="end"/>
        </w:r>
      </w:hyperlink>
    </w:p>
    <w:p>
      <w:pPr>
        <w:pStyle w:val="TOC1"/>
        <w:tabs>
          <w:tab w:val="right" w:leader="dot" w:pos="8306"/>
        </w:tabs>
      </w:pPr>
      <w:hyperlink w:anchor="_Toc27004" w:history="1">
        <w:r>
          <w:rPr>
            <w:rFonts w:ascii="仿宋" w:eastAsia="仿宋" w:hAnsi="仿宋" w:cs="仿宋" w:hint="eastAsia"/>
            <w:lang w:eastAsia="zh-CN"/>
          </w:rPr>
          <w:t>七、全自动燃烧器项目创新与研发</w:t>
        </w:r>
        <w:r>
          <w:tab/>
        </w:r>
        <w:r>
          <w:fldChar w:fldCharType="begin"/>
        </w:r>
        <w:r>
          <w:instrText xml:space="preserve"> PAGEREF _Toc27004 \h </w:instrText>
        </w:r>
        <w:r>
          <w:fldChar w:fldCharType="separate"/>
        </w:r>
        <w:r>
          <w:t>20</w:t>
        </w:r>
        <w:r>
          <w:fldChar w:fldCharType="end"/>
        </w:r>
      </w:hyperlink>
    </w:p>
    <w:p>
      <w:pPr>
        <w:pStyle w:val="TOC2"/>
        <w:tabs>
          <w:tab w:val="right" w:leader="dot" w:pos="8306"/>
        </w:tabs>
      </w:pPr>
      <w:hyperlink w:anchor="_Toc16571" w:history="1">
        <w:r>
          <w:rPr>
            <w:rFonts w:ascii="仿宋" w:eastAsia="仿宋" w:hAnsi="仿宋" w:cs="仿宋" w:hint="eastAsia"/>
            <w:lang w:eastAsia="zh-CN"/>
          </w:rPr>
          <w:t>(一)、创新策略与方向</w:t>
        </w:r>
        <w:r>
          <w:tab/>
        </w:r>
        <w:r>
          <w:fldChar w:fldCharType="begin"/>
        </w:r>
        <w:r>
          <w:instrText xml:space="preserve"> PAGEREF _Toc16571 \h </w:instrText>
        </w:r>
        <w:r>
          <w:fldChar w:fldCharType="separate"/>
        </w:r>
        <w:r>
          <w:t>20</w:t>
        </w:r>
        <w:r>
          <w:fldChar w:fldCharType="end"/>
        </w:r>
      </w:hyperlink>
    </w:p>
    <w:p>
      <w:pPr>
        <w:pStyle w:val="TOC2"/>
        <w:tabs>
          <w:tab w:val="right" w:leader="dot" w:pos="8306"/>
        </w:tabs>
      </w:pPr>
      <w:hyperlink w:anchor="_Toc4101" w:history="1">
        <w:r>
          <w:rPr>
            <w:rFonts w:ascii="仿宋" w:eastAsia="仿宋" w:hAnsi="仿宋" w:cs="仿宋" w:hint="eastAsia"/>
            <w:lang w:eastAsia="zh-CN"/>
          </w:rPr>
          <w:t>(二)、研发规划与投入</w:t>
        </w:r>
        <w:r>
          <w:tab/>
        </w:r>
        <w:r>
          <w:fldChar w:fldCharType="begin"/>
        </w:r>
        <w:r>
          <w:instrText xml:space="preserve"> PAGEREF _Toc4101 \h </w:instrText>
        </w:r>
        <w:r>
          <w:fldChar w:fldCharType="separate"/>
        </w:r>
        <w:r>
          <w:t>22</w:t>
        </w:r>
        <w:r>
          <w:fldChar w:fldCharType="end"/>
        </w:r>
      </w:hyperlink>
    </w:p>
    <w:p>
      <w:pPr>
        <w:pStyle w:val="TOC1"/>
        <w:tabs>
          <w:tab w:val="right" w:leader="dot" w:pos="8306"/>
        </w:tabs>
      </w:pPr>
      <w:hyperlink w:anchor="_Toc25156" w:history="1">
        <w:r>
          <w:rPr>
            <w:rFonts w:ascii="仿宋" w:eastAsia="仿宋" w:hAnsi="仿宋" w:cs="仿宋" w:hint="eastAsia"/>
            <w:lang w:eastAsia="zh-CN"/>
          </w:rPr>
          <w:t>八、全自动燃烧器项目环境影响分析</w:t>
        </w:r>
        <w:r>
          <w:tab/>
        </w:r>
        <w:r>
          <w:fldChar w:fldCharType="begin"/>
        </w:r>
        <w:r>
          <w:instrText xml:space="preserve"> PAGEREF _Toc25156 \h </w:instrText>
        </w:r>
        <w:r>
          <w:fldChar w:fldCharType="separate"/>
        </w:r>
        <w:r>
          <w:t>23</w:t>
        </w:r>
        <w:r>
          <w:fldChar w:fldCharType="end"/>
        </w:r>
      </w:hyperlink>
    </w:p>
    <w:p>
      <w:pPr>
        <w:pStyle w:val="TOC2"/>
        <w:tabs>
          <w:tab w:val="right" w:leader="dot" w:pos="8306"/>
        </w:tabs>
      </w:pPr>
      <w:hyperlink w:anchor="_Toc11678" w:history="1">
        <w:r>
          <w:rPr>
            <w:rFonts w:ascii="仿宋" w:eastAsia="仿宋" w:hAnsi="仿宋" w:cs="仿宋" w:hint="eastAsia"/>
            <w:lang w:eastAsia="zh-CN"/>
          </w:rPr>
          <w:t>(一)、建设区域环境质量现状</w:t>
        </w:r>
        <w:r>
          <w:tab/>
        </w:r>
        <w:r>
          <w:fldChar w:fldCharType="begin"/>
        </w:r>
        <w:r>
          <w:instrText xml:space="preserve"> PAGEREF _Toc11678 \h </w:instrText>
        </w:r>
        <w:r>
          <w:fldChar w:fldCharType="separate"/>
        </w:r>
        <w:r>
          <w:t>23</w:t>
        </w:r>
        <w:r>
          <w:fldChar w:fldCharType="end"/>
        </w:r>
      </w:hyperlink>
    </w:p>
    <w:p>
      <w:pPr>
        <w:pStyle w:val="TOC2"/>
        <w:tabs>
          <w:tab w:val="right" w:leader="dot" w:pos="8306"/>
        </w:tabs>
      </w:pPr>
      <w:hyperlink w:anchor="_Toc15869" w:history="1">
        <w:r>
          <w:rPr>
            <w:rFonts w:ascii="仿宋" w:eastAsia="仿宋" w:hAnsi="仿宋" w:cs="仿宋" w:hint="eastAsia"/>
            <w:lang w:eastAsia="zh-CN"/>
          </w:rPr>
          <w:t>(二)、建设期环境保护</w:t>
        </w:r>
        <w:r>
          <w:tab/>
        </w:r>
        <w:r>
          <w:fldChar w:fldCharType="begin"/>
        </w:r>
        <w:r>
          <w:instrText xml:space="preserve"> PAGEREF _Toc15869 \h </w:instrText>
        </w:r>
        <w:r>
          <w:fldChar w:fldCharType="separate"/>
        </w:r>
        <w:r>
          <w:t>25</w:t>
        </w:r>
        <w:r>
          <w:fldChar w:fldCharType="end"/>
        </w:r>
      </w:hyperlink>
    </w:p>
    <w:p>
      <w:pPr>
        <w:pStyle w:val="TOC2"/>
        <w:tabs>
          <w:tab w:val="right" w:leader="dot" w:pos="8306"/>
        </w:tabs>
      </w:pPr>
      <w:hyperlink w:anchor="_Toc19338" w:history="1">
        <w:r>
          <w:rPr>
            <w:rFonts w:ascii="仿宋" w:eastAsia="仿宋" w:hAnsi="仿宋" w:cs="仿宋" w:hint="eastAsia"/>
            <w:lang w:eastAsia="zh-CN"/>
          </w:rPr>
          <w:t>(三)、运营期环境保护</w:t>
        </w:r>
        <w:r>
          <w:tab/>
        </w:r>
        <w:r>
          <w:fldChar w:fldCharType="begin"/>
        </w:r>
        <w:r>
          <w:instrText xml:space="preserve"> PAGEREF _Toc19338 \h </w:instrText>
        </w:r>
        <w:r>
          <w:fldChar w:fldCharType="separate"/>
        </w:r>
        <w:r>
          <w:t>26</w:t>
        </w:r>
        <w:r>
          <w:fldChar w:fldCharType="end"/>
        </w:r>
      </w:hyperlink>
    </w:p>
    <w:p>
      <w:pPr>
        <w:pStyle w:val="TOC2"/>
        <w:tabs>
          <w:tab w:val="right" w:leader="dot" w:pos="8306"/>
        </w:tabs>
      </w:pPr>
      <w:hyperlink w:anchor="_Toc25879" w:history="1">
        <w:r>
          <w:rPr>
            <w:rFonts w:ascii="仿宋" w:eastAsia="仿宋" w:hAnsi="仿宋" w:cs="仿宋" w:hint="eastAsia"/>
            <w:lang w:eastAsia="zh-CN"/>
          </w:rPr>
          <w:t>(四)、全自动燃烧器项目建设对区域经济的影响</w:t>
        </w:r>
        <w:r>
          <w:tab/>
        </w:r>
        <w:r>
          <w:fldChar w:fldCharType="begin"/>
        </w:r>
        <w:r>
          <w:instrText xml:space="preserve"> PAGEREF _Toc25879 \h </w:instrText>
        </w:r>
        <w:r>
          <w:fldChar w:fldCharType="separate"/>
        </w:r>
        <w:r>
          <w:t>28</w:t>
        </w:r>
        <w:r>
          <w:fldChar w:fldCharType="end"/>
        </w:r>
      </w:hyperlink>
    </w:p>
    <w:p>
      <w:pPr>
        <w:pStyle w:val="TOC2"/>
        <w:tabs>
          <w:tab w:val="right" w:leader="dot" w:pos="8306"/>
        </w:tabs>
      </w:pPr>
      <w:hyperlink w:anchor="_Toc5958" w:history="1">
        <w:r>
          <w:rPr>
            <w:rFonts w:ascii="仿宋" w:eastAsia="仿宋" w:hAnsi="仿宋" w:cs="仿宋" w:hint="eastAsia"/>
            <w:lang w:eastAsia="zh-CN"/>
          </w:rPr>
          <w:t>(五)、废弃物处理</w:t>
        </w:r>
        <w:r>
          <w:tab/>
        </w:r>
        <w:r>
          <w:fldChar w:fldCharType="begin"/>
        </w:r>
        <w:r>
          <w:instrText xml:space="preserve"> PAGEREF _Toc5958 \h </w:instrText>
        </w:r>
        <w:r>
          <w:fldChar w:fldCharType="separate"/>
        </w:r>
        <w:r>
          <w:t>29</w:t>
        </w:r>
        <w:r>
          <w:fldChar w:fldCharType="end"/>
        </w:r>
      </w:hyperlink>
    </w:p>
    <w:p>
      <w:pPr>
        <w:pStyle w:val="TOC2"/>
        <w:tabs>
          <w:tab w:val="right" w:leader="dot" w:pos="8306"/>
        </w:tabs>
      </w:pPr>
      <w:hyperlink w:anchor="_Toc29664" w:history="1">
        <w:r>
          <w:rPr>
            <w:rFonts w:ascii="仿宋" w:eastAsia="仿宋" w:hAnsi="仿宋" w:cs="仿宋" w:hint="eastAsia"/>
            <w:lang w:eastAsia="zh-CN"/>
          </w:rPr>
          <w:t>(六)、特殊环境影响分析</w:t>
        </w:r>
        <w:r>
          <w:tab/>
        </w:r>
        <w:r>
          <w:fldChar w:fldCharType="begin"/>
        </w:r>
        <w:r>
          <w:instrText xml:space="preserve"> PAGEREF _Toc29664 \h </w:instrText>
        </w:r>
        <w:r>
          <w:fldChar w:fldCharType="separate"/>
        </w:r>
        <w:r>
          <w:t>31</w:t>
        </w:r>
        <w:r>
          <w:fldChar w:fldCharType="end"/>
        </w:r>
      </w:hyperlink>
    </w:p>
    <w:p>
      <w:pPr>
        <w:pStyle w:val="TOC2"/>
        <w:tabs>
          <w:tab w:val="right" w:leader="dot" w:pos="8306"/>
        </w:tabs>
      </w:pPr>
      <w:hyperlink w:anchor="_Toc30093" w:history="1">
        <w:r>
          <w:rPr>
            <w:rFonts w:ascii="仿宋" w:eastAsia="仿宋" w:hAnsi="仿宋" w:cs="仿宋" w:hint="eastAsia"/>
            <w:lang w:eastAsia="zh-CN"/>
          </w:rPr>
          <w:t>(七)、清洁生产</w:t>
        </w:r>
        <w:r>
          <w:tab/>
        </w:r>
        <w:r>
          <w:fldChar w:fldCharType="begin"/>
        </w:r>
        <w:r>
          <w:instrText xml:space="preserve"> PAGEREF _Toc30093 \h </w:instrText>
        </w:r>
        <w:r>
          <w:fldChar w:fldCharType="separate"/>
        </w:r>
        <w:r>
          <w:t>32</w:t>
        </w:r>
        <w:r>
          <w:fldChar w:fldCharType="end"/>
        </w:r>
      </w:hyperlink>
    </w:p>
    <w:p>
      <w:pPr>
        <w:pStyle w:val="TOC2"/>
        <w:tabs>
          <w:tab w:val="right" w:leader="dot" w:pos="8306"/>
        </w:tabs>
      </w:pPr>
      <w:hyperlink w:anchor="_Toc5962" w:history="1">
        <w:r>
          <w:rPr>
            <w:rFonts w:ascii="仿宋" w:eastAsia="仿宋" w:hAnsi="仿宋" w:cs="仿宋" w:hint="eastAsia"/>
            <w:lang w:eastAsia="zh-CN"/>
          </w:rPr>
          <w:t>(八)、环境保护综合评价</w:t>
        </w:r>
        <w:r>
          <w:tab/>
        </w:r>
        <w:r>
          <w:fldChar w:fldCharType="begin"/>
        </w:r>
        <w:r>
          <w:instrText xml:space="preserve"> PAGEREF _Toc5962 \h </w:instrText>
        </w:r>
        <w:r>
          <w:fldChar w:fldCharType="separate"/>
        </w:r>
        <w:r>
          <w:t>33</w:t>
        </w:r>
        <w:r>
          <w:fldChar w:fldCharType="end"/>
        </w:r>
      </w:hyperlink>
    </w:p>
    <w:p>
      <w:pPr>
        <w:pStyle w:val="TOC1"/>
        <w:tabs>
          <w:tab w:val="right" w:leader="dot" w:pos="8306"/>
        </w:tabs>
      </w:pPr>
      <w:hyperlink w:anchor="_Toc13881" w:history="1">
        <w:r>
          <w:rPr>
            <w:rFonts w:ascii="仿宋" w:eastAsia="仿宋" w:hAnsi="仿宋" w:cs="仿宋" w:hint="eastAsia"/>
            <w:lang w:eastAsia="zh-CN"/>
          </w:rPr>
          <w:t>九、全自动燃烧器项目投资规划</w:t>
        </w:r>
        <w:r>
          <w:tab/>
        </w:r>
        <w:r>
          <w:fldChar w:fldCharType="begin"/>
        </w:r>
        <w:r>
          <w:instrText xml:space="preserve"> PAGEREF _Toc13881 \h </w:instrText>
        </w:r>
        <w:r>
          <w:fldChar w:fldCharType="separate"/>
        </w:r>
        <w:r>
          <w:t>34</w:t>
        </w:r>
        <w:r>
          <w:fldChar w:fldCharType="end"/>
        </w:r>
      </w:hyperlink>
    </w:p>
    <w:p>
      <w:pPr>
        <w:pStyle w:val="TOC2"/>
        <w:tabs>
          <w:tab w:val="right" w:leader="dot" w:pos="8306"/>
        </w:tabs>
      </w:pPr>
      <w:hyperlink w:anchor="_Toc9131" w:history="1">
        <w:r>
          <w:rPr>
            <w:rFonts w:ascii="仿宋" w:eastAsia="仿宋" w:hAnsi="仿宋" w:cs="仿宋" w:hint="eastAsia"/>
            <w:lang w:eastAsia="zh-CN"/>
          </w:rPr>
          <w:t>(一)、全自动燃烧器项目总投资估算</w:t>
        </w:r>
        <w:r>
          <w:tab/>
        </w:r>
        <w:r>
          <w:fldChar w:fldCharType="begin"/>
        </w:r>
        <w:r>
          <w:instrText xml:space="preserve"> PAGEREF _Toc9131 \h </w:instrText>
        </w:r>
        <w:r>
          <w:fldChar w:fldCharType="separate"/>
        </w:r>
        <w:r>
          <w:t>34</w:t>
        </w:r>
        <w:r>
          <w:fldChar w:fldCharType="end"/>
        </w:r>
      </w:hyperlink>
    </w:p>
    <w:p>
      <w:pPr>
        <w:pStyle w:val="TOC2"/>
        <w:tabs>
          <w:tab w:val="right" w:leader="dot" w:pos="8306"/>
        </w:tabs>
      </w:pPr>
      <w:hyperlink w:anchor="_Toc14473" w:history="1">
        <w:r>
          <w:rPr>
            <w:rFonts w:ascii="仿宋" w:eastAsia="仿宋" w:hAnsi="仿宋" w:cs="仿宋" w:hint="eastAsia"/>
            <w:lang w:eastAsia="zh-CN"/>
          </w:rPr>
          <w:t>(二)、资金筹措</w:t>
        </w:r>
        <w:r>
          <w:tab/>
        </w:r>
        <w:r>
          <w:fldChar w:fldCharType="begin"/>
        </w:r>
        <w:r>
          <w:instrText xml:space="preserve"> PAGEREF _Toc14473 \h </w:instrText>
        </w:r>
        <w:r>
          <w:fldChar w:fldCharType="separate"/>
        </w:r>
        <w:r>
          <w:t>35</w:t>
        </w:r>
        <w:r>
          <w:fldChar w:fldCharType="end"/>
        </w:r>
      </w:hyperlink>
    </w:p>
    <w:p>
      <w:pPr>
        <w:pStyle w:val="TOC1"/>
        <w:tabs>
          <w:tab w:val="right" w:leader="dot" w:pos="8306"/>
        </w:tabs>
      </w:pPr>
      <w:hyperlink w:anchor="_Toc28286" w:history="1">
        <w:r>
          <w:rPr>
            <w:rFonts w:ascii="仿宋" w:eastAsia="仿宋" w:hAnsi="仿宋" w:cs="仿宋" w:hint="eastAsia"/>
            <w:lang w:eastAsia="zh-CN"/>
          </w:rPr>
          <w:t>十、生产安全保护</w:t>
        </w:r>
        <w:r>
          <w:tab/>
        </w:r>
        <w:r>
          <w:fldChar w:fldCharType="begin"/>
        </w:r>
        <w:r>
          <w:instrText xml:space="preserve"> PAGEREF _Toc28286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4" w:history="1">
        <w:r>
          <w:rPr>
            <w:rFonts w:ascii="仿宋" w:eastAsia="仿宋" w:hAnsi="仿宋" w:cs="仿宋" w:hint="eastAsia"/>
            <w:lang w:eastAsia="zh-CN"/>
          </w:rPr>
          <w:t>(一)、消防安全</w:t>
        </w:r>
        <w:r>
          <w:tab/>
        </w:r>
        <w:r>
          <w:fldChar w:fldCharType="begin"/>
        </w:r>
        <w:r>
          <w:instrText xml:space="preserve"> PAGEREF _Toc2654 \h </w:instrText>
        </w:r>
        <w:r>
          <w:fldChar w:fldCharType="separate"/>
        </w:r>
        <w:r>
          <w:t>36</w:t>
        </w:r>
        <w:r>
          <w:fldChar w:fldCharType="end"/>
        </w:r>
      </w:hyperlink>
    </w:p>
    <w:p>
      <w:pPr>
        <w:pStyle w:val="TOC2"/>
        <w:tabs>
          <w:tab w:val="right" w:leader="dot" w:pos="8306"/>
        </w:tabs>
      </w:pPr>
      <w:hyperlink w:anchor="_Toc27439" w:history="1">
        <w:r>
          <w:rPr>
            <w:rFonts w:ascii="仿宋" w:eastAsia="仿宋" w:hAnsi="仿宋" w:cs="仿宋" w:hint="eastAsia"/>
            <w:lang w:eastAsia="zh-CN"/>
          </w:rPr>
          <w:t>(二)、防火防爆总图布置措施</w:t>
        </w:r>
        <w:r>
          <w:tab/>
        </w:r>
        <w:r>
          <w:fldChar w:fldCharType="begin"/>
        </w:r>
        <w:r>
          <w:instrText xml:space="preserve"> PAGEREF _Toc27439 \h </w:instrText>
        </w:r>
        <w:r>
          <w:fldChar w:fldCharType="separate"/>
        </w:r>
        <w:r>
          <w:t>38</w:t>
        </w:r>
        <w:r>
          <w:fldChar w:fldCharType="end"/>
        </w:r>
      </w:hyperlink>
    </w:p>
    <w:p>
      <w:pPr>
        <w:pStyle w:val="TOC2"/>
        <w:tabs>
          <w:tab w:val="right" w:leader="dot" w:pos="8306"/>
        </w:tabs>
      </w:pPr>
      <w:hyperlink w:anchor="_Toc8794" w:history="1">
        <w:r>
          <w:rPr>
            <w:rFonts w:ascii="仿宋" w:eastAsia="仿宋" w:hAnsi="仿宋" w:cs="仿宋" w:hint="eastAsia"/>
            <w:lang w:eastAsia="zh-CN"/>
          </w:rPr>
          <w:t>(三)、自然灾害防范措施</w:t>
        </w:r>
        <w:r>
          <w:tab/>
        </w:r>
        <w:r>
          <w:fldChar w:fldCharType="begin"/>
        </w:r>
        <w:r>
          <w:instrText xml:space="preserve"> PAGEREF _Toc8794 \h </w:instrText>
        </w:r>
        <w:r>
          <w:fldChar w:fldCharType="separate"/>
        </w:r>
        <w:r>
          <w:t>39</w:t>
        </w:r>
        <w:r>
          <w:fldChar w:fldCharType="end"/>
        </w:r>
      </w:hyperlink>
    </w:p>
    <w:p>
      <w:pPr>
        <w:pStyle w:val="TOC2"/>
        <w:tabs>
          <w:tab w:val="right" w:leader="dot" w:pos="8306"/>
        </w:tabs>
      </w:pPr>
      <w:hyperlink w:anchor="_Toc19251" w:history="1">
        <w:r>
          <w:rPr>
            <w:rFonts w:ascii="仿宋" w:eastAsia="仿宋" w:hAnsi="仿宋" w:cs="仿宋" w:hint="eastAsia"/>
            <w:lang w:eastAsia="zh-CN"/>
          </w:rPr>
          <w:t>(四)、安全色及安全标志使用要求</w:t>
        </w:r>
        <w:r>
          <w:tab/>
        </w:r>
        <w:r>
          <w:fldChar w:fldCharType="begin"/>
        </w:r>
        <w:r>
          <w:instrText xml:space="preserve"> PAGEREF _Toc19251 \h </w:instrText>
        </w:r>
        <w:r>
          <w:fldChar w:fldCharType="separate"/>
        </w:r>
        <w:r>
          <w:t>40</w:t>
        </w:r>
        <w:r>
          <w:fldChar w:fldCharType="end"/>
        </w:r>
      </w:hyperlink>
    </w:p>
    <w:p>
      <w:pPr>
        <w:pStyle w:val="TOC2"/>
        <w:tabs>
          <w:tab w:val="right" w:leader="dot" w:pos="8306"/>
        </w:tabs>
      </w:pPr>
      <w:hyperlink w:anchor="_Toc5134" w:history="1">
        <w:r>
          <w:rPr>
            <w:rFonts w:ascii="仿宋" w:eastAsia="仿宋" w:hAnsi="仿宋" w:cs="仿宋" w:hint="eastAsia"/>
            <w:lang w:eastAsia="zh-CN"/>
          </w:rPr>
          <w:t>(五)、防尘防毒措施</w:t>
        </w:r>
        <w:r>
          <w:tab/>
        </w:r>
        <w:r>
          <w:fldChar w:fldCharType="begin"/>
        </w:r>
        <w:r>
          <w:instrText xml:space="preserve"> PAGEREF _Toc5134 \h </w:instrText>
        </w:r>
        <w:r>
          <w:fldChar w:fldCharType="separate"/>
        </w:r>
        <w:r>
          <w:t>41</w:t>
        </w:r>
        <w:r>
          <w:fldChar w:fldCharType="end"/>
        </w:r>
      </w:hyperlink>
    </w:p>
    <w:p>
      <w:pPr>
        <w:pStyle w:val="TOC2"/>
        <w:tabs>
          <w:tab w:val="right" w:leader="dot" w:pos="8306"/>
        </w:tabs>
      </w:pPr>
      <w:hyperlink w:anchor="_Toc9213" w:history="1">
        <w:r>
          <w:rPr>
            <w:rFonts w:ascii="仿宋" w:eastAsia="仿宋" w:hAnsi="仿宋" w:cs="仿宋" w:hint="eastAsia"/>
            <w:lang w:eastAsia="zh-CN"/>
          </w:rPr>
          <w:t>(六)、防静电、触电防护及防雷措施</w:t>
        </w:r>
        <w:r>
          <w:tab/>
        </w:r>
        <w:r>
          <w:fldChar w:fldCharType="begin"/>
        </w:r>
        <w:r>
          <w:instrText xml:space="preserve"> PAGEREF _Toc9213 \h </w:instrText>
        </w:r>
        <w:r>
          <w:fldChar w:fldCharType="separate"/>
        </w:r>
        <w:r>
          <w:t>42</w:t>
        </w:r>
        <w:r>
          <w:fldChar w:fldCharType="end"/>
        </w:r>
      </w:hyperlink>
    </w:p>
    <w:p>
      <w:pPr>
        <w:pStyle w:val="TOC2"/>
        <w:tabs>
          <w:tab w:val="right" w:leader="dot" w:pos="8306"/>
        </w:tabs>
      </w:pPr>
      <w:hyperlink w:anchor="_Toc22175" w:history="1">
        <w:r>
          <w:rPr>
            <w:rFonts w:ascii="仿宋" w:eastAsia="仿宋" w:hAnsi="仿宋" w:cs="仿宋" w:hint="eastAsia"/>
            <w:lang w:eastAsia="zh-CN"/>
          </w:rPr>
          <w:t>(七)、机械设备安全保障措施</w:t>
        </w:r>
        <w:r>
          <w:tab/>
        </w:r>
        <w:r>
          <w:fldChar w:fldCharType="begin"/>
        </w:r>
        <w:r>
          <w:instrText xml:space="preserve"> PAGEREF _Toc22175 \h </w:instrText>
        </w:r>
        <w:r>
          <w:fldChar w:fldCharType="separate"/>
        </w:r>
        <w:r>
          <w:t>43</w:t>
        </w:r>
        <w:r>
          <w:fldChar w:fldCharType="end"/>
        </w:r>
      </w:hyperlink>
    </w:p>
    <w:p>
      <w:pPr>
        <w:pStyle w:val="TOC1"/>
        <w:tabs>
          <w:tab w:val="right" w:leader="dot" w:pos="8306"/>
        </w:tabs>
      </w:pPr>
      <w:hyperlink w:anchor="_Toc29078" w:history="1">
        <w:r>
          <w:rPr>
            <w:rFonts w:ascii="仿宋" w:eastAsia="仿宋" w:hAnsi="仿宋" w:cs="仿宋" w:hint="eastAsia"/>
            <w:lang w:eastAsia="zh-CN"/>
          </w:rPr>
          <w:t>十一、全自动燃烧器项目计划安排</w:t>
        </w:r>
        <w:r>
          <w:tab/>
        </w:r>
        <w:r>
          <w:fldChar w:fldCharType="begin"/>
        </w:r>
        <w:r>
          <w:instrText xml:space="preserve"> PAGEREF _Toc29078 \h </w:instrText>
        </w:r>
        <w:r>
          <w:fldChar w:fldCharType="separate"/>
        </w:r>
        <w:r>
          <w:t>44</w:t>
        </w:r>
        <w:r>
          <w:fldChar w:fldCharType="end"/>
        </w:r>
      </w:hyperlink>
    </w:p>
    <w:p>
      <w:pPr>
        <w:pStyle w:val="TOC2"/>
        <w:tabs>
          <w:tab w:val="right" w:leader="dot" w:pos="8306"/>
        </w:tabs>
      </w:pPr>
      <w:hyperlink w:anchor="_Toc14731" w:history="1">
        <w:r>
          <w:rPr>
            <w:rFonts w:ascii="仿宋" w:eastAsia="仿宋" w:hAnsi="仿宋" w:cs="仿宋" w:hint="eastAsia"/>
            <w:lang w:eastAsia="zh-CN"/>
          </w:rPr>
          <w:t>(一)、建设周期</w:t>
        </w:r>
        <w:r>
          <w:tab/>
        </w:r>
        <w:r>
          <w:fldChar w:fldCharType="begin"/>
        </w:r>
        <w:r>
          <w:instrText xml:space="preserve"> PAGEREF _Toc14731 \h </w:instrText>
        </w:r>
        <w:r>
          <w:fldChar w:fldCharType="separate"/>
        </w:r>
        <w:r>
          <w:t>44</w:t>
        </w:r>
        <w:r>
          <w:fldChar w:fldCharType="end"/>
        </w:r>
      </w:hyperlink>
    </w:p>
    <w:p>
      <w:pPr>
        <w:pStyle w:val="TOC2"/>
        <w:tabs>
          <w:tab w:val="right" w:leader="dot" w:pos="8306"/>
        </w:tabs>
      </w:pPr>
      <w:hyperlink w:anchor="_Toc17110" w:history="1">
        <w:r>
          <w:rPr>
            <w:rFonts w:ascii="仿宋" w:eastAsia="仿宋" w:hAnsi="仿宋" w:cs="仿宋" w:hint="eastAsia"/>
            <w:lang w:eastAsia="zh-CN"/>
          </w:rPr>
          <w:t>(二)、建设进度</w:t>
        </w:r>
        <w:r>
          <w:tab/>
        </w:r>
        <w:r>
          <w:fldChar w:fldCharType="begin"/>
        </w:r>
        <w:r>
          <w:instrText xml:space="preserve"> PAGEREF _Toc17110 \h </w:instrText>
        </w:r>
        <w:r>
          <w:fldChar w:fldCharType="separate"/>
        </w:r>
        <w:r>
          <w:t>45</w:t>
        </w:r>
        <w:r>
          <w:fldChar w:fldCharType="end"/>
        </w:r>
      </w:hyperlink>
    </w:p>
    <w:p>
      <w:pPr>
        <w:pStyle w:val="TOC2"/>
        <w:tabs>
          <w:tab w:val="right" w:leader="dot" w:pos="8306"/>
        </w:tabs>
      </w:pPr>
      <w:hyperlink w:anchor="_Toc16484" w:history="1">
        <w:r>
          <w:rPr>
            <w:rFonts w:ascii="仿宋" w:eastAsia="仿宋" w:hAnsi="仿宋" w:cs="仿宋" w:hint="eastAsia"/>
            <w:lang w:eastAsia="zh-CN"/>
          </w:rPr>
          <w:t>(三)、进度安排注意事项</w:t>
        </w:r>
        <w:r>
          <w:tab/>
        </w:r>
        <w:r>
          <w:fldChar w:fldCharType="begin"/>
        </w:r>
        <w:r>
          <w:instrText xml:space="preserve"> PAGEREF _Toc16484 \h </w:instrText>
        </w:r>
        <w:r>
          <w:fldChar w:fldCharType="separate"/>
        </w:r>
        <w:r>
          <w:t>46</w:t>
        </w:r>
        <w:r>
          <w:fldChar w:fldCharType="end"/>
        </w:r>
      </w:hyperlink>
    </w:p>
    <w:p>
      <w:pPr>
        <w:pStyle w:val="TOC2"/>
        <w:tabs>
          <w:tab w:val="right" w:leader="dot" w:pos="8306"/>
        </w:tabs>
      </w:pPr>
      <w:hyperlink w:anchor="_Toc1177" w:history="1">
        <w:r>
          <w:rPr>
            <w:rFonts w:ascii="仿宋" w:eastAsia="仿宋" w:hAnsi="仿宋" w:cs="仿宋" w:hint="eastAsia"/>
            <w:lang w:eastAsia="zh-CN"/>
          </w:rPr>
          <w:t>(四)、人力资源配置</w:t>
        </w:r>
        <w:r>
          <w:tab/>
        </w:r>
        <w:r>
          <w:fldChar w:fldCharType="begin"/>
        </w:r>
        <w:r>
          <w:instrText xml:space="preserve"> PAGEREF _Toc1177 \h </w:instrText>
        </w:r>
        <w:r>
          <w:fldChar w:fldCharType="separate"/>
        </w:r>
        <w:r>
          <w:t>48</w:t>
        </w:r>
        <w:r>
          <w:fldChar w:fldCharType="end"/>
        </w:r>
      </w:hyperlink>
    </w:p>
    <w:p>
      <w:pPr>
        <w:pStyle w:val="TOC1"/>
        <w:tabs>
          <w:tab w:val="right" w:leader="dot" w:pos="8306"/>
        </w:tabs>
      </w:pPr>
      <w:hyperlink w:anchor="_Toc9677" w:history="1">
        <w:r>
          <w:rPr>
            <w:rFonts w:ascii="仿宋" w:eastAsia="仿宋" w:hAnsi="仿宋" w:cs="仿宋" w:hint="eastAsia"/>
            <w:lang w:eastAsia="zh-CN"/>
          </w:rPr>
          <w:t>十二、全自动燃烧器项目技术管理</w:t>
        </w:r>
        <w:r>
          <w:tab/>
        </w:r>
        <w:r>
          <w:fldChar w:fldCharType="begin"/>
        </w:r>
        <w:r>
          <w:instrText xml:space="preserve"> PAGEREF _Toc9677 \h </w:instrText>
        </w:r>
        <w:r>
          <w:fldChar w:fldCharType="separate"/>
        </w:r>
        <w:r>
          <w:t>49</w:t>
        </w:r>
        <w:r>
          <w:fldChar w:fldCharType="end"/>
        </w:r>
      </w:hyperlink>
    </w:p>
    <w:p>
      <w:pPr>
        <w:pStyle w:val="TOC2"/>
        <w:tabs>
          <w:tab w:val="right" w:leader="dot" w:pos="8306"/>
        </w:tabs>
      </w:pPr>
      <w:hyperlink w:anchor="_Toc19299" w:history="1">
        <w:r>
          <w:rPr>
            <w:rFonts w:ascii="仿宋" w:eastAsia="仿宋" w:hAnsi="仿宋" w:cs="仿宋" w:hint="eastAsia"/>
            <w:lang w:eastAsia="zh-CN"/>
          </w:rPr>
          <w:t>(一)、技术方案选用方向</w:t>
        </w:r>
        <w:r>
          <w:tab/>
        </w:r>
        <w:r>
          <w:fldChar w:fldCharType="begin"/>
        </w:r>
        <w:r>
          <w:instrText xml:space="preserve"> PAGEREF _Toc19299 \h </w:instrText>
        </w:r>
        <w:r>
          <w:fldChar w:fldCharType="separate"/>
        </w:r>
        <w:r>
          <w:t>49</w:t>
        </w:r>
        <w:r>
          <w:fldChar w:fldCharType="end"/>
        </w:r>
      </w:hyperlink>
    </w:p>
    <w:p>
      <w:pPr>
        <w:pStyle w:val="TOC2"/>
        <w:tabs>
          <w:tab w:val="right" w:leader="dot" w:pos="8306"/>
        </w:tabs>
      </w:pPr>
      <w:hyperlink w:anchor="_Toc1790" w:history="1">
        <w:r>
          <w:rPr>
            <w:rFonts w:ascii="仿宋" w:eastAsia="仿宋" w:hAnsi="仿宋" w:cs="仿宋" w:hint="eastAsia"/>
            <w:lang w:eastAsia="zh-CN"/>
          </w:rPr>
          <w:t>(二)、工艺技术方案选用原则</w:t>
        </w:r>
        <w:r>
          <w:tab/>
        </w:r>
        <w:r>
          <w:fldChar w:fldCharType="begin"/>
        </w:r>
        <w:r>
          <w:instrText xml:space="preserve"> PAGEREF _Toc1790 \h </w:instrText>
        </w:r>
        <w:r>
          <w:fldChar w:fldCharType="separate"/>
        </w:r>
        <w:r>
          <w:t>50</w:t>
        </w:r>
        <w:r>
          <w:fldChar w:fldCharType="end"/>
        </w:r>
      </w:hyperlink>
    </w:p>
    <w:p>
      <w:pPr>
        <w:pStyle w:val="TOC2"/>
        <w:tabs>
          <w:tab w:val="right" w:leader="dot" w:pos="8306"/>
        </w:tabs>
      </w:pPr>
      <w:hyperlink w:anchor="_Toc14153" w:history="1">
        <w:r>
          <w:rPr>
            <w:rFonts w:ascii="仿宋" w:eastAsia="仿宋" w:hAnsi="仿宋" w:cs="仿宋" w:hint="eastAsia"/>
            <w:lang w:eastAsia="zh-CN"/>
          </w:rPr>
          <w:t>(三)、工艺技术方案要求</w:t>
        </w:r>
        <w:r>
          <w:tab/>
        </w:r>
        <w:r>
          <w:fldChar w:fldCharType="begin"/>
        </w:r>
        <w:r>
          <w:instrText xml:space="preserve"> PAGEREF _Toc14153 \h </w:instrText>
        </w:r>
        <w:r>
          <w:fldChar w:fldCharType="separate"/>
        </w:r>
        <w:r>
          <w:t>53</w:t>
        </w:r>
        <w:r>
          <w:fldChar w:fldCharType="end"/>
        </w:r>
      </w:hyperlink>
    </w:p>
    <w:p>
      <w:pPr>
        <w:pStyle w:val="TOC1"/>
        <w:tabs>
          <w:tab w:val="right" w:leader="dot" w:pos="8306"/>
        </w:tabs>
      </w:pPr>
      <w:hyperlink w:anchor="_Toc1157" w:history="1">
        <w:r>
          <w:rPr>
            <w:rFonts w:ascii="仿宋" w:eastAsia="仿宋" w:hAnsi="仿宋" w:cs="仿宋" w:hint="eastAsia"/>
            <w:lang w:eastAsia="zh-CN"/>
          </w:rPr>
          <w:t>十三、风险识别与分类</w:t>
        </w:r>
        <w:r>
          <w:tab/>
        </w:r>
        <w:r>
          <w:fldChar w:fldCharType="begin"/>
        </w:r>
        <w:r>
          <w:instrText xml:space="preserve"> PAGEREF _Toc1157 \h </w:instrText>
        </w:r>
        <w:r>
          <w:fldChar w:fldCharType="separate"/>
        </w:r>
        <w:r>
          <w:t>55</w:t>
        </w:r>
        <w:r>
          <w:fldChar w:fldCharType="end"/>
        </w:r>
      </w:hyperlink>
    </w:p>
    <w:p>
      <w:pPr>
        <w:pStyle w:val="TOC2"/>
        <w:tabs>
          <w:tab w:val="right" w:leader="dot" w:pos="8306"/>
        </w:tabs>
      </w:pPr>
      <w:hyperlink w:anchor="_Toc11302" w:history="1">
        <w:r>
          <w:rPr>
            <w:rFonts w:ascii="仿宋" w:eastAsia="仿宋" w:hAnsi="仿宋" w:cs="仿宋" w:hint="eastAsia"/>
            <w:lang w:eastAsia="zh-CN"/>
          </w:rPr>
          <w:t>(一)、风险识别</w:t>
        </w:r>
        <w:r>
          <w:tab/>
        </w:r>
        <w:r>
          <w:fldChar w:fldCharType="begin"/>
        </w:r>
        <w:r>
          <w:instrText xml:space="preserve"> PAGEREF _Toc11302 \h </w:instrText>
        </w:r>
        <w:r>
          <w:fldChar w:fldCharType="separate"/>
        </w:r>
        <w:r>
          <w:t>55</w:t>
        </w:r>
        <w:r>
          <w:fldChar w:fldCharType="end"/>
        </w:r>
      </w:hyperlink>
    </w:p>
    <w:p>
      <w:pPr>
        <w:pStyle w:val="TOC2"/>
        <w:tabs>
          <w:tab w:val="right" w:leader="dot" w:pos="8306"/>
        </w:tabs>
      </w:pPr>
      <w:hyperlink w:anchor="_Toc18997" w:history="1">
        <w:r>
          <w:rPr>
            <w:rFonts w:ascii="仿宋" w:eastAsia="仿宋" w:hAnsi="仿宋" w:cs="仿宋" w:hint="eastAsia"/>
            <w:lang w:eastAsia="zh-CN"/>
          </w:rPr>
          <w:t>(二)、风险分类</w:t>
        </w:r>
        <w:r>
          <w:tab/>
        </w:r>
        <w:r>
          <w:fldChar w:fldCharType="begin"/>
        </w:r>
        <w:r>
          <w:instrText xml:space="preserve"> PAGEREF _Toc18997 \h </w:instrText>
        </w:r>
        <w:r>
          <w:fldChar w:fldCharType="separate"/>
        </w:r>
        <w:r>
          <w:t>56</w:t>
        </w:r>
        <w:r>
          <w:fldChar w:fldCharType="end"/>
        </w:r>
      </w:hyperlink>
    </w:p>
    <w:p>
      <w:pPr>
        <w:pStyle w:val="TOC1"/>
        <w:tabs>
          <w:tab w:val="right" w:leader="dot" w:pos="8306"/>
        </w:tabs>
      </w:pPr>
      <w:hyperlink w:anchor="_Toc10333" w:history="1">
        <w:r>
          <w:rPr>
            <w:rFonts w:ascii="仿宋" w:eastAsia="仿宋" w:hAnsi="仿宋" w:cs="仿宋" w:hint="eastAsia"/>
            <w:lang w:eastAsia="zh-CN"/>
          </w:rPr>
          <w:t>十四、利益相关者分析与沟通计划</w:t>
        </w:r>
        <w:r>
          <w:tab/>
        </w:r>
        <w:r>
          <w:fldChar w:fldCharType="begin"/>
        </w:r>
        <w:r>
          <w:instrText xml:space="preserve"> PAGEREF _Toc10333 \h </w:instrText>
        </w:r>
        <w:r>
          <w:fldChar w:fldCharType="separate"/>
        </w:r>
        <w:r>
          <w:t>58</w:t>
        </w:r>
        <w:r>
          <w:fldChar w:fldCharType="end"/>
        </w:r>
      </w:hyperlink>
    </w:p>
    <w:p>
      <w:pPr>
        <w:pStyle w:val="TOC2"/>
        <w:tabs>
          <w:tab w:val="right" w:leader="dot" w:pos="8306"/>
        </w:tabs>
      </w:pPr>
      <w:hyperlink w:anchor="_Toc16220" w:history="1">
        <w:r>
          <w:rPr>
            <w:rFonts w:ascii="仿宋" w:eastAsia="仿宋" w:hAnsi="仿宋" w:cs="仿宋" w:hint="eastAsia"/>
            <w:lang w:eastAsia="zh-CN"/>
          </w:rPr>
          <w:t>(一)、利益相关者分析</w:t>
        </w:r>
        <w:r>
          <w:tab/>
        </w:r>
        <w:r>
          <w:fldChar w:fldCharType="begin"/>
        </w:r>
        <w:r>
          <w:instrText xml:space="preserve"> PAGEREF _Toc16220 \h </w:instrText>
        </w:r>
        <w:r>
          <w:fldChar w:fldCharType="separate"/>
        </w:r>
        <w:r>
          <w:t>58</w:t>
        </w:r>
        <w:r>
          <w:fldChar w:fldCharType="end"/>
        </w:r>
      </w:hyperlink>
    </w:p>
    <w:p>
      <w:pPr>
        <w:pStyle w:val="TOC2"/>
        <w:tabs>
          <w:tab w:val="right" w:leader="dot" w:pos="8306"/>
        </w:tabs>
      </w:pPr>
      <w:hyperlink w:anchor="_Toc5809" w:history="1">
        <w:r>
          <w:rPr>
            <w:rFonts w:ascii="仿宋" w:eastAsia="仿宋" w:hAnsi="仿宋" w:cs="仿宋" w:hint="eastAsia"/>
            <w:lang w:eastAsia="zh-CN"/>
          </w:rPr>
          <w:t>(二)、沟通计划</w:t>
        </w:r>
        <w:r>
          <w:tab/>
        </w:r>
        <w:r>
          <w:fldChar w:fldCharType="begin"/>
        </w:r>
        <w:r>
          <w:instrText xml:space="preserve"> PAGEREF _Toc5809 \h </w:instrText>
        </w:r>
        <w:r>
          <w:fldChar w:fldCharType="separate"/>
        </w:r>
        <w:r>
          <w:t>59</w:t>
        </w:r>
        <w:r>
          <w:fldChar w:fldCharType="end"/>
        </w:r>
      </w:hyperlink>
    </w:p>
    <w:p>
      <w:pPr>
        <w:pStyle w:val="TOC1"/>
        <w:tabs>
          <w:tab w:val="right" w:leader="dot" w:pos="8306"/>
        </w:tabs>
      </w:pPr>
      <w:hyperlink w:anchor="_Toc27049" w:history="1">
        <w:r>
          <w:rPr>
            <w:rFonts w:ascii="仿宋" w:eastAsia="仿宋" w:hAnsi="仿宋" w:cs="仿宋" w:hint="eastAsia"/>
            <w:lang w:eastAsia="zh-CN"/>
          </w:rPr>
          <w:t>十五、质量管理体系</w:t>
        </w:r>
        <w:r>
          <w:tab/>
        </w:r>
        <w:r>
          <w:fldChar w:fldCharType="begin"/>
        </w:r>
        <w:r>
          <w:instrText xml:space="preserve"> PAGEREF _Toc27049 \h </w:instrText>
        </w:r>
        <w:r>
          <w:fldChar w:fldCharType="separate"/>
        </w:r>
        <w:r>
          <w:t>60</w:t>
        </w:r>
        <w:r>
          <w:fldChar w:fldCharType="end"/>
        </w:r>
      </w:hyperlink>
    </w:p>
    <w:p>
      <w:pPr>
        <w:pStyle w:val="TOC2"/>
        <w:tabs>
          <w:tab w:val="right" w:leader="dot" w:pos="8306"/>
        </w:tabs>
      </w:pPr>
      <w:hyperlink w:anchor="_Toc7178" w:history="1">
        <w:r>
          <w:rPr>
            <w:rFonts w:ascii="仿宋" w:eastAsia="仿宋" w:hAnsi="仿宋" w:cs="仿宋" w:hint="eastAsia"/>
            <w:lang w:eastAsia="zh-CN"/>
          </w:rPr>
          <w:t>(一)、质量目标与方针</w:t>
        </w:r>
        <w:r>
          <w:tab/>
        </w:r>
        <w:r>
          <w:fldChar w:fldCharType="begin"/>
        </w:r>
        <w:r>
          <w:instrText xml:space="preserve"> PAGEREF _Toc7178 \h </w:instrText>
        </w:r>
        <w:r>
          <w:fldChar w:fldCharType="separate"/>
        </w:r>
        <w:r>
          <w:t>60</w:t>
        </w:r>
        <w:r>
          <w:fldChar w:fldCharType="end"/>
        </w:r>
      </w:hyperlink>
    </w:p>
    <w:p>
      <w:pPr>
        <w:pStyle w:val="TOC2"/>
        <w:tabs>
          <w:tab w:val="right" w:leader="dot" w:pos="8306"/>
        </w:tabs>
      </w:pPr>
      <w:hyperlink w:anchor="_Toc8315" w:history="1">
        <w:r>
          <w:rPr>
            <w:rFonts w:ascii="仿宋" w:eastAsia="仿宋" w:hAnsi="仿宋" w:cs="仿宋" w:hint="eastAsia"/>
            <w:lang w:eastAsia="zh-CN"/>
          </w:rPr>
          <w:t>(二)、质量管理责任</w:t>
        </w:r>
        <w:r>
          <w:tab/>
        </w:r>
        <w:r>
          <w:fldChar w:fldCharType="begin"/>
        </w:r>
        <w:r>
          <w:instrText xml:space="preserve"> PAGEREF _Toc8315 \h </w:instrText>
        </w:r>
        <w:r>
          <w:fldChar w:fldCharType="separate"/>
        </w:r>
        <w:r>
          <w:t>61</w:t>
        </w:r>
        <w:r>
          <w:fldChar w:fldCharType="end"/>
        </w:r>
      </w:hyperlink>
    </w:p>
    <w:p>
      <w:pPr>
        <w:pStyle w:val="TOC2"/>
        <w:tabs>
          <w:tab w:val="right" w:leader="dot" w:pos="8306"/>
        </w:tabs>
      </w:pPr>
      <w:hyperlink w:anchor="_Toc10262" w:history="1">
        <w:r>
          <w:rPr>
            <w:rFonts w:ascii="仿宋" w:eastAsia="仿宋" w:hAnsi="仿宋" w:cs="仿宋" w:hint="eastAsia"/>
            <w:lang w:eastAsia="zh-CN"/>
          </w:rPr>
          <w:t>(三)、质量管理体系文件</w:t>
        </w:r>
        <w:r>
          <w:tab/>
        </w:r>
        <w:r>
          <w:fldChar w:fldCharType="begin"/>
        </w:r>
        <w:r>
          <w:instrText xml:space="preserve"> PAGEREF _Toc10262 \h </w:instrText>
        </w:r>
        <w:r>
          <w:fldChar w:fldCharType="separate"/>
        </w:r>
        <w:r>
          <w:t>63</w:t>
        </w:r>
        <w:r>
          <w:fldChar w:fldCharType="end"/>
        </w:r>
      </w:hyperlink>
    </w:p>
    <w:p>
      <w:pPr>
        <w:pStyle w:val="TOC2"/>
        <w:tabs>
          <w:tab w:val="right" w:leader="dot" w:pos="8306"/>
        </w:tabs>
      </w:pPr>
      <w:hyperlink w:anchor="_Toc23406" w:history="1">
        <w:r>
          <w:rPr>
            <w:rFonts w:ascii="仿宋" w:eastAsia="仿宋" w:hAnsi="仿宋" w:cs="仿宋" w:hint="eastAsia"/>
            <w:lang w:eastAsia="zh-CN"/>
          </w:rPr>
          <w:t>(四)、质量培训与教育</w:t>
        </w:r>
        <w:r>
          <w:tab/>
        </w:r>
        <w:r>
          <w:fldChar w:fldCharType="begin"/>
        </w:r>
        <w:r>
          <w:instrText xml:space="preserve"> PAGEREF _Toc23406 \h </w:instrText>
        </w:r>
        <w:r>
          <w:fldChar w:fldCharType="separate"/>
        </w:r>
        <w:r>
          <w:t>65</w:t>
        </w:r>
        <w:r>
          <w:fldChar w:fldCharType="end"/>
        </w:r>
      </w:hyperlink>
    </w:p>
    <w:p>
      <w:pPr>
        <w:pStyle w:val="TOC2"/>
        <w:tabs>
          <w:tab w:val="right" w:leader="dot" w:pos="8306"/>
        </w:tabs>
      </w:pPr>
      <w:hyperlink w:anchor="_Toc2079" w:history="1">
        <w:r>
          <w:rPr>
            <w:rFonts w:ascii="仿宋" w:eastAsia="仿宋" w:hAnsi="仿宋" w:cs="仿宋" w:hint="eastAsia"/>
            <w:lang w:eastAsia="zh-CN"/>
          </w:rPr>
          <w:t>(五)、质量审核与评价</w:t>
        </w:r>
        <w:r>
          <w:tab/>
        </w:r>
        <w:r>
          <w:fldChar w:fldCharType="begin"/>
        </w:r>
        <w:r>
          <w:instrText xml:space="preserve"> PAGEREF _Toc2079 \h </w:instrText>
        </w:r>
        <w:r>
          <w:fldChar w:fldCharType="separate"/>
        </w:r>
        <w:r>
          <w:t>66</w:t>
        </w:r>
        <w:r>
          <w:fldChar w:fldCharType="end"/>
        </w:r>
      </w:hyperlink>
    </w:p>
    <w:p>
      <w:pPr>
        <w:pStyle w:val="TOC2"/>
        <w:tabs>
          <w:tab w:val="right" w:leader="dot" w:pos="8306"/>
        </w:tabs>
      </w:pPr>
      <w:hyperlink w:anchor="_Toc32337" w:history="1">
        <w:r>
          <w:rPr>
            <w:rFonts w:ascii="仿宋" w:eastAsia="仿宋" w:hAnsi="仿宋" w:cs="仿宋" w:hint="eastAsia"/>
            <w:lang w:eastAsia="zh-CN"/>
          </w:rPr>
          <w:t>(六)、不符合与纠正措施</w:t>
        </w:r>
        <w:r>
          <w:tab/>
        </w:r>
        <w:r>
          <w:fldChar w:fldCharType="begin"/>
        </w:r>
        <w:r>
          <w:instrText xml:space="preserve"> PAGEREF _Toc32337 \h </w:instrText>
        </w:r>
        <w:r>
          <w:fldChar w:fldCharType="separate"/>
        </w:r>
        <w:r>
          <w:t>67</w:t>
        </w:r>
        <w:r>
          <w:fldChar w:fldCharType="end"/>
        </w:r>
      </w:hyperlink>
    </w:p>
    <w:p>
      <w:pPr>
        <w:pStyle w:val="TOC1"/>
        <w:tabs>
          <w:tab w:val="right" w:leader="dot" w:pos="8306"/>
        </w:tabs>
      </w:pPr>
      <w:hyperlink w:anchor="_Toc30110" w:history="1">
        <w:r>
          <w:rPr>
            <w:rFonts w:ascii="仿宋" w:eastAsia="仿宋" w:hAnsi="仿宋" w:cs="仿宋" w:hint="eastAsia"/>
            <w:lang w:eastAsia="zh-CN"/>
          </w:rPr>
          <w:t>十六、供应链管理</w:t>
        </w:r>
        <w:r>
          <w:tab/>
        </w:r>
        <w:r>
          <w:fldChar w:fldCharType="begin"/>
        </w:r>
        <w:r>
          <w:instrText xml:space="preserve"> PAGEREF _Toc30110 \h </w:instrText>
        </w:r>
        <w:r>
          <w:fldChar w:fldCharType="separate"/>
        </w:r>
        <w:r>
          <w:t>68</w:t>
        </w:r>
        <w:r>
          <w:fldChar w:fldCharType="end"/>
        </w:r>
      </w:hyperlink>
    </w:p>
    <w:p>
      <w:pPr>
        <w:pStyle w:val="TOC2"/>
        <w:tabs>
          <w:tab w:val="right" w:leader="dot" w:pos="8306"/>
        </w:tabs>
      </w:pPr>
      <w:hyperlink w:anchor="_Toc22010" w:history="1">
        <w:r>
          <w:rPr>
            <w:rFonts w:ascii="仿宋" w:eastAsia="仿宋" w:hAnsi="仿宋" w:cs="仿宋" w:hint="eastAsia"/>
            <w:lang w:eastAsia="zh-CN"/>
          </w:rPr>
          <w:t>(一)、供应链战略规划</w:t>
        </w:r>
        <w:r>
          <w:tab/>
        </w:r>
        <w:r>
          <w:fldChar w:fldCharType="begin"/>
        </w:r>
        <w:r>
          <w:instrText xml:space="preserve"> PAGEREF _Toc22010 \h </w:instrText>
        </w:r>
        <w:r>
          <w:fldChar w:fldCharType="separate"/>
        </w:r>
        <w:r>
          <w:t>68</w:t>
        </w:r>
        <w:r>
          <w:fldChar w:fldCharType="end"/>
        </w:r>
      </w:hyperlink>
    </w:p>
    <w:p>
      <w:pPr>
        <w:pStyle w:val="TOC2"/>
        <w:tabs>
          <w:tab w:val="right" w:leader="dot" w:pos="8306"/>
        </w:tabs>
      </w:pPr>
      <w:hyperlink w:anchor="_Toc9805" w:history="1">
        <w:r>
          <w:rPr>
            <w:rFonts w:ascii="仿宋" w:eastAsia="仿宋" w:hAnsi="仿宋" w:cs="仿宋" w:hint="eastAsia"/>
            <w:lang w:eastAsia="zh-CN"/>
          </w:rPr>
          <w:t>(二)、供应商选择与合作</w:t>
        </w:r>
        <w:r>
          <w:tab/>
        </w:r>
        <w:r>
          <w:fldChar w:fldCharType="begin"/>
        </w:r>
        <w:r>
          <w:instrText xml:space="preserve"> PAGEREF _Toc9805 \h </w:instrText>
        </w:r>
        <w:r>
          <w:fldChar w:fldCharType="separate"/>
        </w:r>
        <w:r>
          <w:t>70</w:t>
        </w:r>
        <w:r>
          <w:fldChar w:fldCharType="end"/>
        </w:r>
      </w:hyperlink>
    </w:p>
    <w:p>
      <w:pPr>
        <w:pStyle w:val="TOC2"/>
        <w:tabs>
          <w:tab w:val="right" w:leader="dot" w:pos="8306"/>
        </w:tabs>
      </w:pPr>
      <w:hyperlink w:anchor="_Toc21648" w:history="1">
        <w:r>
          <w:rPr>
            <w:rFonts w:ascii="仿宋" w:eastAsia="仿宋" w:hAnsi="仿宋" w:cs="仿宋" w:hint="eastAsia"/>
            <w:lang w:eastAsia="zh-CN"/>
          </w:rPr>
          <w:t>(三)、物流与库存管理</w:t>
        </w:r>
        <w:r>
          <w:tab/>
        </w:r>
        <w:r>
          <w:fldChar w:fldCharType="begin"/>
        </w:r>
        <w:r>
          <w:instrText xml:space="preserve"> PAGEREF _Toc21648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53"/>
      <w:r>
        <w:rPr>
          <w:rFonts w:ascii="仿宋" w:eastAsia="仿宋" w:hAnsi="仿宋" w:cs="仿宋" w:hint="eastAsia"/>
          <w:sz w:val="28"/>
          <w:lang w:eastAsia="zh-CN"/>
        </w:rPr>
        <w:t>一、全自动燃烧器项目土建工程</w:t>
      </w:r>
      <w:bookmarkEnd w:id="2"/>
    </w:p>
    <w:p>
      <w:pPr>
        <w:pStyle w:val="Heading2"/>
        <w:rPr>
          <w:rFonts w:ascii="仿宋" w:eastAsia="仿宋" w:hAnsi="仿宋" w:cs="仿宋" w:hint="eastAsia"/>
          <w:lang w:eastAsia="zh-CN"/>
        </w:rPr>
      </w:pPr>
      <w:bookmarkStart w:id="3" w:name="_Toc2230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在全自动燃烧器项目的建筑工程设计中，我们将秉承一系列重要的设计原则，以确保全自动燃烧器项目建筑在功能、美观、可持续性等方面达到最佳效果。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首要原则是确保建筑的功能性得到最大化的发挥。我们将充分理解全自动燃烧器项目的实际需求，合理布局各个功能区域，保证建筑在满足业务需求的同时，提供高效的工作环境。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在建筑设计中，我们将综合考虑建设和运营成本。通过精细的经济效益分析，确保设计方案在高效利用资源的同时，对全自动燃烧器项目的长期盈利能力有积极的贡献。</w:t>
      </w:r>
    </w:p>
    <w:p>
      <w:pPr>
        <w:pStyle w:val="Heading2"/>
        <w:ind w:firstLine="560" w:firstLineChars="200"/>
        <w:rPr>
          <w:rFonts w:ascii="仿宋" w:eastAsia="仿宋" w:hAnsi="仿宋" w:cs="仿宋" w:hint="eastAsia"/>
          <w:sz w:val="28"/>
          <w:lang w:eastAsia="zh-CN"/>
        </w:rPr>
      </w:pPr>
      <w:bookmarkStart w:id="4" w:name="_Toc1781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燃烧器项目的土建工程设计中，我们将精准设定设计年限，结合全自动燃烧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全自动燃烧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08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全自动燃烧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全自动燃烧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全自动燃烧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05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本期工程全自动燃烧器项目预计总建筑面积XXX平方米，其中：计容建筑面积XXX平方米，计划建筑工程投资XX万元，占全自动燃烧器项目总投资的XX%。</w:t>
      </w:r>
    </w:p>
    <w:p>
      <w:pPr>
        <w:pStyle w:val="Heading1"/>
        <w:ind w:firstLine="560" w:firstLineChars="200"/>
        <w:rPr>
          <w:rFonts w:ascii="仿宋" w:eastAsia="仿宋" w:hAnsi="仿宋" w:cs="仿宋" w:hint="eastAsia"/>
          <w:sz w:val="28"/>
          <w:lang w:eastAsia="zh-CN"/>
        </w:rPr>
      </w:pPr>
      <w:bookmarkStart w:id="7" w:name="_Toc20943"/>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7411"/>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全自动燃烧器项目的主要产品是XXXX，预计年产值为XXX万元。这一产品在市场中占据着重要的地位，其广泛的应用范围使得该全自动燃烧器项目的市场前景非常广阔。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全自动燃烧器项目的xxx产品作为重要的原材料之一，将在多个领域发挥关键作用。其在建筑、交通、能源等方面的广泛应用将为整个产业链提供强大的支持，形成产业协同效应。全自动燃烧器项目的年产值XXX万XXX万XXX万万元不仅反映了其在市场上的巨大潜力，更预示着它对国民经济的积极贡献。这种关联度高、涉及面广的产业关系，使得该全自动燃烧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2015"/>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总征地面积为XXXX平方米，相当于约XX.XX亩，其中净用地面积为XXXX平方米，红线范围内相当于约XX.XX亩。这一用地规模充分考虑了全自动燃烧器项目的建设需求，保障了全自动燃烧器项目在合适的空间内得以充分发展。全自动燃烧器项目规划的总建筑面积为XXXX平方米，其中主体工程建设占XXXX平方米，计容建筑面积达XXXX平方米。预计建筑工程的投资将达到XXXX万元，为全自动燃烧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计划购置的设备共计XXXX台（套），设备购置费用为XXXX万元。这一设备购置计划充分考虑到全自动燃烧器项目的生产需求和技术要求，确保了全自动燃烧器项目在生产运营中具备先进的技术装备和高效的生产能力。设备的合理配置将为全自动燃烧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计划总投资为XXXX万元，预计年实现营业收入为XXXX万元。这一产能规模的设定旨在确保全自动燃烧器项目能够在投资与回报之间取得平衡，实现长期可持续的发展。全自动燃烧器项目的总投资充分考虑到各个方面的需求，包括用地建设、设备购置等多个环节，以确保全自动燃烧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3438"/>
      <w:r>
        <w:rPr>
          <w:rFonts w:ascii="仿宋" w:eastAsia="仿宋" w:hAnsi="仿宋" w:cs="仿宋" w:hint="eastAsia"/>
          <w:sz w:val="28"/>
          <w:lang w:eastAsia="zh-CN"/>
        </w:rPr>
        <w:t>三、全自动燃烧器项目文档管理</w:t>
      </w:r>
      <w:bookmarkEnd w:id="10"/>
    </w:p>
    <w:p>
      <w:pPr>
        <w:pStyle w:val="Heading2"/>
        <w:rPr>
          <w:rFonts w:ascii="仿宋" w:eastAsia="仿宋" w:hAnsi="仿宋" w:cs="仿宋" w:hint="eastAsia"/>
          <w:lang w:eastAsia="zh-CN"/>
        </w:rPr>
      </w:pPr>
      <w:bookmarkStart w:id="11" w:name="_Toc12525"/>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全自动燃烧器项目高度重视文档的质量和准确性，以支持全自动燃烧器项目的各项活动和决策。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文档的编制始于全自动燃烧器项目计划的初期，我们制定了详细的文档编制计划，明确了每个文档的内容、格式和编写责任人。在全自动燃烧器项目启动阶段，我们首先编制了全自动燃烧器项目章程，明确定义了全自动燃烧器项目的目标、范围、风险等关键要素。随后，全自动燃烧器项目团队根据计划陆续编制了需求文档、设计文档、测试文档等各类文档，确保全自动燃烧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全自动燃烧器项目管理中的重要环节，旨在确保全自动燃烧器项目文档符合质量标准和全自动燃烧器项目需求。在全自动燃烧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自动燃烧器项目相关利益方和专业领域的专家对文档进行独立审查。这有助于获取更全面、客观的反馈，确保全自动燃烧器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全自动燃烧器项目在文档编制与审查方面建立了严格的管理机制，通过规范的流程和多维度的审查，确保全自动燃烧器项目文档的质量、准确性和可靠性，为全自动燃烧器项目的顺利推进提供了有力支持。</w:t>
      </w:r>
    </w:p>
    <w:p>
      <w:pPr>
        <w:pStyle w:val="Heading2"/>
        <w:ind w:firstLine="560" w:firstLineChars="200"/>
        <w:rPr>
          <w:rFonts w:ascii="仿宋" w:eastAsia="仿宋" w:hAnsi="仿宋" w:cs="仿宋" w:hint="eastAsia"/>
          <w:sz w:val="28"/>
          <w:lang w:eastAsia="zh-CN"/>
        </w:rPr>
      </w:pPr>
      <w:bookmarkStart w:id="12" w:name="_Toc21199"/>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在全自动燃烧器项目中，我们致力于优化文档发布与分发过程，以确保信息的高效传递和团队间协作的顺畅进行。以下是我们采取的关键优化策略：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我们通过多渠道发布文档，包括电子邮件、全自动燃烧器项目管理平台、内部网站等，以满足不同团队成员的偏好和需求。多渠道发布确保了信息的全面覆盖。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我们采用了精细的权限控制，确保只有授权人员可以访问敏感信息。这种安全措施保护了全自动燃烧器项目文档的机密性，防止了未经授权的信息泄露。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9148"/>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全自动燃烧器项目生命周期中一个至关重要的环节，直接关系到全自动燃烧器项目信息的长期保存和历史记录的完整性。在全自动燃烧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8284"/>
      <w:r>
        <w:rPr>
          <w:rFonts w:ascii="仿宋" w:eastAsia="仿宋" w:hAnsi="仿宋" w:cs="仿宋" w:hint="eastAsia"/>
          <w:sz w:val="28"/>
          <w:lang w:eastAsia="zh-CN"/>
        </w:rPr>
        <w:t>四、全自动燃烧器项目选址可行性分析</w:t>
      </w:r>
      <w:bookmarkEnd w:id="14"/>
    </w:p>
    <w:p>
      <w:pPr>
        <w:pStyle w:val="Heading2"/>
        <w:rPr>
          <w:rFonts w:ascii="仿宋" w:eastAsia="仿宋" w:hAnsi="仿宋" w:cs="仿宋" w:hint="eastAsia"/>
          <w:lang w:eastAsia="zh-CN"/>
        </w:rPr>
      </w:pPr>
      <w:bookmarkStart w:id="15" w:name="_Toc9157"/>
      <w:r>
        <w:rPr>
          <w:rFonts w:ascii="仿宋" w:eastAsia="仿宋" w:hAnsi="仿宋" w:cs="仿宋" w:hint="eastAsia"/>
          <w:lang w:eastAsia="zh-CN"/>
        </w:rPr>
        <w:t>(一)、全自动燃烧器项目选址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该全自动燃烧器项目选址位于XX省XX市XX区XXX街道</w:t>
      </w:r>
    </w:p>
    <w:p>
      <w:pPr>
        <w:pStyle w:val="Heading2"/>
        <w:ind w:firstLine="560" w:firstLineChars="200"/>
        <w:rPr>
          <w:rFonts w:ascii="仿宋" w:eastAsia="仿宋" w:hAnsi="仿宋" w:cs="仿宋" w:hint="eastAsia"/>
          <w:sz w:val="28"/>
          <w:lang w:eastAsia="zh-CN"/>
        </w:rPr>
      </w:pPr>
      <w:bookmarkStart w:id="16" w:name="_Toc593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全自动燃烧器项目的征地面积将根据全自动燃烧器项目的实际规模和需求进行精确规划。具体面积XXX平方米，旨在确保全自动燃烧器项目不仅能够满足当前的发展需求，还能够预留空间以适应未来的扩展。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净用地面积是在征地面积基础上去除不可利用面积后的实际可开发用地。具体面积XXX平方米，考虑到环保、交通、安全等多方面因素，以确保全自动燃烧器项目在整体利用效率上达到最优。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全自动燃烧器项目计划建设的建筑总规模具体面积XXX平方米。这一规模的确定综合考虑了全自动燃烧器项目的性质、规模，以及城市规划的相关要求，确保建筑布局与周边环境协调一致。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绿地率是全自动燃烧器项目用地中被规划为绿地的比例。具体面积XXX平方米，旨在通过合理规划绿地，改善全自动燃烧器项目周边环境，提升居民生活质量，并符合城市整体绿化规划。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容积率是用地上可以建设的建筑总体积与用地面积之比。具体面积XXX，通过合理的容积率规划，确保全自动燃烧器项目建筑规模与周边环境和谐共生。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全自动燃烧器项目选址与当地城市规划相一致，具体面积XXX平方米。通过与城市规划部门深入沟通，确保全自动燃烧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全自动燃烧器项目选址符合当地产业政策，具体面积XXX平方米。这包括全自动燃烧器项目对当地经济的促进作用，以及对相关产业的带动效应，确保全自动燃烧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用地总体要求必须符合环保和可持续发展的原则，具体面积XXX平方米。通过采用绿色建筑设计、节能减排等措施，确保全自动燃烧器项目在建设和运营过程中对环境的影响最小化，达到可持续发展的要求。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确保全自动燃烧器项目选址具备必要的公共设施配套，具体面积XXX平方米。这包括交通便利性、教育、医疗等基础设施，以提高居民生活品质，使得全自动燃烧器项目选址更具吸引力。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考虑用地总体要求对当地社会稳定性的影响，具体面积XXX平方米。通过深入了解当地社区反馈，确保全自动燃烧器项目的选址和建设过程对当地社会和谐稳定产生积极作用。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全自动燃烧器项目选址不仅符合法规和规划，还在实际操作中具有可行性。这一全面规划将为全自动燃烧器项目的成功实施提供坚实的基础，确保全自动燃烧器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617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燃烧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全自动燃烧器项目的设备规划和空间设计中，我们将采取灵活设备布局的措施。设备布局将根据实际需求进行灵活设计，避免不必要的浪费。通过合理规划设备摆放位置，我们将提高设备的利用率，减少设备间距，以确保全自动燃烧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全自动燃烧器项目内部引入共享设施的概念，例如共享会议室、办公区等。通过这种方式，我们可以减少对资源的重复建设，提高资源共享效率，从而减小全自动燃烧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2190"/>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全自动燃烧器项目的总图布置中，我们将不同功能区域进行明确的规划，以最大程度满足全自动燃烧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8246"/>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全自动燃烧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全自动燃烧器项目对环境的影响是综合评价的重要因素之一。我们将详细考虑选址周边的自然环境、生态保护区、水源地等情况，确保全自动燃烧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https://d.book118.com/086001124045010031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065201"/>
    <w:rsid w:val="770652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001124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2024-01-02T07:47:00Z</dcterms:created>
  <dcterms:modified xsi:type="dcterms:W3CDTF">2024-01-02T07:47:36Z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3833D4FE84C846DF8157461B868FDB6F_11</vt:lpwstr>
  </property>
  <property fmtid="{D5CDD505-2E9C-101B-9397-08002B2CF9AE}" pid="3" name="KSOProductBuildVer">
    <vt:lpwstr>2052-12.1.0.16120</vt:lpwstr>
  </property>
</Properties>
</file>