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冲饮品：咖啡项目规划设计方案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3743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_Toc23743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81" w:history="1">
        <w:r>
          <w:rPr>
            <w:rFonts w:ascii="仿宋" w:eastAsia="仿宋" w:hAnsi="仿宋" w:cs="仿宋" w:hint="eastAsia"/>
            <w:lang w:eastAsia="zh-CN"/>
          </w:rPr>
          <w:t>一、冲饮品：咖啡项目绩效评估</w:t>
        </w:r>
        <w:r>
          <w:tab/>
        </w:r>
        <w:r>
          <w:fldChar w:fldCharType="begin"/>
        </w:r>
        <w:r>
          <w:instrText xml:space="preserve"> PAGEREF _Toc27281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601" w:history="1">
        <w:r>
          <w:rPr>
            <w:rFonts w:ascii="仿宋" w:eastAsia="仿宋" w:hAnsi="仿宋" w:cs="仿宋" w:hint="eastAsia"/>
            <w:lang w:eastAsia="zh-CN"/>
          </w:rPr>
          <w:t>(一)、绩效评估指标</w:t>
        </w:r>
        <w:r>
          <w:tab/>
        </w:r>
        <w:r>
          <w:fldChar w:fldCharType="begin"/>
        </w:r>
        <w:r>
          <w:instrText xml:space="preserve"> PAGEREF _Toc8601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01" w:history="1">
        <w:r>
          <w:rPr>
            <w:rFonts w:ascii="仿宋" w:eastAsia="仿宋" w:hAnsi="仿宋" w:cs="仿宋" w:hint="eastAsia"/>
            <w:lang w:eastAsia="zh-CN"/>
          </w:rPr>
          <w:t>(二)、绩效评估方法</w:t>
        </w:r>
        <w:r>
          <w:tab/>
        </w:r>
        <w:r>
          <w:fldChar w:fldCharType="begin"/>
        </w:r>
        <w:r>
          <w:instrText xml:space="preserve"> PAGEREF _Toc29301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74" w:history="1">
        <w:r>
          <w:rPr>
            <w:rFonts w:ascii="仿宋" w:eastAsia="仿宋" w:hAnsi="仿宋" w:cs="仿宋" w:hint="eastAsia"/>
            <w:lang w:eastAsia="zh-CN"/>
          </w:rPr>
          <w:t>(三)、绩效评估周期</w:t>
        </w:r>
        <w:r>
          <w:tab/>
        </w:r>
        <w:r>
          <w:fldChar w:fldCharType="begin"/>
        </w:r>
        <w:r>
          <w:instrText xml:space="preserve"> PAGEREF _Toc6074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139" w:history="1">
        <w:r>
          <w:rPr>
            <w:rFonts w:ascii="仿宋" w:eastAsia="仿宋" w:hAnsi="仿宋" w:cs="仿宋" w:hint="eastAsia"/>
            <w:lang w:eastAsia="zh-CN"/>
          </w:rPr>
          <w:t>二、冲饮品：咖啡项目危机管理</w:t>
        </w:r>
        <w:r>
          <w:tab/>
        </w:r>
        <w:r>
          <w:fldChar w:fldCharType="begin"/>
        </w:r>
        <w:r>
          <w:instrText xml:space="preserve"> PAGEREF _Toc13139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6" w:history="1">
        <w:r>
          <w:rPr>
            <w:rFonts w:ascii="仿宋" w:eastAsia="仿宋" w:hAnsi="仿宋" w:cs="仿宋" w:hint="eastAsia"/>
            <w:lang w:eastAsia="zh-CN"/>
          </w:rPr>
          <w:t>(一)、危机预警与识别</w:t>
        </w:r>
        <w:r>
          <w:tab/>
        </w:r>
        <w:r>
          <w:fldChar w:fldCharType="begin"/>
        </w:r>
        <w:r>
          <w:instrText xml:space="preserve"> PAGEREF _Toc1406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95" w:history="1">
        <w:r>
          <w:rPr>
            <w:rFonts w:ascii="仿宋" w:eastAsia="仿宋" w:hAnsi="仿宋" w:cs="仿宋" w:hint="eastAsia"/>
            <w:lang w:eastAsia="zh-CN"/>
          </w:rPr>
          <w:t>(二)、危机应对与恢复</w:t>
        </w:r>
        <w:r>
          <w:tab/>
        </w:r>
        <w:r>
          <w:fldChar w:fldCharType="begin"/>
        </w:r>
        <w:r>
          <w:instrText xml:space="preserve"> PAGEREF _Toc2695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35" w:history="1">
        <w:r>
          <w:rPr>
            <w:rFonts w:ascii="仿宋" w:eastAsia="仿宋" w:hAnsi="仿宋" w:cs="仿宋" w:hint="eastAsia"/>
            <w:lang w:eastAsia="zh-CN"/>
          </w:rPr>
          <w:t>三、冲饮品：咖啡项目建设单位说明</w:t>
        </w:r>
        <w:r>
          <w:tab/>
        </w:r>
        <w:r>
          <w:fldChar w:fldCharType="begin"/>
        </w:r>
        <w:r>
          <w:instrText xml:space="preserve"> PAGEREF _Toc2435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49" w:history="1">
        <w:r>
          <w:rPr>
            <w:rFonts w:ascii="仿宋" w:eastAsia="仿宋" w:hAnsi="仿宋" w:cs="仿宋" w:hint="eastAsia"/>
            <w:lang w:eastAsia="zh-CN"/>
          </w:rPr>
          <w:t>(一)、冲饮品：咖啡项目承办单位基本情况</w:t>
        </w:r>
        <w:r>
          <w:tab/>
        </w:r>
        <w:r>
          <w:fldChar w:fldCharType="begin"/>
        </w:r>
        <w:r>
          <w:instrText xml:space="preserve"> PAGEREF _Toc8249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1" w:history="1">
        <w:r>
          <w:rPr>
            <w:rFonts w:ascii="仿宋" w:eastAsia="仿宋" w:hAnsi="仿宋" w:cs="仿宋" w:hint="eastAsia"/>
            <w:lang w:eastAsia="zh-CN"/>
          </w:rPr>
          <w:t>(二)、公司经济效益分析</w:t>
        </w:r>
        <w:r>
          <w:tab/>
        </w:r>
        <w:r>
          <w:fldChar w:fldCharType="begin"/>
        </w:r>
        <w:r>
          <w:instrText xml:space="preserve"> PAGEREF _Toc10051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80" w:history="1">
        <w:r>
          <w:rPr>
            <w:rFonts w:ascii="仿宋" w:eastAsia="仿宋" w:hAnsi="仿宋" w:cs="仿宋" w:hint="eastAsia"/>
            <w:lang w:eastAsia="zh-CN"/>
          </w:rPr>
          <w:t>四、工艺说明</w:t>
        </w:r>
        <w:r>
          <w:tab/>
        </w:r>
        <w:r>
          <w:fldChar w:fldCharType="begin"/>
        </w:r>
        <w:r>
          <w:instrText xml:space="preserve"> PAGEREF _Toc24080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83" w:history="1">
        <w:r>
          <w:rPr>
            <w:rFonts w:ascii="仿宋" w:eastAsia="仿宋" w:hAnsi="仿宋" w:cs="仿宋" w:hint="eastAsia"/>
            <w:lang w:eastAsia="zh-CN"/>
          </w:rPr>
          <w:t>(一)、技术管理特点</w:t>
        </w:r>
        <w:r>
          <w:tab/>
        </w:r>
        <w:r>
          <w:fldChar w:fldCharType="begin"/>
        </w:r>
        <w:r>
          <w:instrText xml:space="preserve"> PAGEREF _Toc3483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190" w:history="1">
        <w:r>
          <w:rPr>
            <w:rFonts w:ascii="仿宋" w:eastAsia="仿宋" w:hAnsi="仿宋" w:cs="仿宋" w:hint="eastAsia"/>
            <w:lang w:eastAsia="zh-CN"/>
          </w:rPr>
          <w:t>(二)、冲饮品：咖啡项目工艺技术设计方案</w:t>
        </w:r>
        <w:r>
          <w:tab/>
        </w:r>
        <w:r>
          <w:fldChar w:fldCharType="begin"/>
        </w:r>
        <w:r>
          <w:instrText xml:space="preserve"> PAGEREF _Toc7190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13" w:history="1">
        <w:r>
          <w:rPr>
            <w:rFonts w:ascii="仿宋" w:eastAsia="仿宋" w:hAnsi="仿宋" w:cs="仿宋" w:hint="eastAsia"/>
            <w:lang w:eastAsia="zh-CN"/>
          </w:rPr>
          <w:t>(三)、设备选型方案</w:t>
        </w:r>
        <w:r>
          <w:tab/>
        </w:r>
        <w:r>
          <w:fldChar w:fldCharType="begin"/>
        </w:r>
        <w:r>
          <w:instrText xml:space="preserve"> PAGEREF _Toc3713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898" w:history="1">
        <w:r>
          <w:rPr>
            <w:rFonts w:ascii="仿宋" w:eastAsia="仿宋" w:hAnsi="仿宋" w:cs="仿宋" w:hint="eastAsia"/>
            <w:lang w:eastAsia="zh-CN"/>
          </w:rPr>
          <w:t>五、冲饮品：咖啡项目概论</w:t>
        </w:r>
        <w:r>
          <w:tab/>
        </w:r>
        <w:r>
          <w:fldChar w:fldCharType="begin"/>
        </w:r>
        <w:r>
          <w:instrText xml:space="preserve"> PAGEREF _Toc15898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10" w:history="1">
        <w:r>
          <w:rPr>
            <w:rFonts w:ascii="仿宋" w:eastAsia="仿宋" w:hAnsi="仿宋" w:cs="仿宋" w:hint="eastAsia"/>
            <w:lang w:eastAsia="zh-CN"/>
          </w:rPr>
          <w:t>(一)、冲饮品：咖啡项目概况</w:t>
        </w:r>
        <w:r>
          <w:tab/>
        </w:r>
        <w:r>
          <w:fldChar w:fldCharType="begin"/>
        </w:r>
        <w:r>
          <w:instrText xml:space="preserve"> PAGEREF _Toc14710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90" w:history="1">
        <w:r>
          <w:rPr>
            <w:rFonts w:ascii="仿宋" w:eastAsia="仿宋" w:hAnsi="仿宋" w:cs="仿宋" w:hint="eastAsia"/>
            <w:lang w:eastAsia="zh-CN"/>
          </w:rPr>
          <w:t>(二)、冲饮品：咖啡项目目标</w:t>
        </w:r>
        <w:r>
          <w:tab/>
        </w:r>
        <w:r>
          <w:fldChar w:fldCharType="begin"/>
        </w:r>
        <w:r>
          <w:instrText xml:space="preserve"> PAGEREF _Toc3290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34" w:history="1">
        <w:r>
          <w:rPr>
            <w:rFonts w:ascii="仿宋" w:eastAsia="仿宋" w:hAnsi="仿宋" w:cs="仿宋" w:hint="eastAsia"/>
            <w:lang w:eastAsia="zh-CN"/>
          </w:rPr>
          <w:t>(三)、冲饮品：咖啡项目提出的理由</w:t>
        </w:r>
        <w:r>
          <w:tab/>
        </w:r>
        <w:r>
          <w:fldChar w:fldCharType="begin"/>
        </w:r>
        <w:r>
          <w:instrText xml:space="preserve"> PAGEREF _Toc22134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5" w:history="1">
        <w:r>
          <w:rPr>
            <w:rFonts w:ascii="仿宋" w:eastAsia="仿宋" w:hAnsi="仿宋" w:cs="仿宋" w:hint="eastAsia"/>
            <w:lang w:eastAsia="zh-CN"/>
          </w:rPr>
          <w:t>(四)、冲饮品：咖啡项目意义</w:t>
        </w:r>
        <w:r>
          <w:tab/>
        </w:r>
        <w:r>
          <w:fldChar w:fldCharType="begin"/>
        </w:r>
        <w:r>
          <w:instrText xml:space="preserve"> PAGEREF _Toc12725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635" w:history="1">
        <w:r>
          <w:rPr>
            <w:rFonts w:ascii="仿宋" w:eastAsia="仿宋" w:hAnsi="仿宋" w:cs="仿宋" w:hint="eastAsia"/>
            <w:lang w:eastAsia="zh-CN"/>
          </w:rPr>
          <w:t>(五)、冲饮品：咖啡项目背景</w:t>
        </w:r>
        <w:r>
          <w:tab/>
        </w:r>
        <w:r>
          <w:fldChar w:fldCharType="begin"/>
        </w:r>
        <w:r>
          <w:instrText xml:space="preserve"> PAGEREF _Toc11635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471" w:history="1">
        <w:r>
          <w:rPr>
            <w:rFonts w:ascii="仿宋" w:eastAsia="仿宋" w:hAnsi="仿宋" w:cs="仿宋" w:hint="eastAsia"/>
            <w:lang w:eastAsia="zh-CN"/>
          </w:rPr>
          <w:t>六、冲饮品：咖啡项目建设背景及必要性分析</w:t>
        </w:r>
        <w:r>
          <w:tab/>
        </w:r>
        <w:r>
          <w:fldChar w:fldCharType="begin"/>
        </w:r>
        <w:r>
          <w:instrText xml:space="preserve"> PAGEREF _Toc12471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88" w:history="1">
        <w:r>
          <w:rPr>
            <w:rFonts w:ascii="仿宋" w:eastAsia="仿宋" w:hAnsi="仿宋" w:cs="仿宋" w:hint="eastAsia"/>
            <w:lang w:eastAsia="zh-CN"/>
          </w:rPr>
          <w:t>(一)、冲饮品：咖啡项目背景分析</w:t>
        </w:r>
        <w:r>
          <w:tab/>
        </w:r>
        <w:r>
          <w:fldChar w:fldCharType="begin"/>
        </w:r>
        <w:r>
          <w:instrText xml:space="preserve"> PAGEREF _Toc9888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12" w:history="1">
        <w:r>
          <w:rPr>
            <w:rFonts w:ascii="仿宋" w:eastAsia="仿宋" w:hAnsi="仿宋" w:cs="仿宋" w:hint="eastAsia"/>
            <w:lang w:eastAsia="zh-CN"/>
          </w:rPr>
          <w:t>(二)、冲饮品：咖啡项目建设必要性分析</w:t>
        </w:r>
        <w:r>
          <w:tab/>
        </w:r>
        <w:r>
          <w:fldChar w:fldCharType="begin"/>
        </w:r>
        <w:r>
          <w:instrText xml:space="preserve"> PAGEREF _Toc23612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202" w:history="1">
        <w:r>
          <w:rPr>
            <w:rFonts w:ascii="仿宋" w:eastAsia="仿宋" w:hAnsi="仿宋" w:cs="仿宋" w:hint="eastAsia"/>
            <w:lang w:eastAsia="zh-CN"/>
          </w:rPr>
          <w:t>七、冲饮品：咖啡项目环境影响分析</w:t>
        </w:r>
        <w:r>
          <w:tab/>
        </w:r>
        <w:r>
          <w:fldChar w:fldCharType="begin"/>
        </w:r>
        <w:r>
          <w:instrText xml:space="preserve"> PAGEREF _Toc29202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146" w:history="1">
        <w:r>
          <w:rPr>
            <w:rFonts w:ascii="仿宋" w:eastAsia="仿宋" w:hAnsi="仿宋" w:cs="仿宋" w:hint="eastAsia"/>
            <w:lang w:eastAsia="zh-CN"/>
          </w:rPr>
          <w:t>(一)、建设区域环境质量现状</w:t>
        </w:r>
        <w:r>
          <w:tab/>
        </w:r>
        <w:r>
          <w:fldChar w:fldCharType="begin"/>
        </w:r>
        <w:r>
          <w:instrText xml:space="preserve"> PAGEREF _Toc22146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8" w:history="1">
        <w:r>
          <w:rPr>
            <w:rFonts w:ascii="仿宋" w:eastAsia="仿宋" w:hAnsi="仿宋" w:cs="仿宋" w:hint="eastAsia"/>
            <w:lang w:eastAsia="zh-CN"/>
          </w:rPr>
          <w:t>(二)、建设期环境保护</w:t>
        </w:r>
        <w:r>
          <w:tab/>
        </w:r>
        <w:r>
          <w:fldChar w:fldCharType="begin"/>
        </w:r>
        <w:r>
          <w:instrText xml:space="preserve"> PAGEREF _Toc6538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361" w:history="1">
        <w:r>
          <w:rPr>
            <w:rFonts w:ascii="仿宋" w:eastAsia="仿宋" w:hAnsi="仿宋" w:cs="仿宋" w:hint="eastAsia"/>
            <w:lang w:eastAsia="zh-CN"/>
          </w:rPr>
          <w:t>(三)、运营期环境保护</w:t>
        </w:r>
        <w:r>
          <w:tab/>
        </w:r>
        <w:r>
          <w:fldChar w:fldCharType="begin"/>
        </w:r>
        <w:r>
          <w:instrText xml:space="preserve"> PAGEREF _Toc6361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666" w:history="1">
        <w:r>
          <w:rPr>
            <w:rFonts w:ascii="仿宋" w:eastAsia="仿宋" w:hAnsi="仿宋" w:cs="仿宋" w:hint="eastAsia"/>
            <w:lang w:eastAsia="zh-CN"/>
          </w:rPr>
          <w:t>(四)、冲饮品：咖啡项目建设对区域经济的影响</w:t>
        </w:r>
        <w:r>
          <w:tab/>
        </w:r>
        <w:r>
          <w:fldChar w:fldCharType="begin"/>
        </w:r>
        <w:r>
          <w:instrText xml:space="preserve"> PAGEREF _Toc13666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43" w:history="1">
        <w:r>
          <w:rPr>
            <w:rFonts w:ascii="仿宋" w:eastAsia="仿宋" w:hAnsi="仿宋" w:cs="仿宋" w:hint="eastAsia"/>
            <w:lang w:eastAsia="zh-CN"/>
          </w:rPr>
          <w:t>(五)、废弃物处理</w:t>
        </w:r>
        <w:r>
          <w:tab/>
        </w:r>
        <w:r>
          <w:fldChar w:fldCharType="begin"/>
        </w:r>
        <w:r>
          <w:instrText xml:space="preserve"> PAGEREF _Toc30043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11" w:history="1">
        <w:r>
          <w:rPr>
            <w:rFonts w:ascii="仿宋" w:eastAsia="仿宋" w:hAnsi="仿宋" w:cs="仿宋" w:hint="eastAsia"/>
            <w:lang w:eastAsia="zh-CN"/>
          </w:rPr>
          <w:t>(六)、特殊环境影响分析</w:t>
        </w:r>
        <w:r>
          <w:tab/>
        </w:r>
        <w:r>
          <w:fldChar w:fldCharType="begin"/>
        </w:r>
        <w:r>
          <w:instrText xml:space="preserve"> PAGEREF _Toc1511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91" w:history="1">
        <w:r>
          <w:rPr>
            <w:rFonts w:ascii="仿宋" w:eastAsia="仿宋" w:hAnsi="仿宋" w:cs="仿宋" w:hint="eastAsia"/>
            <w:lang w:eastAsia="zh-CN"/>
          </w:rPr>
          <w:t>(七)、清洁生产</w:t>
        </w:r>
        <w:r>
          <w:tab/>
        </w:r>
        <w:r>
          <w:fldChar w:fldCharType="begin"/>
        </w:r>
        <w:r>
          <w:instrText xml:space="preserve"> PAGEREF _Toc28491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928" w:history="1">
        <w:r>
          <w:rPr>
            <w:rFonts w:ascii="仿宋" w:eastAsia="仿宋" w:hAnsi="仿宋" w:cs="仿宋" w:hint="eastAsia"/>
            <w:lang w:eastAsia="zh-CN"/>
          </w:rPr>
          <w:t>(八)、环境保护综合评价</w:t>
        </w:r>
        <w:r>
          <w:tab/>
        </w:r>
        <w:r>
          <w:fldChar w:fldCharType="begin"/>
        </w:r>
        <w:r>
          <w:instrText xml:space="preserve"> PAGEREF _Toc31928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12" w:history="1">
        <w:r>
          <w:rPr>
            <w:rFonts w:ascii="仿宋" w:eastAsia="仿宋" w:hAnsi="仿宋" w:cs="仿宋" w:hint="eastAsia"/>
            <w:lang w:eastAsia="zh-CN"/>
          </w:rPr>
          <w:t>八、冲饮品：咖啡项目计划安排</w:t>
        </w:r>
        <w:r>
          <w:tab/>
        </w:r>
        <w:r>
          <w:fldChar w:fldCharType="begin"/>
        </w:r>
        <w:r>
          <w:instrText xml:space="preserve"> PAGEREF _Toc26512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29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_Toc24029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95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_Toc17895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46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_Toc7846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7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_Toc19647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307" w:history="1">
        <w:r>
          <w:rPr>
            <w:rFonts w:ascii="仿宋" w:eastAsia="仿宋" w:hAnsi="仿宋" w:cs="仿宋" w:hint="eastAsia"/>
            <w:lang w:eastAsia="zh-CN"/>
          </w:rPr>
          <w:t>九、冲饮品：咖啡项目社会影响</w:t>
        </w:r>
        <w:r>
          <w:tab/>
        </w:r>
        <w:r>
          <w:fldChar w:fldCharType="begin"/>
        </w:r>
        <w:r>
          <w:instrText xml:space="preserve"> PAGEREF _Toc6307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7" w:history="1">
        <w:r>
          <w:rPr>
            <w:rFonts w:ascii="仿宋" w:eastAsia="仿宋" w:hAnsi="仿宋" w:cs="仿宋" w:hint="eastAsia"/>
            <w:lang w:eastAsia="zh-CN"/>
          </w:rPr>
          <w:t>(一)、社会责任与义务</w:t>
        </w:r>
        <w:r>
          <w:tab/>
        </w:r>
        <w:r>
          <w:fldChar w:fldCharType="begin"/>
        </w:r>
        <w:r>
          <w:instrText xml:space="preserve"> PAGEREF _Toc29917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443" w:history="1">
        <w:r>
          <w:rPr>
            <w:rFonts w:ascii="仿宋" w:eastAsia="仿宋" w:hAnsi="仿宋" w:cs="仿宋" w:hint="eastAsia"/>
            <w:lang w:eastAsia="zh-CN"/>
          </w:rPr>
          <w:t>(二)、社会参与与沟通</w:t>
        </w:r>
        <w:r>
          <w:tab/>
        </w:r>
        <w:r>
          <w:fldChar w:fldCharType="begin"/>
        </w:r>
        <w:r>
          <w:instrText xml:space="preserve"> PAGEREF _Toc6443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2331" w:history="1">
        <w:r>
          <w:rPr>
            <w:rFonts w:ascii="仿宋" w:eastAsia="仿宋" w:hAnsi="仿宋" w:cs="仿宋" w:hint="eastAsia"/>
            <w:lang w:eastAsia="zh-CN"/>
          </w:rPr>
          <w:t>十、冲饮品：咖啡项目风险管理</w:t>
        </w:r>
        <w:r>
          <w:tab/>
        </w:r>
        <w:r>
          <w:fldChar w:fldCharType="begin"/>
        </w:r>
        <w:r>
          <w:instrText xml:space="preserve"> PAGEREF _Toc22331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18" w:history="1">
        <w:r>
          <w:rPr>
            <w:rFonts w:ascii="仿宋" w:eastAsia="仿宋" w:hAnsi="仿宋" w:cs="仿宋" w:hint="eastAsia"/>
            <w:lang w:eastAsia="zh-CN"/>
          </w:rPr>
          <w:t>(一)、风险识别与评估</w:t>
        </w:r>
        <w:r>
          <w:tab/>
        </w:r>
        <w:r>
          <w:fldChar w:fldCharType="begin"/>
        </w:r>
        <w:r>
          <w:instrText xml:space="preserve"> PAGEREF _Toc23118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9" w:history="1">
        <w:r>
          <w:rPr>
            <w:rFonts w:ascii="仿宋" w:eastAsia="仿宋" w:hAnsi="仿宋" w:cs="仿宋" w:hint="eastAsia"/>
            <w:lang w:eastAsia="zh-CN"/>
          </w:rPr>
          <w:t>(二)、风险应对策略</w:t>
        </w:r>
        <w:r>
          <w:tab/>
        </w:r>
        <w:r>
          <w:fldChar w:fldCharType="begin"/>
        </w:r>
        <w:r>
          <w:instrText xml:space="preserve"> PAGEREF _Toc7869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84" w:history="1">
        <w:r>
          <w:rPr>
            <w:rFonts w:ascii="仿宋" w:eastAsia="仿宋" w:hAnsi="仿宋" w:cs="仿宋" w:hint="eastAsia"/>
            <w:lang w:eastAsia="zh-CN"/>
          </w:rPr>
          <w:t>(三)、风险监控与控制</w:t>
        </w:r>
        <w:r>
          <w:tab/>
        </w:r>
        <w:r>
          <w:fldChar w:fldCharType="begin"/>
        </w:r>
        <w:r>
          <w:instrText xml:space="preserve"> PAGEREF _Toc6184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5" w:history="1">
        <w:r>
          <w:rPr>
            <w:rFonts w:ascii="仿宋" w:eastAsia="仿宋" w:hAnsi="仿宋" w:cs="仿宋" w:hint="eastAsia"/>
            <w:lang w:eastAsia="zh-CN"/>
          </w:rPr>
          <w:t>十一、冲饮品：咖啡项目人力资源培养与发展</w:t>
        </w:r>
        <w:r>
          <w:tab/>
        </w:r>
        <w:r>
          <w:fldChar w:fldCharType="begin"/>
        </w:r>
        <w:r>
          <w:instrText xml:space="preserve"> PAGEREF _Toc2225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44" w:history="1">
        <w:r>
          <w:rPr>
            <w:rFonts w:ascii="仿宋" w:eastAsia="仿宋" w:hAnsi="仿宋" w:cs="仿宋" w:hint="eastAsia"/>
            <w:lang w:eastAsia="zh-CN"/>
          </w:rPr>
          <w:t>(一)、人才需求与规划</w:t>
        </w:r>
        <w:r>
          <w:tab/>
        </w:r>
        <w:r>
          <w:fldChar w:fldCharType="begin"/>
        </w:r>
        <w:r>
          <w:instrText xml:space="preserve"> PAGEREF _Toc19944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42" w:history="1">
        <w:r>
          <w:rPr>
            <w:rFonts w:ascii="仿宋" w:eastAsia="仿宋" w:hAnsi="仿宋" w:cs="仿宋" w:hint="eastAsia"/>
            <w:lang w:eastAsia="zh-CN"/>
          </w:rPr>
          <w:t>(二)、培训与发展计划</w:t>
        </w:r>
        <w:r>
          <w:tab/>
        </w:r>
        <w:r>
          <w:fldChar w:fldCharType="begin"/>
        </w:r>
        <w:r>
          <w:instrText xml:space="preserve"> PAGEREF _Toc29242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403" w:history="1">
        <w:r>
          <w:rPr>
            <w:rFonts w:ascii="仿宋" w:eastAsia="仿宋" w:hAnsi="仿宋" w:cs="仿宋" w:hint="eastAsia"/>
            <w:lang w:eastAsia="zh-CN"/>
          </w:rPr>
          <w:t>十二、生产安全保护</w:t>
        </w:r>
        <w:r>
          <w:tab/>
        </w:r>
        <w:r>
          <w:fldChar w:fldCharType="begin"/>
        </w:r>
        <w:r>
          <w:instrText xml:space="preserve"> PAGEREF _Toc16403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716" w:history="1">
        <w:r>
          <w:rPr>
            <w:rFonts w:ascii="仿宋" w:eastAsia="仿宋" w:hAnsi="仿宋" w:cs="仿宋" w:hint="eastAsia"/>
            <w:lang w:eastAsia="zh-CN"/>
          </w:rPr>
          <w:t>(一)、消防安全</w:t>
        </w:r>
        <w:r>
          <w:tab/>
        </w:r>
        <w:r>
          <w:fldChar w:fldCharType="begin"/>
        </w:r>
        <w:r>
          <w:instrText xml:space="preserve"> PAGEREF _Toc8716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051" w:history="1">
        <w:r>
          <w:rPr>
            <w:rFonts w:ascii="仿宋" w:eastAsia="仿宋" w:hAnsi="仿宋" w:cs="仿宋" w:hint="eastAsia"/>
            <w:lang w:eastAsia="zh-CN"/>
          </w:rPr>
          <w:t>(二)、防火防爆总图布置措施</w:t>
        </w:r>
        <w:r>
          <w:tab/>
        </w:r>
        <w:r>
          <w:fldChar w:fldCharType="begin"/>
        </w:r>
        <w:r>
          <w:instrText xml:space="preserve"> PAGEREF _Toc26051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37" w:history="1">
        <w:r>
          <w:rPr>
            <w:rFonts w:ascii="仿宋" w:eastAsia="仿宋" w:hAnsi="仿宋" w:cs="仿宋" w:hint="eastAsia"/>
            <w:lang w:eastAsia="zh-CN"/>
          </w:rPr>
          <w:t>(三)、自然灾害防范措施</w:t>
        </w:r>
        <w:r>
          <w:tab/>
        </w:r>
        <w:r>
          <w:fldChar w:fldCharType="begin"/>
        </w:r>
        <w:r>
          <w:instrText xml:space="preserve"> PAGEREF _Toc14637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335" w:history="1">
        <w:r>
          <w:rPr>
            <w:rFonts w:ascii="仿宋" w:eastAsia="仿宋" w:hAnsi="仿宋" w:cs="仿宋" w:hint="eastAsia"/>
            <w:lang w:eastAsia="zh-CN"/>
          </w:rPr>
          <w:t>(四)、安全色及安全标志使用要求</w:t>
        </w:r>
        <w:r>
          <w:tab/>
        </w:r>
        <w:r>
          <w:fldChar w:fldCharType="begin"/>
        </w:r>
        <w:r>
          <w:instrText xml:space="preserve"> PAGEREF _Toc4335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93" w:history="1">
        <w:r>
          <w:rPr>
            <w:rFonts w:ascii="仿宋" w:eastAsia="仿宋" w:hAnsi="仿宋" w:cs="仿宋" w:hint="eastAsia"/>
            <w:lang w:eastAsia="zh-CN"/>
          </w:rPr>
          <w:t>(五)、防尘防毒措施</w:t>
        </w:r>
        <w:r>
          <w:tab/>
        </w:r>
        <w:r>
          <w:fldChar w:fldCharType="begin"/>
        </w:r>
        <w:r>
          <w:instrText xml:space="preserve"> PAGEREF _Toc19093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20" w:history="1">
        <w:r>
          <w:rPr>
            <w:rFonts w:ascii="仿宋" w:eastAsia="仿宋" w:hAnsi="仿宋" w:cs="仿宋" w:hint="eastAsia"/>
            <w:lang w:eastAsia="zh-CN"/>
          </w:rPr>
          <w:t>(六)、防静电、触电防护及防雷措施</w:t>
        </w:r>
        <w:r>
          <w:tab/>
        </w:r>
        <w:r>
          <w:fldChar w:fldCharType="begin"/>
        </w:r>
        <w:r>
          <w:instrText xml:space="preserve"> PAGEREF _Toc30220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9" w:history="1">
        <w:r>
          <w:rPr>
            <w:rFonts w:ascii="仿宋" w:eastAsia="仿宋" w:hAnsi="仿宋" w:cs="仿宋" w:hint="eastAsia"/>
            <w:lang w:eastAsia="zh-CN"/>
          </w:rPr>
          <w:t>(七)、机械设备安全保障措施</w:t>
        </w:r>
        <w:r>
          <w:tab/>
        </w:r>
        <w:r>
          <w:fldChar w:fldCharType="begin"/>
        </w:r>
        <w:r>
          <w:instrText xml:space="preserve"> PAGEREF _Toc22749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076" w:history="1">
        <w:r>
          <w:rPr>
            <w:rFonts w:ascii="仿宋" w:eastAsia="仿宋" w:hAnsi="仿宋" w:cs="仿宋" w:hint="eastAsia"/>
            <w:lang w:eastAsia="zh-CN"/>
          </w:rPr>
          <w:t>十三、利益相关者分析与沟通计划</w:t>
        </w:r>
        <w:r>
          <w:tab/>
        </w:r>
        <w:r>
          <w:fldChar w:fldCharType="begin"/>
        </w:r>
        <w:r>
          <w:instrText xml:space="preserve"> PAGEREF _Toc30076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95" w:history="1">
        <w:r>
          <w:rPr>
            <w:rFonts w:ascii="仿宋" w:eastAsia="仿宋" w:hAnsi="仿宋" w:cs="仿宋" w:hint="eastAsia"/>
            <w:lang w:eastAsia="zh-CN"/>
          </w:rPr>
          <w:t>(一)、利益相关者分析</w:t>
        </w:r>
        <w:r>
          <w:tab/>
        </w:r>
        <w:r>
          <w:fldChar w:fldCharType="begin"/>
        </w:r>
        <w:r>
          <w:instrText xml:space="preserve"> PAGEREF _Toc12895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71" w:history="1">
        <w:r>
          <w:rPr>
            <w:rFonts w:ascii="仿宋" w:eastAsia="仿宋" w:hAnsi="仿宋" w:cs="仿宋" w:hint="eastAsia"/>
            <w:lang w:eastAsia="zh-CN"/>
          </w:rPr>
          <w:t>(二)、沟通计划</w:t>
        </w:r>
        <w:r>
          <w:tab/>
        </w:r>
        <w:r>
          <w:fldChar w:fldCharType="begin"/>
        </w:r>
        <w:r>
          <w:instrText xml:space="preserve"> PAGEREF _Toc23971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09" w:history="1">
        <w:r>
          <w:rPr>
            <w:rFonts w:ascii="仿宋" w:eastAsia="仿宋" w:hAnsi="仿宋" w:cs="仿宋" w:hint="eastAsia"/>
            <w:lang w:eastAsia="zh-CN"/>
          </w:rPr>
          <w:t>十四、冲饮品：咖啡项目治理与监督</w:t>
        </w:r>
        <w:r>
          <w:tab/>
        </w:r>
        <w:r>
          <w:fldChar w:fldCharType="begin"/>
        </w:r>
        <w:r>
          <w:instrText xml:space="preserve"> PAGEREF _Toc10109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163" w:history="1">
        <w:r>
          <w:rPr>
            <w:rFonts w:ascii="仿宋" w:eastAsia="仿宋" w:hAnsi="仿宋" w:cs="仿宋" w:hint="eastAsia"/>
            <w:lang w:eastAsia="zh-CN"/>
          </w:rPr>
          <w:t>(一)、冲饮品：咖啡项目治理结构</w:t>
        </w:r>
        <w:r>
          <w:tab/>
        </w:r>
        <w:r>
          <w:fldChar w:fldCharType="begin"/>
        </w:r>
        <w:r>
          <w:instrText xml:space="preserve"> PAGEREF _Toc21163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82" w:history="1">
        <w:r>
          <w:rPr>
            <w:rFonts w:ascii="仿宋" w:eastAsia="仿宋" w:hAnsi="仿宋" w:cs="仿宋" w:hint="eastAsia"/>
            <w:lang w:eastAsia="zh-CN"/>
          </w:rPr>
          <w:t>(二)、监督与审计</w:t>
        </w:r>
        <w:r>
          <w:tab/>
        </w:r>
        <w:r>
          <w:fldChar w:fldCharType="begin"/>
        </w:r>
        <w:r>
          <w:instrText xml:space="preserve"> PAGEREF _Toc13282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23743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项目规划设计方案旨在为项目的顺利开展提供指导和参考，确保项目进展符合规范标准。在此，特别声明本方案的不可做为商业用途，仅限于学习交流之目的。通过合理的项目规划和设计，我们将为项目的实施提供详尽的计划和策略，以期达成预期的目标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7281"/>
      <w:r>
        <w:rPr>
          <w:rFonts w:ascii="仿宋" w:eastAsia="仿宋" w:hAnsi="仿宋" w:cs="仿宋" w:hint="eastAsia"/>
          <w:sz w:val="28"/>
          <w:lang w:eastAsia="zh-CN"/>
        </w:rPr>
        <w:t>一、冲饮品：咖啡项目绩效评估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8601"/>
      <w:r>
        <w:rPr>
          <w:rFonts w:ascii="仿宋" w:eastAsia="仿宋" w:hAnsi="仿宋" w:cs="仿宋" w:hint="eastAsia"/>
          <w:lang w:eastAsia="zh-CN"/>
        </w:rPr>
        <w:t>(一)、绩效评估指标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冲饮品：咖啡项目中，我们设计了一套全面的绩效评估指标，以确保冲饮品：咖啡项目的可控和成功交付。这些指标跨足冲饮品：咖啡项目目标、成本、进度和质量等多个维度，为我们提供了全面洞察冲饮品：咖啡项目的健康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目标达成率是我们关注的首要指标。我们设定了明确的目标，并通过定期监测和评估，迅速发现并应对潜在的目标偏差。这为冲饮品：咖啡项目的整体有效管理提供了坚实基础，确保交付的成果符合质量标准和客户期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成本绩效是另一个核心关注点。通过实际成本与预算成本的对比分析，我们深入了解成本差异的原因，及时调整资源分配，保持冲饮品：咖啡项目在经济效益方面的合理水平。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进度作为关键的绩效指标之一，得到了精心的关注。我们制定了详细的冲饮品：咖啡项目进度计划，并设立了进度符合度指标，确保实际进度与计划进度保持一致。这使我们能够快速发现和解决潜在的进度问题，保持冲饮品：咖啡项目的正常推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质量指标是我们评估冲饮品：咖啡项目绩效的不可或缺的一环。我们引入了一系列的质量标准和客户满意度指标，以确保冲饮品：咖啡项目交付的成果在质量上达到或超越预期水平。通过持续监测这些指标，我们努力提升冲饮品：咖啡项目整体质量水平，为冲饮品：咖啡项目的成功交付提供有力保障。通过这些科学且全面的绩效评估，我们能够更好地引导冲饮品：咖啡项目的持续改进，确保冲饮品：咖啡项目目标的顺利达成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9301"/>
      <w:r>
        <w:rPr>
          <w:rFonts w:ascii="仿宋" w:eastAsia="仿宋" w:hAnsi="仿宋" w:cs="仿宋" w:hint="eastAsia"/>
          <w:sz w:val="28"/>
          <w:lang w:eastAsia="zh-CN"/>
        </w:rPr>
        <w:t>(二)、绩效评估方法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绩效评估是冲饮品：咖啡项目中的关键环节，为确保冲饮品：咖啡项目达到预期目标，我们采用了多层次、多维度的绩效评估方法。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从定性角度来看，我们注重冲饮品：咖啡项目的战略目标对齐，确保每个决策和行动都与冲饮品：咖啡项目整体目标保持一致。团队会定期召开战略对齐会议，审视当前工作与冲饮品：咖啡项目战略是否保持一致，以及是否需要调整战略方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在定量方面，我们设计了一系列关键绩效指标（KPIs），涵盖冲饮品：咖啡项目进度、质量、成本和风险等方面。这些指标通过数据收集和分析，为冲饮品：咖啡项目管理团队提供了客观的评估依据。例如，我们通过冲饮品：咖啡项目管理软件追踪进度，使用成本绩效分析（CPI）评估成本控制情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绩效评估不仅仅停留在冲饮品：咖啡项目内部，还考虑了冲饮品：咖啡项目对外部环境的影响。我们定期进行干系人满意度调查，以了解各利益相关方对冲饮品：咖啡项目的期望和满意度，并及时做出调整。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此外，我们采用敏捷方法，进行短周期的迭代和回顾。每个迭代结束后，团队会进行回顾会议，总结经验教训，识别可以改进的地方，并在下一轮迭代中进行优化。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这种多层次、多角度的绩效评估方法，使得我们能够全面了解冲饮品：咖啡项目的运行状态，及时做出调整，确保冲饮品：咖啡项目在不断变化的环境中保持稳健前行。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6074"/>
      <w:r>
        <w:rPr>
          <w:rFonts w:ascii="仿宋" w:eastAsia="仿宋" w:hAnsi="仿宋" w:cs="仿宋" w:hint="eastAsia"/>
          <w:sz w:val="28"/>
          <w:lang w:eastAsia="zh-CN"/>
        </w:rPr>
        <w:t>(三)、绩效评估周期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为了确保冲饮品：咖啡项目的有效管理和不断优化，我们采用了精心设计的绩效评估周期。这个周期旨在实现灵活、实时和全面的评估，以适应冲饮品：咖啡项目执行中的各种挑战。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灵活的周期设计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的设计考虑到冲饮品：咖啡项目的不同需求，分为短期、中期和长期。短期评估关注每个迭代或工作周期，以及时发现和解决当前任务中的问题。中期评估涵盖几个迭代，深入了解整体冲饮品：咖啡项目的趋势和性能。长期评估则着眼于整个冲饮品：咖啡项目阶段，确保冲饮品：咖啡项目目标的一致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实时信息反馈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强调实时性的信息反馈，通过采用先进的冲饮品：咖啡项目管理工具和协作平台，团队成员能够随时更新和分享冲饮品：咖啡项目数据。这种实时性的反馈机制使我们能够及时察觉潜在问题，快速调整，保持冲饮品：咖啡项目的稳健运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决策制定与团队学习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绩效评估周期与冲饮品：咖啡项目的决策制定密不可分。每个周期的冲饮品：咖啡项目回顾会议成为集体总结经验、识别问题深层次原因并找到创新解决方案的平台。这种定期的反思与调整机制使冲饮品：咖啡项目能够不断学习、进化，以更好地适应变化的环境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139"/>
      <w:r>
        <w:rPr>
          <w:rFonts w:ascii="仿宋" w:eastAsia="仿宋" w:hAnsi="仿宋" w:cs="仿宋" w:hint="eastAsia"/>
          <w:sz w:val="28"/>
          <w:lang w:eastAsia="zh-CN"/>
        </w:rPr>
        <w:t>二、冲饮品：咖啡项目危机管理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1406"/>
      <w:r>
        <w:rPr>
          <w:rFonts w:ascii="仿宋" w:eastAsia="仿宋" w:hAnsi="仿宋" w:cs="仿宋" w:hint="eastAsia"/>
          <w:lang w:eastAsia="zh-CN"/>
        </w:rPr>
        <w:t>(一)、危机预警与识别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冲饮品：咖啡项目危机管理中，危机预警与识别是确保冲饮品：咖啡项目稳健运行的核心步骤。通过建立全面的监测机制，冲饮品：咖啡项目团队旨在及时发现和理解潜在的风险和危机因素，以便采取及时的预防和应对措施，确保冲饮品：咖啡项目持续处于可控状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首先，通过深入的风险评估，冲饮品：咖啡项目团队全面分析了整个冲饮品：咖啡项目和各个阶段可能存在的威胁。这包括准确评估每个潜在风险的发生概率和可能影响的程度，为后续危机预警提供了有力支持。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制定敏感指标和预警机制，冲饮品：咖啡项目团队着重于明确定义冲饮品：咖啡项目进展中的关键节点和相关指标，以便迅速察觉潜在问题。通过建立预警系统，团队能够更早地发现可能导致危机的迹象，并及时采取必要的行动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监测作为危机预警的关键手段，通过对冲饮品：咖啡项目进展的持续监控，团队能够及时发现潜在问题并作出迅速反应。冲饮品：咖啡项目管理工具、定期进度报告以及团队会议等方式都被纳入监测体系，确保信息能够流畅传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在这一阶段，团队的专业素养和反应速度将发挥至关重要的作用，以确保潜在危机能够在初期得到有效的处理，最大程度地减轻负面影响。通过危机预警与识别，冲饮品：咖啡项目得以更有序、可控地推进。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2695"/>
      <w:r>
        <w:rPr>
          <w:rFonts w:ascii="仿宋" w:eastAsia="仿宋" w:hAnsi="仿宋" w:cs="仿宋" w:hint="eastAsia"/>
          <w:sz w:val="28"/>
          <w:lang w:eastAsia="zh-CN"/>
        </w:rPr>
        <w:t>(二)、危机应对与恢复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紧急应对措施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在危机发生时，冲饮品：咖啡项目团队立即行动，成立了应急小组。该小组的任务是迅速制定并实施紧急应对措施，以最小化潜在损失。以下是采取的主要措施：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暂停冲饮品：咖啡项目进度：为遏制危机蔓延，冲饮品：咖啡项目暂时停止进行，以便全面评估当前状况。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资源重新分配：重新评估冲饮品：咖啡项目资源的分配，确保最大限度地减小损失。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实时沟通：与关键利益相关者建立实时沟通机制，向他们传递冲饮品：咖啡项目危机的实际状况，保障冲饮品：咖啡项目核心利益。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团队协作与沟通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在紧急应对的同时，冲饮品：咖啡项目团队强调了团队协作和有效沟通的重要性。以下是团队协作的关键举措：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应急小组成员职责明确：每位成员清晰了解自己在应急小组中的任务，保证任务执行的高效协同。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信息共享机制：建立了信息共享平台，确保团队成员能够及时获取冲饮品：咖啡项目危机的实时信息。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领导者沟通：冲饮品：咖啡项目领导者通过定期会议和即时沟通工具，指导团队应对危机，保持团队稳定运行。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恢复计划制定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随着危机得到初步控制，冲饮品：咖啡项目团队转向制定恢复计划，以确保冲饮品：咖啡项目能够从中迅速恢复。主要恢复计划包括：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修复受损的进度计划：重新评估冲饮品：咖啡项目进度，制定修复计划，确保冲饮品：咖啡项目尽快回归正常进程。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重新调整资源分配：优化资源分配，确保冲饮品：咖啡项目在有限资源下高效运转。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风险管理机制加强：对冲饮品：咖啡项目风险进行全面评估，制定更强化的风险管理策略，以预防未来可能的危机。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2435"/>
      <w:r>
        <w:rPr>
          <w:rFonts w:ascii="仿宋" w:eastAsia="仿宋" w:hAnsi="仿宋" w:cs="仿宋" w:hint="eastAsia"/>
          <w:sz w:val="28"/>
          <w:lang w:eastAsia="zh-CN"/>
        </w:rPr>
        <w:t>三、冲饮品：咖啡项目建设单位说明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8249"/>
      <w:r>
        <w:rPr>
          <w:rFonts w:ascii="仿宋" w:eastAsia="仿宋" w:hAnsi="仿宋" w:cs="仿宋" w:hint="eastAsia"/>
          <w:lang w:eastAsia="zh-CN"/>
        </w:rPr>
        <w:t>(一)、冲饮品：咖啡项目承办单位基本情况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公司名称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公司名称：某某公司有限公司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注册地址：XX省XX市XX区XX街XX号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注册资本：XXX万元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成立日期：20XX年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公司性质：民营/国有/合资公司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公司简介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某某公司有限公司是一家领先的企业，专注于[公司主要业务领域]。公司成立于20XX年，凭借多年来在[行业领域]的卓越表现，已经成为该行业的领先者之一。公司以创新、质量和可持续性为核心价值观，致力于满足客户的需求并推动行业的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10051"/>
      <w:r>
        <w:rPr>
          <w:rFonts w:ascii="仿宋" w:eastAsia="仿宋" w:hAnsi="仿宋" w:cs="仿宋" w:hint="eastAsia"/>
          <w:sz w:val="28"/>
          <w:lang w:eastAsia="zh-CN"/>
        </w:rPr>
        <w:t>(二)、公司经济效益分析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3.1 收入与利润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作为冲饮品：咖啡项目承办单位的XXXX，我们着眼于实现可持续的经济效益。通过技术创新和解决方案的提供，公司预计在冲饮品：咖啡项目执行期间将获得可观的收入增长。这一收入来源主要包括冲饮品：咖啡项目交付、技术服务和解决方案的销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同时，我们注重成本控制和效率提升，以确保冲饮品：咖啡项目的可持续盈利。透过精细的管理和资源优化，公司期望实现冲饮品：咖啡项目利润最大化。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3.2 投资回报率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将对冲饮品：咖啡项目实施进行全面的投资评估，包括冲饮品：咖啡项目启动阶段的资金投入和后续运营成本。通过对冲饮品：咖啡项目的全生命周期进行经济分析，公司将确保投资回报率（ROI）能够满足预期目标，保障投资的合理性和可持续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3.3 现金流分析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公司在冲饮品：咖啡项目实施过程中具备足够的资金流动性，公司将进行详尽的现金流分析。这包括资金需求的合理预测、冲饮品：咖啡项目周期内的资金峰谷分析以及灵活的财务管理策略，以应对各种潜在的经济变动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2" w:name="_Toc24080"/>
      <w:r>
        <w:rPr>
          <w:rFonts w:ascii="仿宋" w:eastAsia="仿宋" w:hAnsi="仿宋" w:cs="仿宋" w:hint="eastAsia"/>
          <w:sz w:val="28"/>
          <w:lang w:eastAsia="zh-CN"/>
        </w:rPr>
        <w:t>四、工艺说明</w:t>
      </w:r>
      <w:bookmarkEnd w:id="1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3" w:name="_Toc3483"/>
      <w:r>
        <w:rPr>
          <w:rFonts w:ascii="仿宋" w:eastAsia="仿宋" w:hAnsi="仿宋" w:cs="仿宋" w:hint="eastAsia"/>
          <w:lang w:eastAsia="zh-CN"/>
        </w:rPr>
        <w:t>(一)、技术管理特点</w:t>
      </w:r>
      <w:bookmarkEnd w:id="1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的技术管理特点体现在其创新导向。通过引入最先进的技术趋势和解决方案，冲饮品：咖啡项目致力于提升科技含量、提高质量和效率水平。这意味着我们将采用最新的工具和方法，确保冲饮品：咖啡项目在技术层面始终走在前沿，从而在竞争激烈的市场中脱颖而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其次，整合性策略是冲饮品：咖啡项目技术管理的显著特征。通过整合不同领域的技术资源，我们实现了跨学科的协同工作。这有助于优化技术架构，提高整体效能。此外，整合性策略还促进了不同技术团队之间的紧密沟通和高效合作，确保冲饮品：咖啡项目各方面的技术都能得到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技术管理的第三个显著特点是持续优化。为了保持竞争力，我们将建立健全的技术监测体系，定期评估和更新冲饮品：咖啡项目所采用的技术。通过不断优化技术方案，冲饮品：咖啡项目将能够灵活应对市场和行业的变化，确保技术一直处于领先地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另一方面，风险管理在技术管理中也占据重要地位。冲饮品：咖啡项目团队将在冲饮品：咖啡项目初期识别可能的技术风险，并采取相应的预防和应对措施。通过建立健全的风险评估机制，冲饮品：咖啡项目能够在实施过程中及时发现并解决潜在的技术问题，保障冲饮品：咖啡项目技术实施的平稳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这些独特的技术管理特点，我们确信在冲饮品：咖啡项目中，技术将成为冲饮品：咖啡项目成功的有力支持。这一深度剖析揭示了技术管理在冲饮品：咖啡项目实施中的关键作用，为冲饮品：咖啡项目的技术基础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4" w:name="_Toc7190"/>
      <w:r>
        <w:rPr>
          <w:rFonts w:ascii="仿宋" w:eastAsia="仿宋" w:hAnsi="仿宋" w:cs="仿宋" w:hint="eastAsia"/>
          <w:sz w:val="28"/>
          <w:lang w:eastAsia="zh-CN"/>
        </w:rPr>
        <w:t>(二)、冲饮品：咖啡项目工艺技术设计方案</w:t>
      </w:r>
      <w:bookmarkEnd w:id="1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6"/>
          <w:footerReference w:type="default" r:id="rId27"/>
          <w:type w:val="nextPage"/>
          <w:pgSz w:w="11906" w:h="16838"/>
          <w:pgMar w:top="1440" w:right="1800" w:bottom="1440" w:left="1800" w:header="851" w:footer="992" w:gutter="0"/>
          <w:pgNumType w:start="12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生产技术方案的选用，冲饮品：咖啡项目将遵循“利用资源”的原则，选择当前较先进的集散型控制系统。这系统能够全面掌控整个生产线的各项工艺参数，确保产品质量稳定在高水平，同时降低物料的消耗。这一决策旨在通过高效的控制系统实现生产过程的优化，提高产品生产的效率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经营活动方面，冲饮品：咖啡项目将严格按照相关行业规范要求进行组织。通过有效控制产品质量，冲饮品：咖啡项目将致力于为顾客提供优质的冲饮品：咖啡项目产品和良好的服务。这体现了冲饮品：咖啡项目对于生产活动合规性和质量标准的高度重视，为冲饮品：咖啡项目的可持续发展和顾客满意度奠定了基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工艺技术方面，冲饮品：咖啡项目注重生态效益和清洁生产原则。冲饮品：咖啡项目建设将紧密结合地方特色经济发展，与社会经济发展规划和区域环境保护规划方案相协调一致。通过与当地区域自然生态系统的结合，冲饮品：咖啡项目将实施可持续发展的产业结构调整和传统产业的升级改造，以提高资源利用效率，减少污染物产生和对环境的压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产品方面，冲饮品：咖啡项目产品具有多样化的客户需求和个性化的特点。因此，冲饮品：咖啡项目产品规格品种多样，且单批生产数量较小。为满足这一特点，冲饮品：咖啡项目承办单位将建设先进的柔性制造生产线。通过广泛应用柔性制造技术，冲饮品：咖啡项目能够在照顾客户个性化要求的同时，保持生产规模优势和高水平的质量控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8"/>
          <w:footerReference w:type="default" r:id="rId29"/>
          <w:type w:val="nextPage"/>
          <w:pgSz w:w="11906" w:h="16838"/>
          <w:pgMar w:top="1440" w:right="1800" w:bottom="1440" w:left="1800" w:header="851" w:footer="992" w:gutter="0"/>
          <w:pgNumType w:start="13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总体而言，冲饮品：咖啡项目采用的技术具有较高的技术含量和自动化水平，处于国内先进水平。这一技术选用不仅体现了对生产效率、质量和环境友好性的高标准要求，同时为冲饮品：咖啡项目的可持续发展奠定了坚实的基础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5" w:name="_Toc3713"/>
      <w:r>
        <w:rPr>
          <w:rFonts w:ascii="仿宋" w:eastAsia="仿宋" w:hAnsi="仿宋" w:cs="仿宋" w:hint="eastAsia"/>
          <w:sz w:val="28"/>
          <w:lang w:eastAsia="zh-CN"/>
        </w:rPr>
        <w:t>(三)、设备选型方案</w:t>
      </w:r>
      <w:bookmarkEnd w:id="1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为确保冲饮品：咖啡项目的高效生产和技术实施，我们制定了一套精心设计的设备选型方案，以满足冲饮品：咖啡项目生产、质量和环保的要求。该方案的主要特点如下：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先进控制系统选用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产技术方案的选用中，我们决定采用先进的集散型控制系统。这一系统将负责监控和控制整个生产线的工艺参数，确保产品的生产过程得到精准控制。通过引入这一控制系统，我们能够实现生产线的高度自动化和数字化，提高生产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设备智能化水平提升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在设备选型中，我们注重提高设备的智能化水平。通过选择智能化设备，可以实现设备之间的联动，减少人工干预，降低操作成本。同时，这也有助于提高设备的故障诊断和维护效率，确保生产线的稳定运行。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遵循清洁生产原则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严格遵循清洁生产原则。选择符合环保标准的设备，以减少对环境的影响。设备的能效和资源利用率将得到优化，降低能源消耗和废弃物产生。这有助于冲饮品：咖啡项目在生产过程中实现更高的生态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0"/>
          <w:footerReference w:type="default" r:id="rId31"/>
          <w:type w:val="nextPage"/>
          <w:pgSz w:w="11906" w:h="16838"/>
          <w:pgMar w:top="1440" w:right="1800" w:bottom="1440" w:left="1800" w:header="851" w:footer="992" w:gutter="0"/>
          <w:pgNumType w:start="1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柔性制造生产线建设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针对冲饮品：咖啡项目产品的多样性和小批量生产的特点，我们将建设柔性制造生产线。通过在设备选型中考虑柔性制造技术，可以灵活应对不同产品规格和生产需求，实现生产线的高度灵活性和适应性。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设备质量和耐久性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在设备选型中，我们将优先选择质量可靠、耐久性强的设备。这有助于减少设备故障和维护频率，确保生产线的稳定运行，最大程度地提高设备的使用寿命。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6" w:name="_Toc15898"/>
      <w:r>
        <w:rPr>
          <w:rFonts w:ascii="仿宋" w:eastAsia="仿宋" w:hAnsi="仿宋" w:cs="仿宋" w:hint="eastAsia"/>
          <w:sz w:val="28"/>
          <w:lang w:eastAsia="zh-CN"/>
        </w:rPr>
        <w:t>五、冲饮品：咖啡项目概论</w:t>
      </w:r>
      <w:bookmarkEnd w:id="1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7" w:name="_Toc14710"/>
      <w:r>
        <w:rPr>
          <w:rFonts w:ascii="仿宋" w:eastAsia="仿宋" w:hAnsi="仿宋" w:cs="仿宋" w:hint="eastAsia"/>
          <w:lang w:eastAsia="zh-CN"/>
        </w:rPr>
        <w:t>(一)、冲饮品：咖啡项目概况</w:t>
      </w:r>
      <w:bookmarkEnd w:id="1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 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的起源追溯至对市场的深入洞察。市场的不断演变与变革为冲饮品：咖啡项目提供了难得的机遇。当前市场存在的需求缺口和变革的大环境共同构成了冲饮品：咖啡项目的背景。这个冲饮品：咖啡项目旨在充分利用市场机遇，填补行业中尚未满足的需求，为客户提供全新的解决方案。市场的变革和需求的增长使得这个冲饮品：咖啡项目具备了巨大的发展潜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1.2 冲饮品：咖啡项目名称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2"/>
          <w:footerReference w:type="default" r:id="rId33"/>
          <w:type w:val="nextPage"/>
          <w:pgSz w:w="11906" w:h="16838"/>
          <w:pgMar w:top="1440" w:right="1800" w:bottom="1440" w:left="1800" w:header="851" w:footer="992" w:gutter="0"/>
          <w:pgNumType w:start="15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正式命名为冲饮品：咖啡。这个名称不仅仅是一个标识，更代表了冲饮品：咖啡项目的核心理念和愿景。它蕴含着冲饮品：咖啡项目所要解决问题的关键字，具有强烈的表达和辨识度，为冲饮品：咖啡项目树立了鲜明的品牌形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1.3 冲饮品：咖啡项目目标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的核心目标是提供一种全新、高效的解决方案，满足客户日益增长的需求。冲饮品：咖啡项目追求的不仅仅是满足市场需求，更是在市场中获得卓越的竞争优势。通过不断提升产品或服务的质量和创新水平，冲饮品：咖啡项目旨在成为行业中的领军者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1.4 冲饮品：咖啡项目范围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全面涵盖了产品研发、制造、市场推广和售后服务，确保从产品设计到最终用户体验的全方位关注。这一全面的冲饮品：咖啡项目范围是为了确保冲饮品：咖啡项目能够在整个价值链中提供卓越的价值，从而满足客户的期望并赢得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1.5 冲饮品：咖啡项目时间表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冲饮品：咖啡项目计划在未来18个月内完成，包括研发、测试、市场试点和正式推出等不同阶段。这个时间表的合理设计是为了确保冲饮品：咖啡项目各个阶段的顺利推进，以便按时交付高质量的成果。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1.6 冲饮品：咖啡项目预算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总预算估算为XX百万美元，主要分配在研发、市场推广、人员培训和运营等方面。这一充足的预算为冲饮品：咖啡项目提供了充足的资源，确保冲饮品：咖啡项目在各个方面都能取得优异的表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34"/>
          <w:footerReference w:type="default" r:id="rId35"/>
          <w:type w:val="nextPage"/>
          <w:pgSz w:w="11906" w:h="16838"/>
          <w:pgMar w:top="1440" w:right="1800" w:bottom="1440" w:left="1800" w:header="851" w:footer="992" w:gutter="0"/>
          <w:pgNumType w:start="1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1.7 冲饮品：咖啡项目风险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可能面临的风险包括市场接受度低、技术难题、竞争激烈等。冲饮品：咖啡项目团队已经制定了相应的风险应对计划，通过前瞻性的风险管理，确保冲饮品：咖啡项目在面对不确定性时能够迅速做出应对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1.8 冲饮品：咖啡项目团队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冲饮品：咖啡项目汇聚了一支经验丰富、多领域专业素养的核心团队，确保冲饮品：咖啡项目在各个方面都能拥有高水平的执行力。团队的协同作战是冲饮品：咖啡项目成功的关键因素之一。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1.9 冲饮品：咖啡项目背景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冲饮品：咖啡项目的背景根植于市场对更高效、创新产品的渴望，同时也受到科技发展对行业格局的深刻改变的影响。这为冲饮品：咖啡项目提供了广阔的发展空间和市场需求。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1.10 冲饮品：咖啡项目现状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截至目前，冲饮品：咖啡项目已完成市场调研和技术验证，取得了初步的成功。这为冲饮品：咖啡项目在未来的发展奠定了坚实的基础，为更远大的目标打下了坚实的基石。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8" w:name="_Toc3290"/>
      <w:r>
        <w:rPr>
          <w:rFonts w:ascii="仿宋" w:eastAsia="仿宋" w:hAnsi="仿宋" w:cs="仿宋" w:hint="eastAsia"/>
          <w:sz w:val="28"/>
          <w:lang w:eastAsia="zh-CN"/>
        </w:rPr>
        <w:t>(二)、冲饮品：咖啡项目目标</w:t>
      </w:r>
      <w:bookmarkEnd w:id="1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keyword》冲饮品：咖啡项目首要业务目标是在市场中占据有利地位，实现产品/服务的成功推广和销售。通过不断提升产品质量、创新性，冲饮品：咖啡项目追求成为行业中的领导者，赢得更多客户的青睐。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3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https://d.book118.com/086001221020010052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37"/>
      <w:footerReference w:type="default" r:id="rId38"/>
      <w:type w:val="nextPage"/>
      <w:pgSz w:w="11906" w:h="16838"/>
      <w:pgMar w:top="1440" w:right="1800" w:bottom="1440" w:left="1800" w:header="851" w:footer="992" w:gutter="0"/>
      <w:pgNumType w:start="17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9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11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  <w:p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17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冲饮品：咖啡项目规划设计方案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0074813"/>
    <w:rsid w:val="60074813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footer" Target="footer13.xml" /><Relationship Id="rId3" Type="http://schemas.openxmlformats.org/officeDocument/2006/relationships/fontTable" Target="fontTable.xml" /><Relationship Id="rId30" Type="http://schemas.openxmlformats.org/officeDocument/2006/relationships/header" Target="header14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footer" Target="footer16.xml" /><Relationship Id="rId36" Type="http://schemas.openxmlformats.org/officeDocument/2006/relationships/hyperlink" Target="https://d.book118.com/086001221020010052" TargetMode="External" /><Relationship Id="rId37" Type="http://schemas.openxmlformats.org/officeDocument/2006/relationships/header" Target="header17.xml" /><Relationship Id="rId38" Type="http://schemas.openxmlformats.org/officeDocument/2006/relationships/footer" Target="footer17.xml" /><Relationship Id="rId39" Type="http://schemas.openxmlformats.org/officeDocument/2006/relationships/theme" Target="theme/theme1.xml" /><Relationship Id="rId4" Type="http://schemas.openxmlformats.org/officeDocument/2006/relationships/header" Target="header1.xml" /><Relationship Id="rId40" Type="http://schemas.openxmlformats.org/officeDocument/2006/relationships/styles" Target="styles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2024-02-21T03:53:00Z</dcterms:created>
  <dcterms:modified xsi:type="dcterms:W3CDTF">2024-02-21T03:53:56Z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6E1E36FEC92C412B945A3A6E7C924BF6_11</vt:lpwstr>
  </property>
  <property fmtid="{D5CDD505-2E9C-101B-9397-08002B2CF9AE}" pid="3" name="KSOProductBuildVer">
    <vt:lpwstr>2052-12.1.0.16250</vt:lpwstr>
  </property>
</Properties>
</file>