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13.xml" ContentType="application/vnd.openxmlformats-officedocument.wordprocessingml.footer+xml"/>
  <Override PartName="/word/footer14.xml" ContentType="application/vnd.openxmlformats-officedocument.wordprocessingml.footer+xml"/>
  <Override PartName="/word/footer15.xml" ContentType="application/vnd.openxmlformats-officedocument.wordprocessingml.footer+xml"/>
  <Override PartName="/word/footer16.xml" ContentType="application/vnd.openxmlformats-officedocument.wordprocessingml.footer+xml"/>
  <Override PartName="/word/footer17.xml" ContentType="application/vnd.openxmlformats-officedocument.wordprocessingml.footer+xml"/>
  <Override PartName="/word/footer18.xml" ContentType="application/vnd.openxmlformats-officedocument.wordprocessingml.footer+xml"/>
  <Override PartName="/word/footer19.xml" ContentType="application/vnd.openxmlformats-officedocument.wordprocessingml.footer+xml"/>
  <Override PartName="/word/footer2.xml" ContentType="application/vnd.openxmlformats-officedocument.wordprocessingml.footer+xml"/>
  <Override PartName="/word/footer20.xml" ContentType="application/vnd.openxmlformats-officedocument.wordprocessingml.footer+xml"/>
  <Override PartName="/word/footer21.xml" ContentType="application/vnd.openxmlformats-officedocument.wordprocessingml.footer+xml"/>
  <Override PartName="/word/footer22.xml" ContentType="application/vnd.openxmlformats-officedocument.wordprocessingml.footer+xml"/>
  <Override PartName="/word/footer23.xml" ContentType="application/vnd.openxmlformats-officedocument.wordprocessingml.footer+xml"/>
  <Override PartName="/word/footer24.xml" ContentType="application/vnd.openxmlformats-officedocument.wordprocessingml.footer+xml"/>
  <Override PartName="/word/footer25.xml" ContentType="application/vnd.openxmlformats-officedocument.wordprocessingml.footer+xml"/>
  <Override PartName="/word/footer26.xml" ContentType="application/vnd.openxmlformats-officedocument.wordprocessingml.footer+xml"/>
  <Override PartName="/word/footer27.xml" ContentType="application/vnd.openxmlformats-officedocument.wordprocessingml.footer+xml"/>
  <Override PartName="/word/footer28.xml" ContentType="application/vnd.openxmlformats-officedocument.wordprocessingml.footer+xml"/>
  <Override PartName="/word/footer29.xml" ContentType="application/vnd.openxmlformats-officedocument.wordprocessingml.footer+xml"/>
  <Override PartName="/word/footer3.xml" ContentType="application/vnd.openxmlformats-officedocument.wordprocessingml.footer+xml"/>
  <Override PartName="/word/footer30.xml" ContentType="application/vnd.openxmlformats-officedocument.wordprocessingml.footer+xml"/>
  <Override PartName="/word/footer31.xml" ContentType="application/vnd.openxmlformats-officedocument.wordprocessingml.footer+xml"/>
  <Override PartName="/word/footer32.xml" ContentType="application/vnd.openxmlformats-officedocument.wordprocessingml.footer+xml"/>
  <Override PartName="/word/footer33.xml" ContentType="application/vnd.openxmlformats-officedocument.wordprocessingml.footer+xml"/>
  <Override PartName="/word/footer34.xml" ContentType="application/vnd.openxmlformats-officedocument.wordprocessingml.footer+xml"/>
  <Override PartName="/word/footer35.xml" ContentType="application/vnd.openxmlformats-officedocument.wordprocessingml.footer+xml"/>
  <Override PartName="/word/footer36.xml" ContentType="application/vnd.openxmlformats-officedocument.wordprocessingml.footer+xml"/>
  <Override PartName="/word/footer37.xml" ContentType="application/vnd.openxmlformats-officedocument.wordprocessingml.footer+xml"/>
  <Override PartName="/word/footer38.xml" ContentType="application/vnd.openxmlformats-officedocument.wordprocessingml.footer+xml"/>
  <Override PartName="/word/footer39.xml" ContentType="application/vnd.openxmlformats-officedocument.wordprocessingml.footer+xml"/>
  <Override PartName="/word/footer4.xml" ContentType="application/vnd.openxmlformats-officedocument.wordprocessingml.footer+xml"/>
  <Override PartName="/word/footer40.xml" ContentType="application/vnd.openxmlformats-officedocument.wordprocessingml.footer+xml"/>
  <Override PartName="/word/footer41.xml" ContentType="application/vnd.openxmlformats-officedocument.wordprocessingml.footer+xml"/>
  <Override PartName="/word/footer42.xml" ContentType="application/vnd.openxmlformats-officedocument.wordprocessingml.footer+xml"/>
  <Override PartName="/word/footer43.xml" ContentType="application/vnd.openxmlformats-officedocument.wordprocessingml.footer+xml"/>
  <Override PartName="/word/footer44.xml" ContentType="application/vnd.openxmlformats-officedocument.wordprocessingml.footer+xml"/>
  <Override PartName="/word/footer45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header16.xml" ContentType="application/vnd.openxmlformats-officedocument.wordprocessingml.header+xml"/>
  <Override PartName="/word/header17.xml" ContentType="application/vnd.openxmlformats-officedocument.wordprocessingml.header+xml"/>
  <Override PartName="/word/header18.xml" ContentType="application/vnd.openxmlformats-officedocument.wordprocessingml.header+xml"/>
  <Override PartName="/word/header19.xml" ContentType="application/vnd.openxmlformats-officedocument.wordprocessingml.header+xml"/>
  <Override PartName="/word/header2.xml" ContentType="application/vnd.openxmlformats-officedocument.wordprocessingml.header+xml"/>
  <Override PartName="/word/header20.xml" ContentType="application/vnd.openxmlformats-officedocument.wordprocessingml.header+xml"/>
  <Override PartName="/word/header21.xml" ContentType="application/vnd.openxmlformats-officedocument.wordprocessingml.header+xml"/>
  <Override PartName="/word/header22.xml" ContentType="application/vnd.openxmlformats-officedocument.wordprocessingml.header+xml"/>
  <Override PartName="/word/header23.xml" ContentType="application/vnd.openxmlformats-officedocument.wordprocessingml.header+xml"/>
  <Override PartName="/word/header24.xml" ContentType="application/vnd.openxmlformats-officedocument.wordprocessingml.header+xml"/>
  <Override PartName="/word/header25.xml" ContentType="application/vnd.openxmlformats-officedocument.wordprocessingml.header+xml"/>
  <Override PartName="/word/header26.xml" ContentType="application/vnd.openxmlformats-officedocument.wordprocessingml.header+xml"/>
  <Override PartName="/word/header27.xml" ContentType="application/vnd.openxmlformats-officedocument.wordprocessingml.header+xml"/>
  <Override PartName="/word/header28.xml" ContentType="application/vnd.openxmlformats-officedocument.wordprocessingml.header+xml"/>
  <Override PartName="/word/header29.xml" ContentType="application/vnd.openxmlformats-officedocument.wordprocessingml.header+xml"/>
  <Override PartName="/word/header3.xml" ContentType="application/vnd.openxmlformats-officedocument.wordprocessingml.header+xml"/>
  <Override PartName="/word/header30.xml" ContentType="application/vnd.openxmlformats-officedocument.wordprocessingml.header+xml"/>
  <Override PartName="/word/header31.xml" ContentType="application/vnd.openxmlformats-officedocument.wordprocessingml.header+xml"/>
  <Override PartName="/word/header32.xml" ContentType="application/vnd.openxmlformats-officedocument.wordprocessingml.header+xml"/>
  <Override PartName="/word/header33.xml" ContentType="application/vnd.openxmlformats-officedocument.wordprocessingml.header+xml"/>
  <Override PartName="/word/header34.xml" ContentType="application/vnd.openxmlformats-officedocument.wordprocessingml.header+xml"/>
  <Override PartName="/word/header35.xml" ContentType="application/vnd.openxmlformats-officedocument.wordprocessingml.header+xml"/>
  <Override PartName="/word/header36.xml" ContentType="application/vnd.openxmlformats-officedocument.wordprocessingml.header+xml"/>
  <Override PartName="/word/header37.xml" ContentType="application/vnd.openxmlformats-officedocument.wordprocessingml.header+xml"/>
  <Override PartName="/word/header38.xml" ContentType="application/vnd.openxmlformats-officedocument.wordprocessingml.header+xml"/>
  <Override PartName="/word/header39.xml" ContentType="application/vnd.openxmlformats-officedocument.wordprocessingml.header+xml"/>
  <Override PartName="/word/header4.xml" ContentType="application/vnd.openxmlformats-officedocument.wordprocessingml.header+xml"/>
  <Override PartName="/word/header40.xml" ContentType="application/vnd.openxmlformats-officedocument.wordprocessingml.header+xml"/>
  <Override PartName="/word/header41.xml" ContentType="application/vnd.openxmlformats-officedocument.wordprocessingml.header+xml"/>
  <Override PartName="/word/header42.xml" ContentType="application/vnd.openxmlformats-officedocument.wordprocessingml.header+xml"/>
  <Override PartName="/word/header43.xml" ContentType="application/vnd.openxmlformats-officedocument.wordprocessingml.header+xml"/>
  <Override PartName="/word/header44.xml" ContentType="application/vnd.openxmlformats-officedocument.wordprocessingml.header+xml"/>
  <Override PartName="/word/header45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7F1C8C" w14:paraId="379F8A2E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7F1C8C" w14:paraId="46D8DEBC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7F1C8C" w14:paraId="705F717C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7F1C8C" w:rsidRPr="007F1C8C" w14:paraId="2ED3F4E3" w14:textId="0CA9C8E6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7F1C8C">
        <w:rPr>
          <w:rFonts w:ascii="宋体" w:eastAsia="宋体" w:hAnsi="宋体" w:hint="eastAsia"/>
          <w:b/>
          <w:sz w:val="60"/>
        </w:rPr>
        <w:t>吡虫啉项目评估报告</w:t>
      </w:r>
    </w:p>
    <w:p w:rsidR="007F1C8C" w:rsidP="007F1C8C" w14:paraId="150B6DC4" w14:textId="68D0D6F9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7F1C8C">
        <w:rPr>
          <w:rFonts w:ascii="仿宋" w:eastAsia="仿宋" w:hAnsi="仿宋" w:hint="eastAsia"/>
          <w:b/>
          <w:sz w:val="40"/>
        </w:rPr>
        <w:t>目录</w:t>
      </w:r>
    </w:p>
    <w:p w:rsidR="007F1C8C" w14:paraId="79145F98" w14:textId="33F99707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序言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_Toc154407849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7F1C8C" w14:paraId="1DA44AF3" w14:textId="22E2C181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一、供应商与合作伙伴关系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_Toc154407850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7F1C8C" w14:paraId="42DC0227" w14:textId="19BFA3A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(一)、供应商选择与评估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_Toc154407851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7F1C8C" w14:paraId="0D4B5CA6" w14:textId="6AF842B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(二)、合作伙伴协议与管理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_Toc154407852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7F1C8C" w14:paraId="1F2E14EA" w14:textId="25BFB3B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(三)、供应链透明度与效率优化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_Toc154407853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7F1C8C" w14:paraId="45E508DC" w14:textId="2516C23E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二、员工福利与培训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_Toc154407854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7F1C8C" w14:paraId="7E91AE12" w14:textId="5E6C5D4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(一)、员工福利计划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_Toc154407855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7F1C8C" w14:paraId="35CFD3B0" w14:textId="6596F0A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(二)、职业培训与发展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_Toc154407856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7F1C8C" w14:paraId="00F8D731" w14:textId="091F4DC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(三)、员工满意度调查与改进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_Toc154407857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7F1C8C" w14:paraId="65641484" w14:textId="2623FDDD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三、项目环境分析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_Toc154407858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7F1C8C" w14:paraId="4B74021E" w14:textId="64A4E6F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(一)、建设区域环境质量现状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_Toc154407859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7F1C8C" w14:paraId="3C8208FF" w14:textId="38686F6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(二)、建设期环境保护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_Toc154407860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7F1C8C" w14:paraId="639FFF24" w14:textId="11631FF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(三)、运营期环境保护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_Toc154407861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7F1C8C" w14:paraId="0C0C067C" w14:textId="2BBC52F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(四)、项目建设对区域经济的影响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_Toc154407862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7F1C8C" w14:paraId="446186EF" w14:textId="18FE339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(五)、废弃物处理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_Toc154407863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7F1C8C" w14:paraId="6C824807" w14:textId="7E6CED2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(六)、特殊环境影响分析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_Toc154407864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7F1C8C" w14:paraId="5D122023" w14:textId="59CCBCE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(七)、清洁生产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_Toc154407865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7F1C8C" w14:paraId="1B67D8A0" w14:textId="1DBD9DC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(八)、环境保护综合评价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_Toc154407866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7F1C8C" w14:paraId="79EE39E7" w14:textId="0B474BAC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四、项目建设单位基本情况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_Toc154407867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7F1C8C" w14:paraId="43305392" w14:textId="6699C12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(一)、项目承办单位基本情况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_Toc154407868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7F1C8C" w14:paraId="3002DD3C" w14:textId="2AB67BFA">
      <w:pPr>
        <w:pStyle w:val="TOC2"/>
        <w:tabs>
          <w:tab w:val="right" w:leader="dot" w:pos="8296"/>
        </w:tabs>
        <w:rPr>
          <w:noProof/>
        </w:rPr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  <w:r>
        <w:rPr>
          <w:noProof/>
        </w:rPr>
        <w:t>(二)、公司经济效益分析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_Toc154407869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7F1C8C" w14:paraId="78EE0E6D" w14:textId="0C76EF66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五、吡虫啉项目概论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_Toc154407870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7F1C8C" w14:paraId="5FAC5E50" w14:textId="24DCBCB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(一)、项目概况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_Toc154407871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7F1C8C" w14:paraId="72AB007F" w14:textId="1678D29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(二)、报告说明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_Toc154407872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7F1C8C" w14:paraId="253EF562" w14:textId="2F7D3FC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(三)、项目评价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_Toc154407873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7F1C8C" w14:paraId="7B588425" w14:textId="04BA821E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六、项目交付与运营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_Toc154407874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7F1C8C" w14:paraId="0DD26D97" w14:textId="5C885DD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(一)、交付流程与标准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_Toc154407875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7F1C8C" w14:paraId="5CC2EDEE" w14:textId="398FE62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(二)、运营计划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_Toc154407876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7F1C8C" w14:paraId="3D2EA684" w14:textId="65DD97B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(三)、设备调试与验收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_Toc154407877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7F1C8C" w14:paraId="41B6F4BD" w14:textId="6506A6B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(四)、项目交付手续与文件归档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_Toc154407878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7F1C8C" w14:paraId="22D7C7E2" w14:textId="35F41522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七、安全管理计划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_Toc154407879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7F1C8C" w14:paraId="4B1BFF0B" w14:textId="5055A2B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(一)、项目安全管理体系建立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_Toc154407880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7F1C8C" w14:paraId="0C142FF3" w14:textId="3D520E3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(二)、安全管理计划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_Toc154407881 \h </w:instrText>
      </w:r>
      <w:r>
        <w:rPr>
          <w:noProof/>
        </w:rPr>
        <w:fldChar w:fldCharType="separate"/>
      </w:r>
      <w:r>
        <w:rPr>
          <w:noProof/>
        </w:rPr>
        <w:t>42</w:t>
      </w:r>
      <w:r>
        <w:rPr>
          <w:noProof/>
        </w:rPr>
        <w:fldChar w:fldCharType="end"/>
      </w:r>
    </w:p>
    <w:p w:rsidR="007F1C8C" w14:paraId="7D8046C7" w14:textId="37534A5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(三)、安全培训与演练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_Toc154407882 \h </w:instrText>
      </w:r>
      <w:r>
        <w:rPr>
          <w:noProof/>
        </w:rPr>
        <w:fldChar w:fldCharType="separate"/>
      </w:r>
      <w:r>
        <w:rPr>
          <w:noProof/>
        </w:rPr>
        <w:t>42</w:t>
      </w:r>
      <w:r>
        <w:rPr>
          <w:noProof/>
        </w:rPr>
        <w:fldChar w:fldCharType="end"/>
      </w:r>
    </w:p>
    <w:p w:rsidR="007F1C8C" w14:paraId="3D2847C4" w14:textId="1D33D7E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(四)、事故应急处理与报告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_Toc154407883 \h </w:instrText>
      </w:r>
      <w:r>
        <w:rPr>
          <w:noProof/>
        </w:rPr>
        <w:fldChar w:fldCharType="separate"/>
      </w:r>
      <w:r>
        <w:rPr>
          <w:noProof/>
        </w:rPr>
        <w:t>43</w:t>
      </w:r>
      <w:r>
        <w:rPr>
          <w:noProof/>
        </w:rPr>
        <w:fldChar w:fldCharType="end"/>
      </w:r>
    </w:p>
    <w:p w:rsidR="007F1C8C" w14:paraId="4D55ED43" w14:textId="7F41F410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八、市场营销策略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_Toc154407884 \h </w:instrText>
      </w:r>
      <w:r>
        <w:rPr>
          <w:noProof/>
        </w:rPr>
        <w:fldChar w:fldCharType="separate"/>
      </w:r>
      <w:r>
        <w:rPr>
          <w:noProof/>
        </w:rPr>
        <w:t>44</w:t>
      </w:r>
      <w:r>
        <w:rPr>
          <w:noProof/>
        </w:rPr>
        <w:fldChar w:fldCharType="end"/>
      </w:r>
    </w:p>
    <w:p w:rsidR="007F1C8C" w14:paraId="747C12FB" w14:textId="5B2F11B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(一)、市场调研与分析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_Toc154407885 \h </w:instrText>
      </w:r>
      <w:r>
        <w:rPr>
          <w:noProof/>
        </w:rPr>
        <w:fldChar w:fldCharType="separate"/>
      </w:r>
      <w:r>
        <w:rPr>
          <w:noProof/>
        </w:rPr>
        <w:t>44</w:t>
      </w:r>
      <w:r>
        <w:rPr>
          <w:noProof/>
        </w:rPr>
        <w:fldChar w:fldCharType="end"/>
      </w:r>
    </w:p>
    <w:p w:rsidR="007F1C8C" w14:paraId="56F119BF" w14:textId="3B7D087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(二)、目标客户群体确定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_Toc154407886 \h </w:instrText>
      </w:r>
      <w:r>
        <w:rPr>
          <w:noProof/>
        </w:rPr>
        <w:fldChar w:fldCharType="separate"/>
      </w:r>
      <w:r>
        <w:rPr>
          <w:noProof/>
        </w:rPr>
        <w:t>46</w:t>
      </w:r>
      <w:r>
        <w:rPr>
          <w:noProof/>
        </w:rPr>
        <w:fldChar w:fldCharType="end"/>
      </w:r>
    </w:p>
    <w:p w:rsidR="007F1C8C" w14:paraId="7A75AA3F" w14:textId="3BABE63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(三)、产品推广与宣传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_Toc154407887 \h </w:instrText>
      </w:r>
      <w:r>
        <w:rPr>
          <w:noProof/>
        </w:rPr>
        <w:fldChar w:fldCharType="separate"/>
      </w:r>
      <w:r>
        <w:rPr>
          <w:noProof/>
        </w:rPr>
        <w:t>47</w:t>
      </w:r>
      <w:r>
        <w:rPr>
          <w:noProof/>
        </w:rPr>
        <w:fldChar w:fldCharType="end"/>
      </w:r>
    </w:p>
    <w:p w:rsidR="007F1C8C" w14:paraId="0F112861" w14:textId="739B320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(四)、价格策略与销售渠道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_Toc154407888 \h </w:instrText>
      </w:r>
      <w:r>
        <w:rPr>
          <w:noProof/>
        </w:rPr>
        <w:fldChar w:fldCharType="separate"/>
      </w:r>
      <w:r>
        <w:rPr>
          <w:noProof/>
        </w:rPr>
        <w:t>48</w:t>
      </w:r>
      <w:r>
        <w:rPr>
          <w:noProof/>
        </w:rPr>
        <w:fldChar w:fldCharType="end"/>
      </w:r>
    </w:p>
    <w:p w:rsidR="007F1C8C" w14:paraId="2046BD86" w14:textId="1BE04CC9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九、财务报告与透明度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_Toc154407889 \h </w:instrText>
      </w:r>
      <w:r>
        <w:rPr>
          <w:noProof/>
        </w:rPr>
        <w:fldChar w:fldCharType="separate"/>
      </w:r>
      <w:r>
        <w:rPr>
          <w:noProof/>
        </w:rPr>
        <w:t>50</w:t>
      </w:r>
      <w:r>
        <w:rPr>
          <w:noProof/>
        </w:rPr>
        <w:fldChar w:fldCharType="end"/>
      </w:r>
    </w:p>
    <w:p w:rsidR="007F1C8C" w14:paraId="54E17E91" w14:textId="7B13496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(一)、财务报告规范与频率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_Toc154407890 \h </w:instrText>
      </w:r>
      <w:r>
        <w:rPr>
          <w:noProof/>
        </w:rPr>
        <w:fldChar w:fldCharType="separate"/>
      </w:r>
      <w:r>
        <w:rPr>
          <w:noProof/>
        </w:rPr>
        <w:t>50</w:t>
      </w:r>
      <w:r>
        <w:rPr>
          <w:noProof/>
        </w:rPr>
        <w:fldChar w:fldCharType="end"/>
      </w:r>
    </w:p>
    <w:p w:rsidR="007F1C8C" w14:paraId="69C1660D" w14:textId="15AE32BC">
      <w:pPr>
        <w:pStyle w:val="TOC2"/>
        <w:tabs>
          <w:tab w:val="right" w:leader="dot" w:pos="8296"/>
        </w:tabs>
        <w:rPr>
          <w:noProof/>
        </w:rPr>
        <w:sectPr>
          <w:headerReference w:type="even" r:id="rId16"/>
          <w:headerReference w:type="default" r:id="rId17"/>
          <w:footerReference w:type="even" r:id="rId18"/>
          <w:footerReference w:type="default" r:id="rId19"/>
          <w:headerReference w:type="first" r:id="rId20"/>
          <w:footerReference w:type="first" r:id="rId21"/>
          <w:type w:val="nextPage"/>
          <w:pgSz w:w="11906" w:h="16838"/>
          <w:pgMar w:top="1440" w:right="1800" w:bottom="1440" w:left="1800" w:header="851" w:footer="992" w:gutter="0"/>
          <w:pgNumType w:start="3"/>
          <w:cols w:space="425"/>
          <w:titlePg w:val="0"/>
          <w:docGrid w:type="lines" w:linePitch="312"/>
        </w:sectPr>
      </w:pPr>
      <w:r>
        <w:rPr>
          <w:noProof/>
        </w:rPr>
        <w:t>(二)、审计程序与内部控制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_Toc154407891 \h </w:instrText>
      </w:r>
      <w:r>
        <w:rPr>
          <w:noProof/>
        </w:rPr>
        <w:fldChar w:fldCharType="separate"/>
      </w:r>
      <w:r>
        <w:rPr>
          <w:noProof/>
        </w:rPr>
        <w:t>51</w:t>
      </w:r>
      <w:r>
        <w:rPr>
          <w:noProof/>
        </w:rPr>
        <w:fldChar w:fldCharType="end"/>
      </w:r>
    </w:p>
    <w:p w:rsidR="007F1C8C" w14:paraId="3B74F7B6" w14:textId="5815445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(三)、财务透明度与利益相关方沟通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_Toc154407892 \h </w:instrText>
      </w:r>
      <w:r>
        <w:rPr>
          <w:noProof/>
        </w:rPr>
        <w:fldChar w:fldCharType="separate"/>
      </w:r>
      <w:r>
        <w:rPr>
          <w:noProof/>
        </w:rPr>
        <w:t>54</w:t>
      </w:r>
      <w:r>
        <w:rPr>
          <w:noProof/>
        </w:rPr>
        <w:fldChar w:fldCharType="end"/>
      </w:r>
    </w:p>
    <w:p w:rsidR="007F1C8C" w14:paraId="114FC5AE" w14:textId="57E8B58D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十、项目投资情况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_Toc154407893 \h </w:instrText>
      </w:r>
      <w:r>
        <w:rPr>
          <w:noProof/>
        </w:rPr>
        <w:fldChar w:fldCharType="separate"/>
      </w:r>
      <w:r>
        <w:rPr>
          <w:noProof/>
        </w:rPr>
        <w:t>55</w:t>
      </w:r>
      <w:r>
        <w:rPr>
          <w:noProof/>
        </w:rPr>
        <w:fldChar w:fldCharType="end"/>
      </w:r>
    </w:p>
    <w:p w:rsidR="007F1C8C" w14:paraId="3C5F5F68" w14:textId="33BDBE6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(一)、项目总投资估算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_Toc154407894 \h </w:instrText>
      </w:r>
      <w:r>
        <w:rPr>
          <w:noProof/>
        </w:rPr>
        <w:fldChar w:fldCharType="separate"/>
      </w:r>
      <w:r>
        <w:rPr>
          <w:noProof/>
        </w:rPr>
        <w:t>55</w:t>
      </w:r>
      <w:r>
        <w:rPr>
          <w:noProof/>
        </w:rPr>
        <w:fldChar w:fldCharType="end"/>
      </w:r>
    </w:p>
    <w:p w:rsidR="007F1C8C" w14:paraId="31DBDF4A" w14:textId="1A54A96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(二)、资金筹措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_Toc154407895 \h </w:instrText>
      </w:r>
      <w:r>
        <w:rPr>
          <w:noProof/>
        </w:rPr>
        <w:fldChar w:fldCharType="separate"/>
      </w:r>
      <w:r>
        <w:rPr>
          <w:noProof/>
        </w:rPr>
        <w:t>57</w:t>
      </w:r>
      <w:r>
        <w:rPr>
          <w:noProof/>
        </w:rPr>
        <w:fldChar w:fldCharType="end"/>
      </w:r>
    </w:p>
    <w:p w:rsidR="007F1C8C" w14:paraId="5B11F0CC" w14:textId="4D011A30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十一、职业健康与员工福祉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_Toc154407896 \h </w:instrText>
      </w:r>
      <w:r>
        <w:rPr>
          <w:noProof/>
        </w:rPr>
        <w:fldChar w:fldCharType="separate"/>
      </w:r>
      <w:r>
        <w:rPr>
          <w:noProof/>
        </w:rPr>
        <w:t>57</w:t>
      </w:r>
      <w:r>
        <w:rPr>
          <w:noProof/>
        </w:rPr>
        <w:fldChar w:fldCharType="end"/>
      </w:r>
    </w:p>
    <w:p w:rsidR="007F1C8C" w14:paraId="5A4FB6EC" w14:textId="6EEA2F5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(一)、职业健康与安全政策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_Toc154407897 \h </w:instrText>
      </w:r>
      <w:r>
        <w:rPr>
          <w:noProof/>
        </w:rPr>
        <w:fldChar w:fldCharType="separate"/>
      </w:r>
      <w:r>
        <w:rPr>
          <w:noProof/>
        </w:rPr>
        <w:t>57</w:t>
      </w:r>
      <w:r>
        <w:rPr>
          <w:noProof/>
        </w:rPr>
        <w:fldChar w:fldCharType="end"/>
      </w:r>
    </w:p>
    <w:p w:rsidR="007F1C8C" w14:paraId="3F295C64" w14:textId="0FBE1EA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(二)、员工心理健康支持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_Toc154407898 \h </w:instrText>
      </w:r>
      <w:r>
        <w:rPr>
          <w:noProof/>
        </w:rPr>
        <w:fldChar w:fldCharType="separate"/>
      </w:r>
      <w:r>
        <w:rPr>
          <w:noProof/>
        </w:rPr>
        <w:t>58</w:t>
      </w:r>
      <w:r>
        <w:rPr>
          <w:noProof/>
        </w:rPr>
        <w:fldChar w:fldCharType="end"/>
      </w:r>
    </w:p>
    <w:p w:rsidR="007F1C8C" w14:paraId="30CA4E4F" w14:textId="441307E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(三)、工作生活平衡与弹性工作安排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_Toc154407899 \h </w:instrText>
      </w:r>
      <w:r>
        <w:rPr>
          <w:noProof/>
        </w:rPr>
        <w:fldChar w:fldCharType="separate"/>
      </w:r>
      <w:r>
        <w:rPr>
          <w:noProof/>
        </w:rPr>
        <w:t>59</w:t>
      </w:r>
      <w:r>
        <w:rPr>
          <w:noProof/>
        </w:rPr>
        <w:fldChar w:fldCharType="end"/>
      </w:r>
    </w:p>
    <w:p w:rsidR="007F1C8C" w14:paraId="5C2AE857" w14:textId="22C4E4A4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十二、外部合作与产业联盟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_Toc154407900 \h </w:instrText>
      </w:r>
      <w:r>
        <w:rPr>
          <w:noProof/>
        </w:rPr>
        <w:fldChar w:fldCharType="separate"/>
      </w:r>
      <w:r>
        <w:rPr>
          <w:noProof/>
        </w:rPr>
        <w:t>60</w:t>
      </w:r>
      <w:r>
        <w:rPr>
          <w:noProof/>
        </w:rPr>
        <w:fldChar w:fldCharType="end"/>
      </w:r>
    </w:p>
    <w:p w:rsidR="007F1C8C" w14:paraId="752041EC" w14:textId="32CC5D6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(一)、行业合作与协作机会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_Toc154407901 \h </w:instrText>
      </w:r>
      <w:r>
        <w:rPr>
          <w:noProof/>
        </w:rPr>
        <w:fldChar w:fldCharType="separate"/>
      </w:r>
      <w:r>
        <w:rPr>
          <w:noProof/>
        </w:rPr>
        <w:t>60</w:t>
      </w:r>
      <w:r>
        <w:rPr>
          <w:noProof/>
        </w:rPr>
        <w:fldChar w:fldCharType="end"/>
      </w:r>
    </w:p>
    <w:p w:rsidR="007F1C8C" w14:paraId="718DDF49" w14:textId="0E2F453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(二)、参与产业联盟的战略意义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_Toc154407902 \h </w:instrText>
      </w:r>
      <w:r>
        <w:rPr>
          <w:noProof/>
        </w:rPr>
        <w:fldChar w:fldCharType="separate"/>
      </w:r>
      <w:r>
        <w:rPr>
          <w:noProof/>
        </w:rPr>
        <w:t>61</w:t>
      </w:r>
      <w:r>
        <w:rPr>
          <w:noProof/>
        </w:rPr>
        <w:fldChar w:fldCharType="end"/>
      </w:r>
    </w:p>
    <w:p w:rsidR="007F1C8C" w14:paraId="6ABBEABA" w14:textId="6942C91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(三)、合作伙伴关系的长期发展规划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_Toc154407903 \h </w:instrText>
      </w:r>
      <w:r>
        <w:rPr>
          <w:noProof/>
        </w:rPr>
        <w:fldChar w:fldCharType="separate"/>
      </w:r>
      <w:r>
        <w:rPr>
          <w:noProof/>
        </w:rPr>
        <w:t>61</w:t>
      </w:r>
      <w:r>
        <w:rPr>
          <w:noProof/>
        </w:rPr>
        <w:fldChar w:fldCharType="end"/>
      </w:r>
    </w:p>
    <w:p w:rsidR="007F1C8C" w14:paraId="4628E179" w14:textId="10DB6D14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十三、沟通与团队协作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_Toc154407904 \h </w:instrText>
      </w:r>
      <w:r>
        <w:rPr>
          <w:noProof/>
        </w:rPr>
        <w:fldChar w:fldCharType="separate"/>
      </w:r>
      <w:r>
        <w:rPr>
          <w:noProof/>
        </w:rPr>
        <w:t>63</w:t>
      </w:r>
      <w:r>
        <w:rPr>
          <w:noProof/>
        </w:rPr>
        <w:fldChar w:fldCharType="end"/>
      </w:r>
    </w:p>
    <w:p w:rsidR="007F1C8C" w14:paraId="295EBB1F" w14:textId="3C60932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(一)、内部沟通机制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_Toc154407905 \h </w:instrText>
      </w:r>
      <w:r>
        <w:rPr>
          <w:noProof/>
        </w:rPr>
        <w:fldChar w:fldCharType="separate"/>
      </w:r>
      <w:r>
        <w:rPr>
          <w:noProof/>
        </w:rPr>
        <w:t>63</w:t>
      </w:r>
      <w:r>
        <w:rPr>
          <w:noProof/>
        </w:rPr>
        <w:fldChar w:fldCharType="end"/>
      </w:r>
    </w:p>
    <w:p w:rsidR="007F1C8C" w14:paraId="323D57C6" w14:textId="34FD2CE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(二)、团队协作工具与平台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_Toc154407906 \h </w:instrText>
      </w:r>
      <w:r>
        <w:rPr>
          <w:noProof/>
        </w:rPr>
        <w:fldChar w:fldCharType="separate"/>
      </w:r>
      <w:r>
        <w:rPr>
          <w:noProof/>
        </w:rPr>
        <w:t>64</w:t>
      </w:r>
      <w:r>
        <w:rPr>
          <w:noProof/>
        </w:rPr>
        <w:fldChar w:fldCharType="end"/>
      </w:r>
    </w:p>
    <w:p w:rsidR="007F1C8C" w14:paraId="765D13A7" w14:textId="1CB0164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(三)、定期会议与项目更新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_Toc154407907 \h </w:instrText>
      </w:r>
      <w:r>
        <w:rPr>
          <w:noProof/>
        </w:rPr>
        <w:fldChar w:fldCharType="separate"/>
      </w:r>
      <w:r>
        <w:rPr>
          <w:noProof/>
        </w:rPr>
        <w:t>65</w:t>
      </w:r>
      <w:r>
        <w:rPr>
          <w:noProof/>
        </w:rPr>
        <w:fldChar w:fldCharType="end"/>
      </w:r>
    </w:p>
    <w:p w:rsidR="007F1C8C" w14:paraId="6BC7EDDE" w14:textId="65E6EFF5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十四、人才管理与团队建设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_Toc154407908 \h </w:instrText>
      </w:r>
      <w:r>
        <w:rPr>
          <w:noProof/>
        </w:rPr>
        <w:fldChar w:fldCharType="separate"/>
      </w:r>
      <w:r>
        <w:rPr>
          <w:noProof/>
        </w:rPr>
        <w:t>67</w:t>
      </w:r>
      <w:r>
        <w:rPr>
          <w:noProof/>
        </w:rPr>
        <w:fldChar w:fldCharType="end"/>
      </w:r>
    </w:p>
    <w:p w:rsidR="007F1C8C" w14:paraId="6FFD55C2" w14:textId="18C9E70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(一)、人才需求与招聘计划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_Toc154407909 \h </w:instrText>
      </w:r>
      <w:r>
        <w:rPr>
          <w:noProof/>
        </w:rPr>
        <w:fldChar w:fldCharType="separate"/>
      </w:r>
      <w:r>
        <w:rPr>
          <w:noProof/>
        </w:rPr>
        <w:t>67</w:t>
      </w:r>
      <w:r>
        <w:rPr>
          <w:noProof/>
        </w:rPr>
        <w:fldChar w:fldCharType="end"/>
      </w:r>
    </w:p>
    <w:p w:rsidR="007F1C8C" w14:paraId="64CFD3E8" w14:textId="37286BA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(二)、团队建设与培训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_Toc154407910 \h </w:instrText>
      </w:r>
      <w:r>
        <w:rPr>
          <w:noProof/>
        </w:rPr>
        <w:fldChar w:fldCharType="separate"/>
      </w:r>
      <w:r>
        <w:rPr>
          <w:noProof/>
        </w:rPr>
        <w:t>68</w:t>
      </w:r>
      <w:r>
        <w:rPr>
          <w:noProof/>
        </w:rPr>
        <w:fldChar w:fldCharType="end"/>
      </w:r>
    </w:p>
    <w:p w:rsidR="007F1C8C" w14:paraId="140162CB" w14:textId="0B88EC9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(三)、绩效考核与激励机制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_Toc154407911 \h </w:instrText>
      </w:r>
      <w:r>
        <w:rPr>
          <w:noProof/>
        </w:rPr>
        <w:fldChar w:fldCharType="separate"/>
      </w:r>
      <w:r>
        <w:rPr>
          <w:noProof/>
        </w:rPr>
        <w:t>69</w:t>
      </w:r>
      <w:r>
        <w:rPr>
          <w:noProof/>
        </w:rPr>
        <w:fldChar w:fldCharType="end"/>
      </w:r>
    </w:p>
    <w:p w:rsidR="007F1C8C" w14:paraId="1437D4B9" w14:textId="75518E7B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十五、信息化建设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_Toc154407912 \h </w:instrText>
      </w:r>
      <w:r>
        <w:rPr>
          <w:noProof/>
        </w:rPr>
        <w:fldChar w:fldCharType="separate"/>
      </w:r>
      <w:r>
        <w:rPr>
          <w:noProof/>
        </w:rPr>
        <w:t>71</w:t>
      </w:r>
      <w:r>
        <w:rPr>
          <w:noProof/>
        </w:rPr>
        <w:fldChar w:fldCharType="end"/>
      </w:r>
    </w:p>
    <w:p w:rsidR="007F1C8C" w14:paraId="3CE881EB" w14:textId="226AC9C0">
      <w:pPr>
        <w:pStyle w:val="TOC2"/>
        <w:tabs>
          <w:tab w:val="right" w:leader="dot" w:pos="8296"/>
        </w:tabs>
        <w:rPr>
          <w:noProof/>
        </w:rPr>
        <w:sectPr>
          <w:headerReference w:type="even" r:id="rId22"/>
          <w:headerReference w:type="default" r:id="rId23"/>
          <w:footerReference w:type="even" r:id="rId24"/>
          <w:footerReference w:type="default" r:id="rId25"/>
          <w:headerReference w:type="first" r:id="rId26"/>
          <w:footerReference w:type="first" r:id="rId27"/>
          <w:type w:val="nextPage"/>
          <w:pgSz w:w="11906" w:h="16838"/>
          <w:pgMar w:top="1440" w:right="1800" w:bottom="1440" w:left="1800" w:header="851" w:footer="992" w:gutter="0"/>
          <w:pgNumType w:start="4"/>
          <w:cols w:space="425"/>
          <w:titlePg w:val="0"/>
          <w:docGrid w:type="lines" w:linePitch="312"/>
        </w:sectPr>
      </w:pPr>
      <w:r>
        <w:rPr>
          <w:noProof/>
        </w:rPr>
        <w:t>(一)、信息系统规划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_Toc154407913 \h </w:instrText>
      </w:r>
      <w:r>
        <w:rPr>
          <w:noProof/>
        </w:rPr>
        <w:fldChar w:fldCharType="separate"/>
      </w:r>
      <w:r>
        <w:rPr>
          <w:noProof/>
        </w:rPr>
        <w:t>71</w:t>
      </w:r>
      <w:r>
        <w:rPr>
          <w:noProof/>
        </w:rPr>
        <w:fldChar w:fldCharType="end"/>
      </w:r>
    </w:p>
    <w:p w:rsidR="007F1C8C" w14:paraId="3ECCDD80" w14:textId="3FAFA47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(二)、网络与数据安全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_Toc154407914 \h </w:instrText>
      </w:r>
      <w:r>
        <w:rPr>
          <w:noProof/>
        </w:rPr>
        <w:fldChar w:fldCharType="separate"/>
      </w:r>
      <w:r>
        <w:rPr>
          <w:noProof/>
        </w:rPr>
        <w:t>72</w:t>
      </w:r>
      <w:r>
        <w:rPr>
          <w:noProof/>
        </w:rPr>
        <w:fldChar w:fldCharType="end"/>
      </w:r>
    </w:p>
    <w:p w:rsidR="007F1C8C" w14:paraId="545A5C21" w14:textId="6F2F15C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(三)、信息化设备采购与管理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_Toc154407915 \h </w:instrText>
      </w:r>
      <w:r>
        <w:rPr>
          <w:noProof/>
        </w:rPr>
        <w:fldChar w:fldCharType="separate"/>
      </w:r>
      <w:r>
        <w:rPr>
          <w:noProof/>
        </w:rPr>
        <w:t>73</w:t>
      </w:r>
      <w:r>
        <w:rPr>
          <w:noProof/>
        </w:rPr>
        <w:fldChar w:fldCharType="end"/>
      </w:r>
    </w:p>
    <w:p w:rsidR="007F1C8C" w14:paraId="298D35A8" w14:textId="57F11EDE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十六、项目危机管理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_Toc154407916 \h </w:instrText>
      </w:r>
      <w:r>
        <w:rPr>
          <w:noProof/>
        </w:rPr>
        <w:fldChar w:fldCharType="separate"/>
      </w:r>
      <w:r>
        <w:rPr>
          <w:noProof/>
        </w:rPr>
        <w:t>74</w:t>
      </w:r>
      <w:r>
        <w:rPr>
          <w:noProof/>
        </w:rPr>
        <w:fldChar w:fldCharType="end"/>
      </w:r>
    </w:p>
    <w:p w:rsidR="007F1C8C" w14:paraId="29503571" w14:textId="7966587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(一)、危机预警与风险评估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_Toc154407917 \h </w:instrText>
      </w:r>
      <w:r>
        <w:rPr>
          <w:noProof/>
        </w:rPr>
        <w:fldChar w:fldCharType="separate"/>
      </w:r>
      <w:r>
        <w:rPr>
          <w:noProof/>
        </w:rPr>
        <w:t>74</w:t>
      </w:r>
      <w:r>
        <w:rPr>
          <w:noProof/>
        </w:rPr>
        <w:fldChar w:fldCharType="end"/>
      </w:r>
    </w:p>
    <w:p w:rsidR="007F1C8C" w14:paraId="051EE780" w14:textId="42F904E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(二)、危机应对预案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_Toc154407918 \h </w:instrText>
      </w:r>
      <w:r>
        <w:rPr>
          <w:noProof/>
        </w:rPr>
        <w:fldChar w:fldCharType="separate"/>
      </w:r>
      <w:r>
        <w:rPr>
          <w:noProof/>
        </w:rPr>
        <w:t>76</w:t>
      </w:r>
      <w:r>
        <w:rPr>
          <w:noProof/>
        </w:rPr>
        <w:fldChar w:fldCharType="end"/>
      </w:r>
    </w:p>
    <w:p w:rsidR="007F1C8C" w14:paraId="0DA3DCDD" w14:textId="2B5B4E1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(三)、危机沟通与公关处理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_Toc154407919 \h </w:instrText>
      </w:r>
      <w:r>
        <w:rPr>
          <w:noProof/>
        </w:rPr>
        <w:fldChar w:fldCharType="separate"/>
      </w:r>
      <w:r>
        <w:rPr>
          <w:noProof/>
        </w:rPr>
        <w:t>77</w:t>
      </w:r>
      <w:r>
        <w:rPr>
          <w:noProof/>
        </w:rPr>
        <w:fldChar w:fldCharType="end"/>
      </w:r>
    </w:p>
    <w:p w:rsidR="007F1C8C" w:rsidP="007F1C8C" w14:paraId="4F3B2339" w14:textId="625CC913">
      <w:pPr>
        <w:widowControl/>
        <w:jc w:val="center"/>
        <w:rPr>
          <w:b/>
          <w:bCs/>
          <w:kern w:val="44"/>
          <w:sz w:val="44"/>
          <w:szCs w:val="44"/>
        </w:rPr>
        <w:sectPr>
          <w:headerReference w:type="even" r:id="rId28"/>
          <w:headerReference w:type="default" r:id="rId29"/>
          <w:footerReference w:type="even" r:id="rId30"/>
          <w:footerReference w:type="default" r:id="rId31"/>
          <w:headerReference w:type="first" r:id="rId32"/>
          <w:footerReference w:type="first" r:id="rId33"/>
          <w:type w:val="nextPage"/>
          <w:pgSz w:w="11906" w:h="16838"/>
          <w:pgMar w:top="1440" w:right="1800" w:bottom="1440" w:left="1800" w:header="851" w:footer="992" w:gutter="0"/>
          <w:pgNumType w:start="5"/>
          <w:cols w:space="425"/>
          <w:titlePg w:val="0"/>
          <w:docGrid w:type="lines" w:linePitch="312"/>
        </w:sectPr>
      </w:pPr>
      <w:r>
        <w:fldChar w:fldCharType="end"/>
      </w:r>
    </w:p>
    <w:p w:rsidR="007F1C8C" w:rsidP="007F1C8C" w14:paraId="27092B01" w14:textId="48110009">
      <w:pPr>
        <w:pStyle w:val="Heading1"/>
        <w:jc w:val="center"/>
        <w:rPr>
          <w:rFonts w:hint="eastAsia"/>
        </w:rPr>
      </w:pPr>
      <w:bookmarkStart w:id="0" w:name="_Toc154407849"/>
      <w:r w:rsidRPr="007F1C8C">
        <w:rPr>
          <w:rFonts w:hint="eastAsia"/>
        </w:rPr>
        <w:t>序言</w:t>
      </w:r>
      <w:bookmarkEnd w:id="0"/>
    </w:p>
    <w:p w:rsidR="007F1C8C" w:rsidP="007F1C8C" w14:paraId="493C36A0" w14:textId="26086275">
      <w:pPr>
        <w:ind w:firstLine="560" w:firstLineChars="200"/>
        <w:rPr>
          <w:rFonts w:ascii="仿宋" w:eastAsia="仿宋" w:hint="eastAsia"/>
          <w:sz w:val="28"/>
        </w:rPr>
      </w:pPr>
      <w:r w:rsidRPr="007F1C8C">
        <w:rPr>
          <w:rFonts w:ascii="仿宋" w:eastAsia="仿宋" w:hint="eastAsia"/>
          <w:sz w:val="28"/>
        </w:rPr>
        <w:t>吡虫啉项目立项报告旨在对所提议的项目的可行性、必要性及其预期成果进行全面而详尽的分析。报告编制依循严格的行业标准，从项目的宏观背景、市场分析、技术实施路径、经济效益预测、社会价值、风险评估与应对措施等多个维度提出综合考量。本报告内容仅供审阅者评估项目的整体框架与投资方向，不可作为商业用途，只用作学习交流。</w:t>
      </w:r>
    </w:p>
    <w:p w:rsidR="007F1C8C" w:rsidP="007F1C8C" w14:paraId="1DF2C371" w14:textId="05409375">
      <w:pPr>
        <w:pStyle w:val="Heading1"/>
        <w:rPr>
          <w:rFonts w:hint="eastAsia"/>
        </w:rPr>
      </w:pPr>
      <w:bookmarkStart w:id="1" w:name="_Toc154407850"/>
      <w:r w:rsidRPr="007F1C8C">
        <w:rPr>
          <w:rFonts w:hint="eastAsia"/>
        </w:rPr>
        <w:t>一、供应商与合作伙伴关系</w:t>
      </w:r>
      <w:bookmarkEnd w:id="1"/>
    </w:p>
    <w:p w:rsidR="007F1C8C" w:rsidP="007F1C8C" w14:paraId="6910C10A" w14:textId="42CA7965">
      <w:pPr>
        <w:pStyle w:val="Heading2"/>
      </w:pPr>
      <w:bookmarkStart w:id="2" w:name="_Toc154407851"/>
      <w:r w:rsidRPr="007F1C8C">
        <w:t>(一)、供应商选择与评估</w:t>
      </w:r>
      <w:bookmarkEnd w:id="2"/>
    </w:p>
    <w:p w:rsidR="007F1C8C" w:rsidRPr="007F1C8C" w:rsidP="007F1C8C" w14:paraId="289EB061" w14:textId="77777777">
      <w:pPr>
        <w:ind w:firstLine="560" w:firstLineChars="200"/>
        <w:rPr>
          <w:rFonts w:ascii="仿宋" w:eastAsia="仿宋" w:hAnsi="仿宋"/>
          <w:sz w:val="28"/>
        </w:rPr>
      </w:pPr>
      <w:r w:rsidRPr="007F1C8C">
        <w:rPr>
          <w:rFonts w:ascii="仿宋" w:eastAsia="仿宋" w:hAnsi="仿宋" w:hint="eastAsia"/>
          <w:sz w:val="28"/>
        </w:rPr>
        <w:t>在选择和评估供应商时，我们采用一系列的策略和标准，以确保我们的供应链是可靠、高效、符合法规要求的。以下是我们供应商选择与评估的关键方面：</w:t>
      </w:r>
    </w:p>
    <w:p w:rsidR="007F1C8C" w:rsidRPr="007F1C8C" w:rsidP="007F1C8C" w14:paraId="5BFE9455" w14:textId="77777777">
      <w:pPr>
        <w:ind w:firstLine="560" w:firstLineChars="200"/>
        <w:rPr>
          <w:rFonts w:ascii="仿宋" w:eastAsia="仿宋" w:hAnsi="仿宋"/>
          <w:sz w:val="28"/>
        </w:rPr>
      </w:pPr>
      <w:r w:rsidRPr="007F1C8C">
        <w:rPr>
          <w:rFonts w:ascii="仿宋" w:eastAsia="仿宋" w:hAnsi="仿宋"/>
          <w:sz w:val="28"/>
        </w:rPr>
        <w:t>1. 供应商筛选标准：</w:t>
      </w:r>
    </w:p>
    <w:p w:rsidR="007F1C8C" w:rsidRPr="007F1C8C" w:rsidP="007F1C8C" w14:paraId="5AC40C2B" w14:textId="77777777">
      <w:pPr>
        <w:ind w:firstLine="560" w:firstLineChars="200"/>
        <w:rPr>
          <w:rFonts w:ascii="仿宋" w:eastAsia="仿宋" w:hAnsi="仿宋"/>
          <w:sz w:val="28"/>
        </w:rPr>
      </w:pPr>
      <w:r w:rsidRPr="007F1C8C">
        <w:rPr>
          <w:rFonts w:ascii="仿宋" w:eastAsia="仿宋" w:hAnsi="仿宋"/>
          <w:sz w:val="28"/>
        </w:rPr>
        <w:t xml:space="preserve">    a. 质量与可靠性： 我们首先关注供应商的产品或服务质量，以及他们在过去是否能够按时、按量交付。</w:t>
      </w:r>
    </w:p>
    <w:p w:rsidR="007F1C8C" w:rsidRPr="007F1C8C" w:rsidP="007F1C8C" w14:paraId="4550D16A" w14:textId="77777777">
      <w:pPr>
        <w:ind w:firstLine="560" w:firstLineChars="200"/>
        <w:rPr>
          <w:rFonts w:ascii="仿宋" w:eastAsia="仿宋" w:hAnsi="仿宋"/>
          <w:sz w:val="28"/>
        </w:rPr>
      </w:pPr>
      <w:r w:rsidRPr="007F1C8C">
        <w:rPr>
          <w:rFonts w:ascii="仿宋" w:eastAsia="仿宋" w:hAnsi="仿宋"/>
          <w:sz w:val="28"/>
        </w:rPr>
        <w:t xml:space="preserve">    b. 价格和成本： 考虑供应商提供的价格是否合理，并确保在长期合作中不会出现不合理的涨价。</w:t>
      </w:r>
    </w:p>
    <w:p w:rsidR="007F1C8C" w:rsidRPr="007F1C8C" w:rsidP="007F1C8C" w14:paraId="3FDCF9DD" w14:textId="77777777">
      <w:pPr>
        <w:ind w:firstLine="560" w:firstLineChars="200"/>
        <w:rPr>
          <w:rFonts w:ascii="仿宋" w:eastAsia="仿宋" w:hAnsi="仿宋"/>
          <w:sz w:val="28"/>
        </w:rPr>
        <w:sectPr>
          <w:headerReference w:type="even" r:id="rId34"/>
          <w:headerReference w:type="default" r:id="rId35"/>
          <w:footerReference w:type="even" r:id="rId36"/>
          <w:footerReference w:type="default" r:id="rId37"/>
          <w:headerReference w:type="first" r:id="rId38"/>
          <w:footerReference w:type="first" r:id="rId39"/>
          <w:type w:val="nextPage"/>
          <w:pgSz w:w="11906" w:h="16838"/>
          <w:pgMar w:top="1440" w:right="1800" w:bottom="1440" w:left="1800" w:header="851" w:footer="992" w:gutter="0"/>
          <w:pgNumType w:start="6"/>
          <w:cols w:space="425"/>
          <w:titlePg w:val="0"/>
          <w:docGrid w:type="lines" w:linePitch="312"/>
        </w:sectPr>
      </w:pPr>
      <w:r w:rsidRPr="007F1C8C">
        <w:rPr>
          <w:rFonts w:ascii="仿宋" w:eastAsia="仿宋" w:hAnsi="仿宋"/>
          <w:sz w:val="28"/>
        </w:rPr>
        <w:t xml:space="preserve">    c. 可持续性： 我们重视供应商的可持续性，包括对环境和社会责任的承诺，以及对可再生资源和可持续生产的支持。</w:t>
      </w:r>
    </w:p>
    <w:p w:rsidR="007F1C8C" w:rsidRPr="007F1C8C" w:rsidP="007F1C8C" w14:paraId="0D98C68E" w14:textId="77777777">
      <w:pPr>
        <w:ind w:firstLine="560" w:firstLineChars="200"/>
        <w:rPr>
          <w:rFonts w:ascii="仿宋" w:eastAsia="仿宋" w:hAnsi="仿宋"/>
          <w:sz w:val="28"/>
        </w:rPr>
      </w:pPr>
      <w:r w:rsidRPr="007F1C8C">
        <w:rPr>
          <w:rFonts w:ascii="仿宋" w:eastAsia="仿宋" w:hAnsi="仿宋"/>
          <w:sz w:val="28"/>
        </w:rPr>
        <w:t xml:space="preserve">    d. 技术和创新</w:t>
      </w:r>
      <w:r w:rsidRPr="007F1C8C">
        <w:rPr>
          <w:rFonts w:ascii="仿宋" w:eastAsia="仿宋" w:hAnsi="仿宋" w:hint="eastAsia"/>
          <w:sz w:val="28"/>
        </w:rPr>
        <w:t>：</w:t>
      </w:r>
      <w:r w:rsidRPr="007F1C8C">
        <w:rPr>
          <w:rFonts w:ascii="仿宋" w:eastAsia="仿宋" w:hAnsi="仿宋"/>
          <w:sz w:val="28"/>
        </w:rPr>
        <w:t xml:space="preserve"> 考察供应商是否具备先进的技术和创新能</w:t>
      </w:r>
      <w:r w:rsidRPr="007F1C8C">
        <w:rPr>
          <w:rFonts w:ascii="仿宋" w:eastAsia="仿宋" w:hAnsi="仿宋"/>
          <w:sz w:val="28"/>
        </w:rPr>
        <w:t>力，以确保我们能够与行业一同进步。</w:t>
      </w:r>
    </w:p>
    <w:p w:rsidR="007F1C8C" w:rsidRPr="007F1C8C" w:rsidP="007F1C8C" w14:paraId="35268154" w14:textId="77777777">
      <w:pPr>
        <w:ind w:firstLine="560" w:firstLineChars="200"/>
        <w:rPr>
          <w:rFonts w:ascii="仿宋" w:eastAsia="仿宋" w:hAnsi="仿宋"/>
          <w:sz w:val="28"/>
        </w:rPr>
      </w:pPr>
      <w:r w:rsidRPr="007F1C8C">
        <w:rPr>
          <w:rFonts w:ascii="仿宋" w:eastAsia="仿宋" w:hAnsi="仿宋"/>
          <w:sz w:val="28"/>
        </w:rPr>
        <w:t xml:space="preserve">    e. 合规性： 确保供应商符合相关法规和行业标准，遵守商业道德和社会责任。</w:t>
      </w:r>
    </w:p>
    <w:p w:rsidR="007F1C8C" w:rsidRPr="007F1C8C" w:rsidP="007F1C8C" w14:paraId="1E29137F" w14:textId="77777777">
      <w:pPr>
        <w:ind w:firstLine="560" w:firstLineChars="200"/>
        <w:rPr>
          <w:rFonts w:ascii="仿宋" w:eastAsia="仿宋" w:hAnsi="仿宋"/>
          <w:sz w:val="28"/>
        </w:rPr>
      </w:pPr>
      <w:r w:rsidRPr="007F1C8C">
        <w:rPr>
          <w:rFonts w:ascii="仿宋" w:eastAsia="仿宋" w:hAnsi="仿宋"/>
          <w:sz w:val="28"/>
        </w:rPr>
        <w:t>2. 供应商评估流程：</w:t>
      </w:r>
    </w:p>
    <w:p w:rsidR="007F1C8C" w:rsidRPr="007F1C8C" w:rsidP="007F1C8C" w14:paraId="5BBF5B2B" w14:textId="77777777">
      <w:pPr>
        <w:ind w:firstLine="560" w:firstLineChars="200"/>
        <w:rPr>
          <w:rFonts w:ascii="仿宋" w:eastAsia="仿宋" w:hAnsi="仿宋"/>
          <w:sz w:val="28"/>
        </w:rPr>
      </w:pPr>
      <w:r w:rsidRPr="007F1C8C">
        <w:rPr>
          <w:rFonts w:ascii="仿宋" w:eastAsia="仿宋" w:hAnsi="仿宋"/>
          <w:sz w:val="28"/>
        </w:rPr>
        <w:t xml:space="preserve">    a. 尽职调查： 我们进行详细的尽职调查，包括对供应商的公司背景、资质、经营历史和财务状况的调查。</w:t>
      </w:r>
    </w:p>
    <w:p w:rsidR="007F1C8C" w:rsidRPr="007F1C8C" w:rsidP="007F1C8C" w14:paraId="05341593" w14:textId="77777777">
      <w:pPr>
        <w:ind w:firstLine="560" w:firstLineChars="200"/>
        <w:rPr>
          <w:rFonts w:ascii="仿宋" w:eastAsia="仿宋" w:hAnsi="仿宋"/>
          <w:sz w:val="28"/>
        </w:rPr>
      </w:pPr>
      <w:r w:rsidRPr="007F1C8C">
        <w:rPr>
          <w:rFonts w:ascii="仿宋" w:eastAsia="仿宋" w:hAnsi="仿宋"/>
          <w:sz w:val="28"/>
        </w:rPr>
        <w:t xml:space="preserve">    b. 实地考察： 部分供应商会接受实地考察，以确保他们的生产环境和流程符合我们的标准。</w:t>
      </w:r>
    </w:p>
    <w:p w:rsidR="007F1C8C" w:rsidRPr="007F1C8C" w:rsidP="007F1C8C" w14:paraId="52605D53" w14:textId="77777777">
      <w:pPr>
        <w:ind w:firstLine="560" w:firstLineChars="200"/>
        <w:rPr>
          <w:rFonts w:ascii="仿宋" w:eastAsia="仿宋" w:hAnsi="仿宋"/>
          <w:sz w:val="28"/>
        </w:rPr>
      </w:pPr>
      <w:r w:rsidRPr="007F1C8C">
        <w:rPr>
          <w:rFonts w:ascii="仿宋" w:eastAsia="仿宋" w:hAnsi="仿宋"/>
          <w:sz w:val="28"/>
        </w:rPr>
        <w:t xml:space="preserve">    c. 客户反馈： 收集其他客户的反馈，了解他们在与供应商合作时的经验和满意度。</w:t>
      </w:r>
    </w:p>
    <w:p w:rsidR="007F1C8C" w:rsidRPr="007F1C8C" w:rsidP="007F1C8C" w14:paraId="20A651DD" w14:textId="77777777">
      <w:pPr>
        <w:ind w:firstLine="560" w:firstLineChars="200"/>
        <w:rPr>
          <w:rFonts w:ascii="仿宋" w:eastAsia="仿宋" w:hAnsi="仿宋"/>
          <w:sz w:val="28"/>
        </w:rPr>
      </w:pPr>
      <w:r w:rsidRPr="007F1C8C">
        <w:rPr>
          <w:rFonts w:ascii="仿宋" w:eastAsia="仿宋" w:hAnsi="仿宋"/>
          <w:sz w:val="28"/>
        </w:rPr>
        <w:t xml:space="preserve">    d. 供应链可见性： 评估</w:t>
      </w:r>
      <w:r w:rsidRPr="007F1C8C">
        <w:rPr>
          <w:rFonts w:ascii="仿宋" w:eastAsia="仿宋" w:hAnsi="仿宋" w:hint="eastAsia"/>
          <w:sz w:val="28"/>
        </w:rPr>
        <w:t>供应商的供应链可见性，以确保他们对原材料来源和生产过程有清晰的掌控。</w:t>
      </w:r>
    </w:p>
    <w:p w:rsidR="007F1C8C" w:rsidRPr="007F1C8C" w:rsidP="007F1C8C" w14:paraId="251A892C" w14:textId="77777777">
      <w:pPr>
        <w:ind w:firstLine="560" w:firstLineChars="200"/>
        <w:rPr>
          <w:rFonts w:ascii="仿宋" w:eastAsia="仿宋" w:hAnsi="仿宋"/>
          <w:sz w:val="28"/>
        </w:rPr>
      </w:pPr>
      <w:r w:rsidRPr="007F1C8C">
        <w:rPr>
          <w:rFonts w:ascii="仿宋" w:eastAsia="仿宋" w:hAnsi="仿宋"/>
          <w:sz w:val="28"/>
        </w:rPr>
        <w:t>3. 供应商绩效管理：</w:t>
      </w:r>
    </w:p>
    <w:p w:rsidR="007F1C8C" w:rsidRPr="007F1C8C" w:rsidP="007F1C8C" w14:paraId="42EEDA7B" w14:textId="77777777">
      <w:pPr>
        <w:ind w:firstLine="560" w:firstLineChars="200"/>
        <w:rPr>
          <w:rFonts w:ascii="仿宋" w:eastAsia="仿宋" w:hAnsi="仿宋"/>
          <w:sz w:val="28"/>
        </w:rPr>
      </w:pPr>
      <w:r w:rsidRPr="007F1C8C">
        <w:rPr>
          <w:rFonts w:ascii="仿宋" w:eastAsia="仿宋" w:hAnsi="仿宋"/>
          <w:sz w:val="28"/>
        </w:rPr>
        <w:t xml:space="preserve">    a. KPI设定： 与供应商合作前，我们共同制定关键绩效指标（KPI），明确双方期望达到的目标。</w:t>
      </w:r>
    </w:p>
    <w:p w:rsidR="007F1C8C" w:rsidRPr="007F1C8C" w:rsidP="007F1C8C" w14:paraId="2527B2AA" w14:textId="77777777">
      <w:pPr>
        <w:ind w:firstLine="560" w:firstLineChars="200"/>
        <w:rPr>
          <w:rFonts w:ascii="仿宋" w:eastAsia="仿宋" w:hAnsi="仿宋"/>
          <w:sz w:val="28"/>
        </w:rPr>
      </w:pPr>
      <w:r w:rsidRPr="007F1C8C">
        <w:rPr>
          <w:rFonts w:ascii="仿宋" w:eastAsia="仿宋" w:hAnsi="仿宋"/>
          <w:sz w:val="28"/>
        </w:rPr>
        <w:t xml:space="preserve">    b. 定期评估： 我们定期评估供应商的绩效，包括交货准时率、质量合格率、客户服务水平等方面。</w:t>
      </w:r>
    </w:p>
    <w:p w:rsidR="007F1C8C" w:rsidRPr="007F1C8C" w:rsidP="007F1C8C" w14:paraId="6CB81923" w14:textId="77777777">
      <w:pPr>
        <w:ind w:firstLine="560" w:firstLineChars="200"/>
        <w:rPr>
          <w:rFonts w:ascii="仿宋" w:eastAsia="仿宋" w:hAnsi="仿宋"/>
          <w:sz w:val="28"/>
        </w:rPr>
      </w:pPr>
      <w:r w:rsidRPr="007F1C8C">
        <w:rPr>
          <w:rFonts w:ascii="仿宋" w:eastAsia="仿宋" w:hAnsi="仿宋"/>
          <w:sz w:val="28"/>
        </w:rPr>
        <w:t xml:space="preserve">    c. 持续改进： 与供应商合作中，我们鼓励并支持持续改进，共同寻找提高效率和质量的方法。</w:t>
      </w:r>
    </w:p>
    <w:p w:rsidR="007F1C8C" w:rsidP="007F1C8C" w14:paraId="4E44089D" w14:textId="6DA94454">
      <w:pPr>
        <w:ind w:firstLine="560" w:firstLineChars="200"/>
        <w:rPr>
          <w:rFonts w:ascii="仿宋" w:eastAsia="仿宋" w:hAnsi="仿宋"/>
          <w:sz w:val="28"/>
        </w:rPr>
        <w:sectPr>
          <w:headerReference w:type="even" r:id="rId40"/>
          <w:headerReference w:type="default" r:id="rId41"/>
          <w:footerReference w:type="even" r:id="rId42"/>
          <w:footerReference w:type="default" r:id="rId43"/>
          <w:headerReference w:type="first" r:id="rId44"/>
          <w:footerReference w:type="first" r:id="rId45"/>
          <w:type w:val="nextPage"/>
          <w:pgSz w:w="11906" w:h="16838"/>
          <w:pgMar w:top="1440" w:right="1800" w:bottom="1440" w:left="1800" w:header="851" w:footer="992" w:gutter="0"/>
          <w:pgNumType w:start="7"/>
          <w:cols w:space="425"/>
          <w:titlePg w:val="0"/>
          <w:docGrid w:type="lines" w:linePitch="312"/>
        </w:sectPr>
      </w:pPr>
      <w:r w:rsidRPr="007F1C8C">
        <w:rPr>
          <w:rFonts w:ascii="仿宋" w:eastAsia="仿宋" w:hAnsi="仿宋"/>
          <w:sz w:val="28"/>
        </w:rPr>
        <w:t xml:space="preserve">    d. 问题解决： 如果出现问题，我们与供应商密切合作，共同寻找解决方案，确保问题得到及时解决。</w:t>
      </w:r>
    </w:p>
    <w:p w:rsidR="007F1C8C" w:rsidP="007F1C8C" w14:paraId="0CDDC614" w14:textId="330496C7">
      <w:pPr>
        <w:pStyle w:val="Heading2"/>
      </w:pPr>
      <w:bookmarkStart w:id="3" w:name="_Toc154407852"/>
      <w:r w:rsidRPr="007F1C8C">
        <w:t>(二)、合作伙伴协议与管理</w:t>
      </w:r>
      <w:bookmarkEnd w:id="3"/>
    </w:p>
    <w:p w:rsidR="007F1C8C" w:rsidRPr="007F1C8C" w:rsidP="007F1C8C" w14:paraId="78F817BC" w14:textId="77777777">
      <w:pPr>
        <w:ind w:firstLine="560" w:firstLineChars="200"/>
        <w:rPr>
          <w:rFonts w:ascii="仿宋" w:eastAsia="仿宋" w:hAnsi="仿宋"/>
          <w:sz w:val="28"/>
        </w:rPr>
      </w:pPr>
      <w:r w:rsidRPr="007F1C8C">
        <w:rPr>
          <w:rFonts w:ascii="仿宋" w:eastAsia="仿宋" w:hAnsi="仿宋"/>
          <w:sz w:val="28"/>
        </w:rPr>
        <w:t>1. 合作伙伴协议制定：</w:t>
      </w:r>
    </w:p>
    <w:p w:rsidR="007F1C8C" w:rsidRPr="007F1C8C" w:rsidP="007F1C8C" w14:paraId="44CA0817" w14:textId="77777777">
      <w:pPr>
        <w:ind w:firstLine="560" w:firstLineChars="200"/>
        <w:rPr>
          <w:rFonts w:ascii="仿宋" w:eastAsia="仿宋" w:hAnsi="仿宋"/>
          <w:sz w:val="28"/>
        </w:rPr>
      </w:pPr>
      <w:r w:rsidRPr="007F1C8C">
        <w:rPr>
          <w:rFonts w:ascii="仿宋" w:eastAsia="仿宋" w:hAnsi="仿宋" w:hint="eastAsia"/>
          <w:sz w:val="28"/>
        </w:rPr>
        <w:t>公司在制定合作伙伴协议时采取了一系列明确而全面的步骤，确保合作伙伴关系的稳定与可持续发展。首先，双方明确了合作的战略目标，确保协议符合各自长远的经营方向。协议中详细涵盖了法律合规性条款，以确保双方在合作中遵守相关法规，有效规避潜在的法律风险。责任和权利在协议中被明确定义，涵盖了双方的义务、禁止性行为以及对知识产权的保护。此外，协议还规定了终止合作关系的条件和程序，确保在必要时能够有序地结束合作。</w:t>
      </w:r>
    </w:p>
    <w:p w:rsidR="007F1C8C" w:rsidRPr="007F1C8C" w:rsidP="007F1C8C" w14:paraId="7D96B66B" w14:textId="77777777">
      <w:pPr>
        <w:ind w:firstLine="560" w:firstLineChars="200"/>
        <w:rPr>
          <w:rFonts w:ascii="仿宋" w:eastAsia="仿宋" w:hAnsi="仿宋"/>
          <w:sz w:val="28"/>
        </w:rPr>
      </w:pPr>
      <w:r w:rsidRPr="007F1C8C">
        <w:rPr>
          <w:rFonts w:ascii="仿宋" w:eastAsia="仿宋" w:hAnsi="仿宋"/>
          <w:sz w:val="28"/>
        </w:rPr>
        <w:t>2. 有效的合作伙伴管理：</w:t>
      </w:r>
    </w:p>
    <w:p w:rsidR="007F1C8C" w:rsidP="007F1C8C" w14:paraId="28500499" w14:textId="6E6E0C98">
      <w:pPr>
        <w:ind w:firstLine="560" w:firstLineChars="200"/>
        <w:rPr>
          <w:rFonts w:ascii="仿宋" w:eastAsia="仿宋" w:hAnsi="仿宋" w:hint="eastAsia"/>
          <w:sz w:val="28"/>
        </w:rPr>
      </w:pPr>
      <w:r w:rsidRPr="007F1C8C">
        <w:rPr>
          <w:rFonts w:ascii="仿宋" w:eastAsia="仿宋" w:hAnsi="仿宋" w:hint="eastAsia"/>
          <w:sz w:val="28"/>
        </w:rPr>
        <w:t>为了确保合作伙伴关系的高效管理，公司采用了全面的管理措施。设立专门的项目管理团队负责协调合作项目，保障项目按时交付且质量可控。双方定期召开联席会议，保持沟通畅通，分享合作进展、问题和解决方案，建立了透明的合作氛围。风险管理是公司合作管理的重要组成部分，通过全面的风险评估，能够及时识别潜在问题并采取措施缓解。公司还建立了定期的合作伙伴性能评估机制，评估合作伙伴在合同期内的表现，为未来合作提供参考和决策依据。这一系列有效的合作伙伴管理措施，确保了合作伙伴关系的稳定、高效和互惠。</w:t>
      </w:r>
    </w:p>
    <w:p w:rsidR="007F1C8C" w:rsidP="007F1C8C" w14:paraId="2BE72F0F" w14:textId="5F050E3E">
      <w:pPr>
        <w:pStyle w:val="Heading2"/>
      </w:pPr>
      <w:bookmarkStart w:id="4" w:name="_Toc154407853"/>
      <w:r w:rsidRPr="007F1C8C">
        <w:t>(三)、供应链透明度与效率优化</w:t>
      </w:r>
      <w:bookmarkEnd w:id="4"/>
    </w:p>
    <w:p w:rsidR="007F1C8C" w:rsidRPr="007F1C8C" w:rsidP="007F1C8C" w14:paraId="04ADE226" w14:textId="77777777">
      <w:pPr>
        <w:ind w:firstLine="560" w:firstLineChars="200"/>
        <w:rPr>
          <w:rFonts w:ascii="仿宋" w:eastAsia="仿宋" w:hAnsi="仿宋"/>
          <w:sz w:val="28"/>
        </w:rPr>
      </w:pPr>
      <w:r w:rsidRPr="007F1C8C">
        <w:rPr>
          <w:rFonts w:ascii="仿宋" w:eastAsia="仿宋" w:hAnsi="仿宋"/>
          <w:sz w:val="28"/>
        </w:rPr>
        <w:t>1. 供应链透明度的建立：</w:t>
      </w:r>
    </w:p>
    <w:p w:rsidR="007F1C8C" w:rsidRPr="007F1C8C" w:rsidP="007F1C8C" w14:paraId="2979C750" w14:textId="77777777">
      <w:pPr>
        <w:ind w:firstLine="560" w:firstLineChars="200"/>
        <w:rPr>
          <w:rFonts w:ascii="仿宋" w:eastAsia="仿宋" w:hAnsi="仿宋"/>
          <w:sz w:val="28"/>
        </w:rPr>
        <w:sectPr>
          <w:headerReference w:type="even" r:id="rId46"/>
          <w:headerReference w:type="default" r:id="rId47"/>
          <w:footerReference w:type="even" r:id="rId48"/>
          <w:footerReference w:type="default" r:id="rId49"/>
          <w:headerReference w:type="first" r:id="rId50"/>
          <w:footerReference w:type="first" r:id="rId51"/>
          <w:type w:val="nextPage"/>
          <w:pgSz w:w="11906" w:h="16838"/>
          <w:pgMar w:top="1440" w:right="1800" w:bottom="1440" w:left="1800" w:header="851" w:footer="992" w:gutter="0"/>
          <w:pgNumType w:start="8"/>
          <w:cols w:space="425"/>
          <w:titlePg w:val="0"/>
          <w:docGrid w:type="lines" w:linePitch="312"/>
        </w:sectPr>
      </w:pPr>
      <w:r w:rsidRPr="007F1C8C">
        <w:rPr>
          <w:rFonts w:ascii="仿宋" w:eastAsia="仿宋" w:hAnsi="仿宋" w:hint="eastAsia"/>
          <w:sz w:val="28"/>
        </w:rPr>
        <w:t>公司一直致力于提升供应链透明度，以确保在整个供应链网络中</w:t>
      </w:r>
    </w:p>
    <w:p w:rsidR="007F1C8C" w:rsidRPr="007F1C8C" w:rsidP="007F1C8C" w14:textId="77777777">
      <w:pPr>
        <w:ind w:firstLine="560" w:firstLineChars="200"/>
        <w:rPr>
          <w:rFonts w:ascii="仿宋" w:eastAsia="仿宋" w:hAnsi="仿宋"/>
          <w:sz w:val="28"/>
        </w:rPr>
      </w:pPr>
      <w:r w:rsidRPr="007F1C8C">
        <w:rPr>
          <w:rFonts w:ascii="仿宋" w:eastAsia="仿宋" w:hAnsi="仿宋" w:hint="eastAsia"/>
          <w:sz w:val="28"/>
        </w:rPr>
        <w:t>实现更高的可见性和控制。首先，通过数字化技术的应用，公司实现了对供应链各环节的实时监控和数据收集。这包括了生产、运输、库存等关键节点的数据记录，以便随时跟踪物流和库存状态。此外，与供应链伙伴建立了信息共享的平台，促进了信息的实时传递，降低了信息传递的延迟和误差。</w:t>
      </w:r>
    </w:p>
    <w:p w:rsidR="007F1C8C" w:rsidRPr="007F1C8C" w:rsidP="007F1C8C" w14:paraId="1B2277D3" w14:textId="77777777">
      <w:pPr>
        <w:ind w:firstLine="560" w:firstLineChars="200"/>
        <w:rPr>
          <w:rFonts w:ascii="仿宋" w:eastAsia="仿宋" w:hAnsi="仿宋"/>
          <w:sz w:val="28"/>
        </w:rPr>
      </w:pPr>
      <w:r w:rsidRPr="007F1C8C">
        <w:rPr>
          <w:rFonts w:ascii="仿宋" w:eastAsia="仿宋" w:hAnsi="仿宋" w:hint="eastAsia"/>
          <w:sz w:val="28"/>
        </w:rPr>
        <w:t>在供应链透明度的基础上，公司进一步采用先进的分析工具，对大量的供应链数据进行深入分析。通过对供应链数据的挖掘，公司能够识别潜在的瓶颈、优化机会和风险点。这种数据驱动的方法使公司能够更准确地预测需求、合理规划库存，提高对市场变化的敏感性。</w:t>
      </w:r>
    </w:p>
    <w:p w:rsidR="007F1C8C" w:rsidRPr="007F1C8C" w:rsidP="007F1C8C" w14:paraId="18D18AB0" w14:textId="77777777">
      <w:pPr>
        <w:ind w:firstLine="560" w:firstLineChars="200"/>
        <w:rPr>
          <w:rFonts w:ascii="仿宋" w:eastAsia="仿宋" w:hAnsi="仿宋"/>
          <w:sz w:val="28"/>
        </w:rPr>
      </w:pPr>
      <w:r w:rsidRPr="007F1C8C">
        <w:rPr>
          <w:rFonts w:ascii="仿宋" w:eastAsia="仿宋" w:hAnsi="仿宋"/>
          <w:sz w:val="28"/>
        </w:rPr>
        <w:t>2. 供应链效率的优化：</w:t>
      </w:r>
    </w:p>
    <w:p w:rsidR="007F1C8C" w:rsidRPr="007F1C8C" w:rsidP="007F1C8C" w14:paraId="7ACFBDED" w14:textId="77777777">
      <w:pPr>
        <w:ind w:firstLine="560" w:firstLineChars="200"/>
        <w:rPr>
          <w:rFonts w:ascii="仿宋" w:eastAsia="仿宋" w:hAnsi="仿宋"/>
          <w:sz w:val="28"/>
        </w:rPr>
      </w:pPr>
      <w:r w:rsidRPr="007F1C8C">
        <w:rPr>
          <w:rFonts w:ascii="仿宋" w:eastAsia="仿宋" w:hAnsi="仿宋" w:hint="eastAsia"/>
          <w:sz w:val="28"/>
        </w:rPr>
        <w:t>基于建立的供应链透明度，公司采取一系列措施来提升供应链的整体效率。首先，通过优化供应链流程，简化决策流程和物流环节，降低了生产和交付的时间成本。与此同时，公司与关键供应商建立了战略性的合作关系，通过共同规划、共享资源和信息，提高了整个供应链的协同效能。</w:t>
      </w:r>
    </w:p>
    <w:p w:rsidR="007F1C8C" w:rsidP="007F1C8C" w14:paraId="038116D3" w14:textId="7DDDB5C0">
      <w:pPr>
        <w:ind w:firstLine="560" w:firstLineChars="200"/>
        <w:rPr>
          <w:rFonts w:ascii="仿宋" w:eastAsia="仿宋" w:hAnsi="仿宋" w:hint="eastAsia"/>
          <w:sz w:val="28"/>
        </w:rPr>
        <w:sectPr>
          <w:headerReference w:type="even" r:id="rId52"/>
          <w:headerReference w:type="default" r:id="rId53"/>
          <w:footerReference w:type="even" r:id="rId54"/>
          <w:footerReference w:type="default" r:id="rId55"/>
          <w:headerReference w:type="first" r:id="rId56"/>
          <w:footerReference w:type="first" r:id="rId57"/>
          <w:type w:val="nextPage"/>
          <w:pgSz w:w="11906" w:h="16838"/>
          <w:pgMar w:top="1440" w:right="1800" w:bottom="1440" w:left="1800" w:header="851" w:footer="992" w:gutter="0"/>
          <w:pgNumType w:start="9"/>
          <w:cols w:space="425"/>
          <w:titlePg w:val="0"/>
          <w:docGrid w:type="lines" w:linePitch="312"/>
        </w:sectPr>
      </w:pPr>
      <w:r w:rsidRPr="007F1C8C">
        <w:rPr>
          <w:rFonts w:ascii="仿宋" w:eastAsia="仿宋" w:hAnsi="仿宋" w:hint="eastAsia"/>
          <w:sz w:val="28"/>
        </w:rPr>
        <w:t>技术创新也是公司优化供应链效率的关键。采用物联网、人工智能和大数据分析等先进技术，实现了自动化的生产和库存管理，减少了人为干预的误差，提高了生产和物流的精准度。同时，引入供应链可视化工具，帮助决策者更好地理解和分析供应链数据，从而更迅速地做出合理决策。</w:t>
      </w:r>
    </w:p>
    <w:p w:rsidR="007F1C8C" w:rsidP="007F1C8C" w14:paraId="397B2E86" w14:textId="45B49A8E">
      <w:pPr>
        <w:pStyle w:val="Heading1"/>
        <w:rPr>
          <w:rFonts w:hint="eastAsia"/>
        </w:rPr>
      </w:pPr>
      <w:bookmarkStart w:id="5" w:name="_Toc154407854"/>
      <w:r w:rsidRPr="007F1C8C">
        <w:rPr>
          <w:rFonts w:hint="eastAsia"/>
        </w:rPr>
        <w:t>二、员工福利与培训</w:t>
      </w:r>
      <w:bookmarkEnd w:id="5"/>
    </w:p>
    <w:p w:rsidR="007F1C8C" w:rsidP="007F1C8C" w14:paraId="7BC5E6D7" w14:textId="7235AF3A">
      <w:pPr>
        <w:pStyle w:val="Heading2"/>
      </w:pPr>
      <w:bookmarkStart w:id="6" w:name="_Toc154407855"/>
      <w:r w:rsidRPr="007F1C8C">
        <w:t>(一)、员工福利计划</w:t>
      </w:r>
      <w:bookmarkEnd w:id="6"/>
    </w:p>
    <w:p w:rsidR="007F1C8C" w:rsidRPr="007F1C8C" w:rsidP="007F1C8C" w14:paraId="5E5D3887" w14:textId="77777777">
      <w:pPr>
        <w:ind w:firstLine="560" w:firstLineChars="200"/>
        <w:rPr>
          <w:rFonts w:ascii="仿宋" w:eastAsia="仿宋" w:hAnsi="仿宋"/>
          <w:sz w:val="28"/>
        </w:rPr>
      </w:pPr>
      <w:r w:rsidRPr="007F1C8C">
        <w:rPr>
          <w:rFonts w:ascii="仿宋" w:eastAsia="仿宋" w:hAnsi="仿宋" w:hint="eastAsia"/>
          <w:sz w:val="28"/>
        </w:rPr>
        <w:t>为更细化员工福利计划，公司在薪酬方面不仅考虑基础薪资，还实行年度奖金制度，根据员工个人绩效和公司整体表现进行奖励。此外，公司设有股权激励计划，让员工分享公司发展成果，激发他们对公司长期发展的积极参与。</w:t>
      </w:r>
    </w:p>
    <w:p w:rsidR="007F1C8C" w:rsidRPr="007F1C8C" w:rsidP="007F1C8C" w14:paraId="1A061775" w14:textId="77777777">
      <w:pPr>
        <w:ind w:firstLine="560" w:firstLineChars="200"/>
        <w:rPr>
          <w:rFonts w:ascii="仿宋" w:eastAsia="仿宋" w:hAnsi="仿宋"/>
          <w:sz w:val="28"/>
        </w:rPr>
      </w:pPr>
      <w:r w:rsidRPr="007F1C8C">
        <w:rPr>
          <w:rFonts w:ascii="仿宋" w:eastAsia="仿宋" w:hAnsi="仿宋" w:hint="eastAsia"/>
          <w:sz w:val="28"/>
        </w:rPr>
        <w:t>在职业发展方面，公司不仅提供技能培训，还推行导师制度，为员工提供个性化的职业规划和发展指导。公司还与行业专业机构合作，鼓励员工参与行业认证，提升其专业水平。此外，公司设有跨部门轮岗计划，帮助员工更全面地了解公司运作，提升其综合素质。</w:t>
      </w:r>
    </w:p>
    <w:p w:rsidR="007F1C8C" w:rsidRPr="007F1C8C" w:rsidP="007F1C8C" w14:paraId="3A699789" w14:textId="77777777">
      <w:pPr>
        <w:ind w:firstLine="560" w:firstLineChars="200"/>
        <w:rPr>
          <w:rFonts w:ascii="仿宋" w:eastAsia="仿宋" w:hAnsi="仿宋"/>
          <w:sz w:val="28"/>
        </w:rPr>
      </w:pPr>
      <w:r w:rsidRPr="007F1C8C">
        <w:rPr>
          <w:rFonts w:ascii="仿宋" w:eastAsia="仿宋" w:hAnsi="仿宋" w:hint="eastAsia"/>
          <w:sz w:val="28"/>
        </w:rPr>
        <w:t>在健康关怀方面，公司引入了健康管理</w:t>
      </w:r>
      <w:r w:rsidRPr="007F1C8C">
        <w:rPr>
          <w:rFonts w:ascii="仿宋" w:eastAsia="仿宋" w:hAnsi="仿宋"/>
          <w:sz w:val="28"/>
        </w:rPr>
        <w:t>App，员工可以随时随地进行健康数据监测</w:t>
      </w:r>
      <w:r w:rsidRPr="007F1C8C">
        <w:rPr>
          <w:rFonts w:ascii="仿宋" w:eastAsia="仿宋" w:hAnsi="仿宋" w:hint="eastAsia"/>
          <w:sz w:val="28"/>
        </w:rPr>
        <w:t>和获取个性化的健康建议。公司还提供健身费用补贴和员工体检健康档案管理服务，帮助员工全面关爱自身健康。</w:t>
      </w:r>
    </w:p>
    <w:p w:rsidR="007F1C8C" w:rsidRPr="007F1C8C" w:rsidP="007F1C8C" w14:paraId="38B28623" w14:textId="77777777">
      <w:pPr>
        <w:ind w:firstLine="560" w:firstLineChars="200"/>
        <w:rPr>
          <w:rFonts w:ascii="仿宋" w:eastAsia="仿宋" w:hAnsi="仿宋"/>
          <w:sz w:val="28"/>
        </w:rPr>
      </w:pPr>
      <w:r w:rsidRPr="007F1C8C">
        <w:rPr>
          <w:rFonts w:ascii="仿宋" w:eastAsia="仿宋" w:hAnsi="仿宋" w:hint="eastAsia"/>
          <w:sz w:val="28"/>
        </w:rPr>
        <w:t>为进一步支持员工工作与生活的平衡，公司引入了弹性福利计划，员工可以根据自身需求选择不同福利组合，包括灵活的带薪假期、子女教育支持、住房津贴等，以更好地满足个性化需求。</w:t>
      </w:r>
    </w:p>
    <w:p w:rsidR="007F1C8C" w:rsidP="007F1C8C" w14:paraId="08B20D87" w14:textId="33D0B1CD">
      <w:pPr>
        <w:ind w:firstLine="560" w:firstLineChars="200"/>
        <w:rPr>
          <w:rFonts w:ascii="仿宋" w:eastAsia="仿宋" w:hAnsi="仿宋" w:hint="eastAsia"/>
          <w:sz w:val="28"/>
        </w:rPr>
        <w:sectPr>
          <w:headerReference w:type="even" r:id="rId58"/>
          <w:headerReference w:type="default" r:id="rId59"/>
          <w:footerReference w:type="even" r:id="rId60"/>
          <w:footerReference w:type="default" r:id="rId61"/>
          <w:headerReference w:type="first" r:id="rId62"/>
          <w:footerReference w:type="first" r:id="rId63"/>
          <w:type w:val="nextPage"/>
          <w:pgSz w:w="11906" w:h="16838"/>
          <w:pgMar w:top="1440" w:right="1800" w:bottom="1440" w:left="1800" w:header="851" w:footer="992" w:gutter="0"/>
          <w:pgNumType w:start="10"/>
          <w:cols w:space="425"/>
          <w:titlePg w:val="0"/>
          <w:docGrid w:type="lines" w:linePitch="312"/>
        </w:sectPr>
      </w:pPr>
      <w:r w:rsidRPr="007F1C8C">
        <w:rPr>
          <w:rFonts w:ascii="仿宋" w:eastAsia="仿宋" w:hAnsi="仿宋" w:hint="eastAsia"/>
          <w:sz w:val="28"/>
        </w:rPr>
        <w:t>此外，公司鼓励员工提出创新性建议，并设有年度创新奖励计划，对被采纳的创新提案给予奖励。公司还设有员工参与公司治理的机会，通过员工代表参与决策，提高员工对公司发展的参与感和认同感。</w:t>
      </w:r>
    </w:p>
    <w:p w:rsidR="007F1C8C" w:rsidP="007F1C8C" w14:paraId="3F18B4A7" w14:textId="31D74435">
      <w:pPr>
        <w:pStyle w:val="Heading2"/>
      </w:pPr>
      <w:bookmarkStart w:id="7" w:name="_Toc154407856"/>
      <w:r w:rsidRPr="007F1C8C">
        <w:t>(二)、职业培训与发展</w:t>
      </w:r>
      <w:bookmarkEnd w:id="7"/>
    </w:p>
    <w:p w:rsidR="007F1C8C" w:rsidRPr="007F1C8C" w:rsidP="007F1C8C" w14:paraId="54602D5B" w14:textId="77777777">
      <w:pPr>
        <w:ind w:firstLine="560" w:firstLineChars="200"/>
        <w:rPr>
          <w:rFonts w:ascii="仿宋" w:eastAsia="仿宋" w:hAnsi="仿宋"/>
          <w:sz w:val="28"/>
        </w:rPr>
      </w:pPr>
    </w:p>
    <w:p w:rsidR="007F1C8C" w:rsidRPr="007F1C8C" w:rsidP="007F1C8C" w14:paraId="33C4A045" w14:textId="77777777">
      <w:pPr>
        <w:ind w:firstLine="560" w:firstLineChars="200"/>
        <w:rPr>
          <w:rFonts w:ascii="仿宋" w:eastAsia="仿宋" w:hAnsi="仿宋"/>
          <w:sz w:val="28"/>
        </w:rPr>
      </w:pPr>
      <w:r w:rsidRPr="007F1C8C">
        <w:rPr>
          <w:rFonts w:ascii="仿宋" w:eastAsia="仿宋" w:hAnsi="仿宋" w:hint="eastAsia"/>
          <w:sz w:val="28"/>
        </w:rPr>
        <w:t>职业培训与发展</w:t>
      </w:r>
    </w:p>
    <w:p w:rsidR="007F1C8C" w:rsidRPr="007F1C8C" w:rsidP="007F1C8C" w14:paraId="6ABEA909" w14:textId="77777777">
      <w:pPr>
        <w:ind w:firstLine="560" w:firstLineChars="200"/>
        <w:rPr>
          <w:rFonts w:ascii="仿宋" w:eastAsia="仿宋" w:hAnsi="仿宋"/>
          <w:sz w:val="28"/>
        </w:rPr>
      </w:pPr>
      <w:r w:rsidRPr="007F1C8C">
        <w:rPr>
          <w:rFonts w:ascii="仿宋" w:eastAsia="仿宋" w:hAnsi="仿宋" w:hint="eastAsia"/>
          <w:sz w:val="28"/>
        </w:rPr>
        <w:t>公司始终将员工的职业培训与发展置于核心战略位置，以确保员工始终保持对行业最新趋势和技术的了解，提高专业素养并提升职业竞争力。以下是公司全面职业培训与发展计划的具体细节：</w:t>
      </w:r>
    </w:p>
    <w:p w:rsidR="007F1C8C" w:rsidRPr="007F1C8C" w:rsidP="007F1C8C" w14:paraId="397EBF94" w14:textId="77777777">
      <w:pPr>
        <w:ind w:firstLine="560" w:firstLineChars="200"/>
        <w:rPr>
          <w:rFonts w:ascii="仿宋" w:eastAsia="仿宋" w:hAnsi="仿宋"/>
          <w:sz w:val="28"/>
        </w:rPr>
      </w:pPr>
      <w:r w:rsidRPr="007F1C8C">
        <w:rPr>
          <w:rFonts w:ascii="仿宋" w:eastAsia="仿宋" w:hAnsi="仿宋"/>
          <w:sz w:val="28"/>
        </w:rPr>
        <w:t>1. 内部培训计划</w:t>
      </w:r>
    </w:p>
    <w:p w:rsidR="007F1C8C" w:rsidRPr="007F1C8C" w:rsidP="007F1C8C" w14:paraId="4462CB82" w14:textId="77777777">
      <w:pPr>
        <w:ind w:firstLine="560" w:firstLineChars="200"/>
        <w:rPr>
          <w:rFonts w:ascii="仿宋" w:eastAsia="仿宋" w:hAnsi="仿宋"/>
          <w:sz w:val="28"/>
        </w:rPr>
      </w:pPr>
      <w:r w:rsidRPr="007F1C8C">
        <w:rPr>
          <w:rFonts w:ascii="仿宋" w:eastAsia="仿宋" w:hAnsi="仿宋" w:hint="eastAsia"/>
          <w:sz w:val="28"/>
        </w:rPr>
        <w:t>公司制定了涵盖各个部门和岗位的全面内部培训计划。这些培训计划旨在使员工深入了解公司的业务流程、工作标准以及最新的行业技术。内部培训内容涵盖产品知识、项目管理技能、团队协作等多个方面，确保员工具备胜任各项任务所需的专业知识和技能。</w:t>
      </w:r>
    </w:p>
    <w:p w:rsidR="007F1C8C" w:rsidRPr="007F1C8C" w:rsidP="007F1C8C" w14:paraId="5AD96AF5" w14:textId="77777777">
      <w:pPr>
        <w:ind w:firstLine="560" w:firstLineChars="200"/>
        <w:rPr>
          <w:rFonts w:ascii="仿宋" w:eastAsia="仿宋" w:hAnsi="仿宋"/>
          <w:sz w:val="28"/>
        </w:rPr>
      </w:pPr>
      <w:r w:rsidRPr="007F1C8C">
        <w:rPr>
          <w:rFonts w:ascii="仿宋" w:eastAsia="仿宋" w:hAnsi="仿宋"/>
          <w:sz w:val="28"/>
        </w:rPr>
        <w:t>2. 外部培训合作</w:t>
      </w:r>
    </w:p>
    <w:p w:rsidR="007F1C8C" w:rsidRPr="007F1C8C" w:rsidP="007F1C8C" w14:paraId="539B472F" w14:textId="77777777">
      <w:pPr>
        <w:ind w:firstLine="560" w:firstLineChars="200"/>
        <w:rPr>
          <w:rFonts w:ascii="仿宋" w:eastAsia="仿宋" w:hAnsi="仿宋"/>
          <w:sz w:val="28"/>
        </w:rPr>
      </w:pPr>
      <w:r w:rsidRPr="007F1C8C">
        <w:rPr>
          <w:rFonts w:ascii="仿宋" w:eastAsia="仿宋" w:hAnsi="仿宋" w:hint="eastAsia"/>
          <w:sz w:val="28"/>
        </w:rPr>
        <w:t>公司积极与专业培训机构和高等教育机构合作，为员工提供广泛的外部培训机会。这包括参与行业研讨会、参加专业认证培训课程以及提供在校园招聘活动中的实习机会。通过外部培训，员工能够获取最新的行业动态、扩展专业知识，并与同行共同学习，促使公司保持在竞争激烈的市场中的领先地位。</w:t>
      </w:r>
    </w:p>
    <w:p w:rsidR="007F1C8C" w:rsidRPr="007F1C8C" w:rsidP="007F1C8C" w14:paraId="259A8110" w14:textId="77777777">
      <w:pPr>
        <w:ind w:firstLine="560" w:firstLineChars="200"/>
        <w:rPr>
          <w:rFonts w:ascii="仿宋" w:eastAsia="仿宋" w:hAnsi="仿宋"/>
          <w:sz w:val="28"/>
        </w:rPr>
      </w:pPr>
      <w:r w:rsidRPr="007F1C8C">
        <w:rPr>
          <w:rFonts w:ascii="仿宋" w:eastAsia="仿宋" w:hAnsi="仿宋"/>
          <w:sz w:val="28"/>
        </w:rPr>
        <w:t>3. 职业规划与晋升机制</w:t>
      </w:r>
    </w:p>
    <w:p w:rsidR="007F1C8C" w:rsidRPr="007F1C8C" w:rsidP="007F1C8C" w14:paraId="28870A44" w14:textId="77777777">
      <w:pPr>
        <w:ind w:firstLine="560" w:firstLineChars="200"/>
        <w:rPr>
          <w:rFonts w:ascii="仿宋" w:eastAsia="仿宋" w:hAnsi="仿宋"/>
          <w:sz w:val="28"/>
        </w:rPr>
        <w:sectPr>
          <w:headerReference w:type="even" r:id="rId64"/>
          <w:headerReference w:type="default" r:id="rId65"/>
          <w:footerReference w:type="even" r:id="rId66"/>
          <w:footerReference w:type="default" r:id="rId67"/>
          <w:headerReference w:type="first" r:id="rId68"/>
          <w:footerReference w:type="first" r:id="rId69"/>
          <w:type w:val="nextPage"/>
          <w:pgSz w:w="11906" w:h="16838"/>
          <w:pgMar w:top="1440" w:right="1800" w:bottom="1440" w:left="1800" w:header="851" w:footer="992" w:gutter="0"/>
          <w:pgNumType w:start="11"/>
          <w:cols w:space="425"/>
          <w:titlePg w:val="0"/>
          <w:docGrid w:type="lines" w:linePitch="312"/>
        </w:sectPr>
      </w:pPr>
      <w:r w:rsidRPr="007F1C8C">
        <w:rPr>
          <w:rFonts w:ascii="仿宋" w:eastAsia="仿宋" w:hAnsi="仿宋" w:hint="eastAsia"/>
          <w:sz w:val="28"/>
        </w:rPr>
        <w:t>公司鼓励员工积极参与职业规划，明确个人职业发展方向。为了支持员工的职业目标，公司建立了完善的晋升机制。根据员工的工作表现和培训成绩，公司提供有序的晋升通道。此外，公司注重发现和培养内部潜力，优先考虑内部员工在岗位空缺时的晋升机会，以保障</w:t>
      </w:r>
    </w:p>
    <w:p w:rsidR="007F1C8C" w:rsidRPr="007F1C8C" w:rsidP="007F1C8C" w14:textId="77777777">
      <w:pPr>
        <w:ind w:firstLine="560" w:firstLineChars="200"/>
        <w:rPr>
          <w:rFonts w:ascii="仿宋" w:eastAsia="仿宋" w:hAnsi="仿宋"/>
          <w:sz w:val="28"/>
        </w:rPr>
      </w:pPr>
      <w:r w:rsidRPr="007F1C8C">
        <w:rPr>
          <w:rFonts w:ascii="仿宋" w:eastAsia="仿宋" w:hAnsi="仿宋" w:hint="eastAsia"/>
          <w:sz w:val="28"/>
        </w:rPr>
        <w:t>公司人才储备。</w:t>
      </w:r>
    </w:p>
    <w:p w:rsidR="007F1C8C" w:rsidRPr="007F1C8C" w:rsidP="007F1C8C" w14:paraId="1C17D862" w14:textId="77777777">
      <w:pPr>
        <w:ind w:firstLine="560" w:firstLineChars="200"/>
        <w:rPr>
          <w:rFonts w:ascii="仿宋" w:eastAsia="仿宋" w:hAnsi="仿宋"/>
          <w:sz w:val="28"/>
        </w:rPr>
      </w:pPr>
      <w:r w:rsidRPr="007F1C8C">
        <w:rPr>
          <w:rFonts w:ascii="仿宋" w:eastAsia="仿宋" w:hAnsi="仿宋"/>
          <w:sz w:val="28"/>
        </w:rPr>
        <w:t>4. 持续学习文</w:t>
      </w:r>
      <w:r w:rsidRPr="007F1C8C">
        <w:rPr>
          <w:rFonts w:ascii="仿宋" w:eastAsia="仿宋" w:hAnsi="仿宋" w:hint="eastAsia"/>
          <w:sz w:val="28"/>
        </w:rPr>
        <w:t>化</w:t>
      </w:r>
    </w:p>
    <w:p w:rsidR="007F1C8C" w:rsidP="007F1C8C" w14:paraId="5351A961" w14:textId="59D4E019">
      <w:pPr>
        <w:ind w:firstLine="560" w:firstLineChars="200"/>
        <w:rPr>
          <w:rFonts w:ascii="仿宋" w:eastAsia="仿宋" w:hAnsi="仿宋" w:hint="eastAsia"/>
          <w:sz w:val="28"/>
        </w:rPr>
      </w:pPr>
      <w:r w:rsidRPr="007F1C8C">
        <w:rPr>
          <w:rFonts w:ascii="仿宋" w:eastAsia="仿宋" w:hAnsi="仿宋" w:hint="eastAsia"/>
          <w:sz w:val="28"/>
        </w:rPr>
        <w:t>公司树立了持续学习的文化氛围，鼓励员工在工作之余继续深造。为了支持员工的学习需求，公司提供灵活的学习安排和丰富的学习资源，包括在线网络课程、在线学位课程等。通过建立学习型组织，公司助力员工不断提升自我价值，适应快速变化的市场和行业环境。这种学习文化旨在培养员工的自主学习能力，使其能够更好地应对职业生涯中的各种挑战。</w:t>
      </w:r>
    </w:p>
    <w:p w:rsidR="007F1C8C" w:rsidP="007F1C8C" w14:paraId="380C0A41" w14:textId="40F22094">
      <w:pPr>
        <w:pStyle w:val="Heading2"/>
      </w:pPr>
      <w:bookmarkStart w:id="8" w:name="_Toc154407857"/>
      <w:r w:rsidRPr="007F1C8C">
        <w:t>(三)、员工满意度调查与改进</w:t>
      </w:r>
      <w:bookmarkEnd w:id="8"/>
    </w:p>
    <w:p w:rsidR="007F1C8C" w:rsidRPr="007F1C8C" w:rsidP="007F1C8C" w14:paraId="7C059074" w14:textId="77777777">
      <w:pPr>
        <w:ind w:firstLine="560" w:firstLineChars="200"/>
        <w:rPr>
          <w:rFonts w:ascii="仿宋" w:eastAsia="仿宋" w:hAnsi="仿宋"/>
          <w:sz w:val="28"/>
        </w:rPr>
      </w:pPr>
      <w:r w:rsidRPr="007F1C8C">
        <w:rPr>
          <w:rFonts w:ascii="仿宋" w:eastAsia="仿宋" w:hAnsi="仿宋" w:hint="eastAsia"/>
          <w:sz w:val="28"/>
        </w:rPr>
        <w:t>为了持续改善工作环境和员工体验，公司制定了全面的员工满意度调查与改进计划，以确保员工在工作中能够充分发挥潜力并保持高度的工作满意度。</w:t>
      </w:r>
    </w:p>
    <w:p w:rsidR="007F1C8C" w:rsidRPr="007F1C8C" w:rsidP="007F1C8C" w14:paraId="63356D86" w14:textId="77777777">
      <w:pPr>
        <w:ind w:firstLine="560" w:firstLineChars="200"/>
        <w:rPr>
          <w:rFonts w:ascii="仿宋" w:eastAsia="仿宋" w:hAnsi="仿宋"/>
          <w:sz w:val="28"/>
        </w:rPr>
      </w:pPr>
      <w:r w:rsidRPr="007F1C8C">
        <w:rPr>
          <w:rFonts w:ascii="仿宋" w:eastAsia="仿宋" w:hAnsi="仿宋"/>
          <w:sz w:val="28"/>
        </w:rPr>
        <w:t>1. 员工满意度调查</w:t>
      </w:r>
    </w:p>
    <w:p w:rsidR="007F1C8C" w:rsidRPr="007F1C8C" w:rsidP="007F1C8C" w14:paraId="10614379" w14:textId="77777777">
      <w:pPr>
        <w:ind w:firstLine="560" w:firstLineChars="200"/>
        <w:rPr>
          <w:rFonts w:ascii="仿宋" w:eastAsia="仿宋" w:hAnsi="仿宋"/>
          <w:sz w:val="28"/>
        </w:rPr>
      </w:pPr>
      <w:r w:rsidRPr="007F1C8C">
        <w:rPr>
          <w:rFonts w:ascii="仿宋" w:eastAsia="仿宋" w:hAnsi="仿宋" w:hint="eastAsia"/>
          <w:sz w:val="28"/>
        </w:rPr>
        <w:t>公司定期进行员工满意度调查，通过匿名方式收集员工对公司工作环境、领导层、同事关系、薪酬福利等方面的意见和反馈。调查内容全面涵盖员工关心的各个方面，以全面了解员工的期望和需求。</w:t>
      </w:r>
    </w:p>
    <w:p w:rsidR="007F1C8C" w:rsidRPr="007F1C8C" w:rsidP="007F1C8C" w14:paraId="31338AF4" w14:textId="77777777">
      <w:pPr>
        <w:ind w:firstLine="560" w:firstLineChars="200"/>
        <w:rPr>
          <w:rFonts w:ascii="仿宋" w:eastAsia="仿宋" w:hAnsi="仿宋"/>
          <w:sz w:val="28"/>
        </w:rPr>
      </w:pPr>
      <w:r w:rsidRPr="007F1C8C">
        <w:rPr>
          <w:rFonts w:ascii="仿宋" w:eastAsia="仿宋" w:hAnsi="仿宋"/>
          <w:sz w:val="28"/>
        </w:rPr>
        <w:t>2. 数据分析与洞察</w:t>
      </w:r>
    </w:p>
    <w:p w:rsidR="007F1C8C" w:rsidRPr="007F1C8C" w:rsidP="007F1C8C" w14:paraId="57E71D65" w14:textId="77777777">
      <w:pPr>
        <w:ind w:firstLine="560" w:firstLineChars="200"/>
        <w:rPr>
          <w:rFonts w:ascii="仿宋" w:eastAsia="仿宋" w:hAnsi="仿宋"/>
          <w:sz w:val="28"/>
        </w:rPr>
      </w:pPr>
      <w:r w:rsidRPr="007F1C8C">
        <w:rPr>
          <w:rFonts w:ascii="仿宋" w:eastAsia="仿宋" w:hAnsi="仿宋" w:hint="eastAsia"/>
          <w:sz w:val="28"/>
        </w:rPr>
        <w:t>收集到的员工满意度调查数据将进行深入分析，以获取对公司整体情况和各个部门的了解。通过数据洞察，公司能够识别员工满意度的高低点，明确需要改进的方面，并发现一些潜在的问题或趋势。</w:t>
      </w:r>
    </w:p>
    <w:p w:rsidR="007F1C8C" w:rsidRPr="007F1C8C" w:rsidP="007F1C8C" w14:paraId="6498184F" w14:textId="77777777">
      <w:pPr>
        <w:ind w:firstLine="560" w:firstLineChars="200"/>
        <w:rPr>
          <w:rFonts w:ascii="仿宋" w:eastAsia="仿宋" w:hAnsi="仿宋"/>
          <w:sz w:val="28"/>
        </w:rPr>
        <w:sectPr>
          <w:headerReference w:type="even" r:id="rId70"/>
          <w:headerReference w:type="default" r:id="rId71"/>
          <w:footerReference w:type="even" r:id="rId72"/>
          <w:footerReference w:type="default" r:id="rId73"/>
          <w:headerReference w:type="first" r:id="rId74"/>
          <w:footerReference w:type="first" r:id="rId75"/>
          <w:type w:val="nextPage"/>
          <w:pgSz w:w="11906" w:h="16838"/>
          <w:pgMar w:top="1440" w:right="1800" w:bottom="1440" w:left="1800" w:header="851" w:footer="992" w:gutter="0"/>
          <w:pgNumType w:start="12"/>
          <w:cols w:space="425"/>
          <w:titlePg w:val="0"/>
          <w:docGrid w:type="lines" w:linePitch="312"/>
        </w:sectPr>
      </w:pPr>
      <w:r w:rsidRPr="007F1C8C">
        <w:rPr>
          <w:rFonts w:ascii="仿宋" w:eastAsia="仿宋" w:hAnsi="仿宋"/>
          <w:sz w:val="28"/>
        </w:rPr>
        <w:t>3. 制定改进计划</w:t>
      </w:r>
    </w:p>
    <w:p w:rsidR="007F1C8C" w:rsidRPr="007F1C8C" w:rsidP="007F1C8C" w14:paraId="4536994F" w14:textId="77777777">
      <w:pPr>
        <w:ind w:firstLine="560" w:firstLineChars="200"/>
        <w:rPr>
          <w:rFonts w:ascii="仿宋" w:eastAsia="仿宋" w:hAnsi="仿宋"/>
          <w:sz w:val="28"/>
        </w:rPr>
      </w:pPr>
      <w:r w:rsidRPr="007F1C8C">
        <w:rPr>
          <w:rFonts w:ascii="仿宋" w:eastAsia="仿宋" w:hAnsi="仿宋" w:hint="eastAsia"/>
          <w:sz w:val="28"/>
        </w:rPr>
        <w:t>基于员工满意度调查的结果，公司将制定详细的改进计划。这可能包括但不限于改善沟通渠道、优化工作流程、提升培训机会、调整绩效评估体系等。改进计划将根据调查结果的紧急性和重要性进行优先级排序。</w:t>
      </w:r>
    </w:p>
    <w:p w:rsidR="007F1C8C" w:rsidRPr="007F1C8C" w:rsidP="007F1C8C" w14:paraId="69ADE095" w14:textId="77777777">
      <w:pPr>
        <w:ind w:firstLine="560" w:firstLineChars="200"/>
        <w:rPr>
          <w:rFonts w:ascii="仿宋" w:eastAsia="仿宋" w:hAnsi="仿宋"/>
          <w:sz w:val="28"/>
        </w:rPr>
      </w:pPr>
      <w:r w:rsidRPr="007F1C8C">
        <w:rPr>
          <w:rFonts w:ascii="仿宋" w:eastAsia="仿宋" w:hAnsi="仿宋"/>
          <w:sz w:val="28"/>
        </w:rPr>
        <w:t>4. 沟通与参与</w:t>
      </w:r>
    </w:p>
    <w:p w:rsidR="007F1C8C" w:rsidRPr="007F1C8C" w:rsidP="007F1C8C" w14:paraId="7604F757" w14:textId="77777777">
      <w:pPr>
        <w:ind w:firstLine="560" w:firstLineChars="200"/>
        <w:rPr>
          <w:rFonts w:ascii="仿宋" w:eastAsia="仿宋" w:hAnsi="仿宋"/>
          <w:sz w:val="28"/>
        </w:rPr>
      </w:pPr>
      <w:r w:rsidRPr="007F1C8C">
        <w:rPr>
          <w:rFonts w:ascii="仿宋" w:eastAsia="仿宋" w:hAnsi="仿宋" w:hint="eastAsia"/>
          <w:sz w:val="28"/>
        </w:rPr>
        <w:t>公司将积极与员工分享调查结果和改进计划，并邀请员工提供进一步的建议和意见。通过促使员工参与改进过程，公司能够更好地理解员工的需求，建立起更加开放和透明的企业文化。</w:t>
      </w:r>
    </w:p>
    <w:p w:rsidR="007F1C8C" w:rsidRPr="007F1C8C" w:rsidP="007F1C8C" w14:paraId="6F2C5FE0" w14:textId="77777777">
      <w:pPr>
        <w:ind w:firstLine="560" w:firstLineChars="200"/>
        <w:rPr>
          <w:rFonts w:ascii="仿宋" w:eastAsia="仿宋" w:hAnsi="仿宋"/>
          <w:sz w:val="28"/>
        </w:rPr>
      </w:pPr>
      <w:r w:rsidRPr="007F1C8C">
        <w:rPr>
          <w:rFonts w:ascii="仿宋" w:eastAsia="仿宋" w:hAnsi="仿宋"/>
          <w:sz w:val="28"/>
        </w:rPr>
        <w:t>5. 持续监测与调整</w:t>
      </w:r>
    </w:p>
    <w:p w:rsidR="007F1C8C" w:rsidRPr="007F1C8C" w:rsidP="007F1C8C" w14:paraId="160A3779" w14:textId="77777777">
      <w:pPr>
        <w:ind w:firstLine="560" w:firstLineChars="200"/>
        <w:rPr>
          <w:rFonts w:ascii="仿宋" w:eastAsia="仿宋" w:hAnsi="仿宋"/>
          <w:sz w:val="28"/>
        </w:rPr>
      </w:pPr>
      <w:r w:rsidRPr="007F1C8C">
        <w:rPr>
          <w:rFonts w:ascii="仿宋" w:eastAsia="仿宋" w:hAnsi="仿宋" w:hint="eastAsia"/>
          <w:sz w:val="28"/>
        </w:rPr>
        <w:t>改进是一个持续的过程，公司将定期监测改进计划的执行情况，并根据反馈结果进行调整。定期的满意度调查将继续进行，以确保公司能够及时应对变化，满足员工的期望，并不断提升工作环境的质量。</w:t>
      </w:r>
    </w:p>
    <w:p w:rsidR="007F1C8C" w:rsidP="007F1C8C" w14:paraId="46A8F940" w14:textId="415286CD">
      <w:pPr>
        <w:ind w:firstLine="560" w:firstLineChars="200"/>
        <w:rPr>
          <w:rFonts w:ascii="仿宋" w:eastAsia="仿宋" w:hAnsi="仿宋"/>
          <w:sz w:val="28"/>
        </w:rPr>
      </w:pPr>
    </w:p>
    <w:p w:rsidR="007F1C8C" w:rsidP="007F1C8C" w14:paraId="6C974C96" w14:textId="0362053E">
      <w:pPr>
        <w:pStyle w:val="Heading1"/>
        <w:rPr>
          <w:rFonts w:hint="eastAsia"/>
        </w:rPr>
      </w:pPr>
      <w:bookmarkStart w:id="9" w:name="_Toc154407858"/>
      <w:r w:rsidRPr="007F1C8C">
        <w:rPr>
          <w:rFonts w:hint="eastAsia"/>
        </w:rPr>
        <w:t>三、项目环境分析</w:t>
      </w:r>
      <w:bookmarkEnd w:id="9"/>
    </w:p>
    <w:p w:rsidR="007F1C8C" w:rsidP="007F1C8C" w14:paraId="735727D8" w14:textId="71A0919C">
      <w:pPr>
        <w:pStyle w:val="Heading2"/>
      </w:pPr>
      <w:bookmarkStart w:id="10" w:name="_Toc154407859"/>
      <w:r w:rsidRPr="007F1C8C">
        <w:t>(一)、建设区域环境质量现状</w:t>
      </w:r>
      <w:bookmarkEnd w:id="10"/>
    </w:p>
    <w:p w:rsidR="007F1C8C" w:rsidRPr="007F1C8C" w:rsidP="007F1C8C" w14:paraId="5774CF53" w14:textId="77777777">
      <w:pPr>
        <w:ind w:firstLine="560" w:firstLineChars="200"/>
        <w:rPr>
          <w:rFonts w:ascii="仿宋" w:eastAsia="仿宋" w:hAnsi="仿宋"/>
          <w:sz w:val="28"/>
        </w:rPr>
      </w:pPr>
      <w:r w:rsidRPr="007F1C8C">
        <w:rPr>
          <w:rFonts w:ascii="仿宋" w:eastAsia="仿宋" w:hAnsi="仿宋"/>
          <w:sz w:val="28"/>
        </w:rPr>
        <w:t>1. 地理位置：</w:t>
      </w:r>
    </w:p>
    <w:p w:rsidR="007F1C8C" w:rsidRPr="007F1C8C" w:rsidP="007F1C8C" w14:paraId="1056E4B2" w14:textId="77777777">
      <w:pPr>
        <w:ind w:firstLine="560" w:firstLineChars="200"/>
        <w:rPr>
          <w:rFonts w:ascii="仿宋" w:eastAsia="仿宋" w:hAnsi="仿宋"/>
          <w:sz w:val="28"/>
        </w:rPr>
      </w:pPr>
      <w:r w:rsidRPr="007F1C8C">
        <w:rPr>
          <w:rFonts w:ascii="仿宋" w:eastAsia="仿宋" w:hAnsi="仿宋"/>
          <w:sz w:val="28"/>
        </w:rPr>
        <w:t xml:space="preserve">   交通便利性： 考虑选址地点是否靠近主干道、交通枢纽，以确保原材料和成品的顺畅运输。</w:t>
      </w:r>
    </w:p>
    <w:p w:rsidR="007F1C8C" w:rsidRPr="007F1C8C" w:rsidP="007F1C8C" w14:paraId="65920D3E" w14:textId="77777777">
      <w:pPr>
        <w:ind w:firstLine="560" w:firstLineChars="200"/>
        <w:rPr>
          <w:rFonts w:ascii="仿宋" w:eastAsia="仿宋" w:hAnsi="仿宋"/>
          <w:sz w:val="28"/>
        </w:rPr>
        <w:sectPr>
          <w:headerReference w:type="even" r:id="rId76"/>
          <w:headerReference w:type="default" r:id="rId77"/>
          <w:footerReference w:type="even" r:id="rId78"/>
          <w:footerReference w:type="default" r:id="rId79"/>
          <w:headerReference w:type="first" r:id="rId80"/>
          <w:footerReference w:type="first" r:id="rId81"/>
          <w:type w:val="nextPage"/>
          <w:pgSz w:w="11906" w:h="16838"/>
          <w:pgMar w:top="1440" w:right="1800" w:bottom="1440" w:left="1800" w:header="851" w:footer="992" w:gutter="0"/>
          <w:pgNumType w:start="13"/>
          <w:cols w:space="425"/>
          <w:titlePg w:val="0"/>
          <w:docGrid w:type="lines" w:linePitch="312"/>
        </w:sectPr>
      </w:pPr>
      <w:r w:rsidRPr="007F1C8C">
        <w:rPr>
          <w:rFonts w:ascii="仿宋" w:eastAsia="仿宋" w:hAnsi="仿宋"/>
          <w:sz w:val="28"/>
        </w:rPr>
        <w:t xml:space="preserve">   地理接近性： 考虑选址地点与关键市场、供应商和合作伙伴的地理接近性。</w:t>
      </w:r>
    </w:p>
    <w:p w:rsidR="007F1C8C" w:rsidRPr="007F1C8C" w:rsidP="007F1C8C" w14:paraId="03C8732F" w14:textId="77777777">
      <w:pPr>
        <w:ind w:firstLine="560" w:firstLineChars="200"/>
        <w:rPr>
          <w:rFonts w:ascii="仿宋" w:eastAsia="仿宋" w:hAnsi="仿宋"/>
          <w:sz w:val="28"/>
        </w:rPr>
      </w:pPr>
      <w:r w:rsidRPr="007F1C8C">
        <w:rPr>
          <w:rFonts w:ascii="仿宋" w:eastAsia="仿宋" w:hAnsi="仿宋"/>
          <w:sz w:val="28"/>
        </w:rPr>
        <w:t>2. 通讯便捷性：</w:t>
      </w:r>
    </w:p>
    <w:p w:rsidR="007F1C8C" w:rsidRPr="007F1C8C" w:rsidP="007F1C8C" w14:paraId="1FCB9AEB" w14:textId="77777777">
      <w:pPr>
        <w:ind w:firstLine="560" w:firstLineChars="200"/>
        <w:rPr>
          <w:rFonts w:ascii="仿宋" w:eastAsia="仿宋" w:hAnsi="仿宋"/>
          <w:sz w:val="28"/>
        </w:rPr>
      </w:pPr>
      <w:r w:rsidRPr="007F1C8C">
        <w:rPr>
          <w:rFonts w:ascii="仿宋" w:eastAsia="仿宋" w:hAnsi="仿宋"/>
          <w:sz w:val="28"/>
        </w:rPr>
        <w:t xml:space="preserve">   网络覆盖和通讯设施： 确保选址地点拥有良好的网络覆盖和通讯设施，以支持吡虫啉项目的信息流畅传递和管理。</w:t>
      </w:r>
    </w:p>
    <w:p w:rsidR="007F1C8C" w:rsidRPr="007F1C8C" w:rsidP="007F1C8C" w14:paraId="46803B43" w14:textId="77777777">
      <w:pPr>
        <w:ind w:firstLine="560" w:firstLineChars="200"/>
        <w:rPr>
          <w:rFonts w:ascii="仿宋" w:eastAsia="仿宋" w:hAnsi="仿宋"/>
          <w:sz w:val="28"/>
        </w:rPr>
      </w:pPr>
      <w:r w:rsidRPr="007F1C8C">
        <w:rPr>
          <w:rFonts w:ascii="仿宋" w:eastAsia="仿宋" w:hAnsi="仿宋"/>
          <w:sz w:val="28"/>
        </w:rPr>
        <w:t>3. 用地条件：</w:t>
      </w:r>
    </w:p>
    <w:p w:rsidR="007F1C8C" w:rsidRPr="007F1C8C" w:rsidP="007F1C8C" w14:paraId="63519F31" w14:textId="77777777">
      <w:pPr>
        <w:ind w:firstLine="560" w:firstLineChars="200"/>
        <w:rPr>
          <w:rFonts w:ascii="仿宋" w:eastAsia="仿宋" w:hAnsi="仿宋"/>
          <w:sz w:val="28"/>
        </w:rPr>
      </w:pPr>
      <w:r w:rsidRPr="007F1C8C">
        <w:rPr>
          <w:rFonts w:ascii="仿宋" w:eastAsia="仿宋" w:hAnsi="仿宋"/>
          <w:sz w:val="28"/>
        </w:rPr>
        <w:t xml:space="preserve">   土地适用性： 评估土地是否适合吡虫啉项目的一、建设区域环境质量现状</w:t>
      </w:r>
    </w:p>
    <w:p w:rsidR="007F1C8C" w:rsidRPr="007F1C8C" w:rsidP="007F1C8C" w14:paraId="4A4115E6" w14:textId="77777777">
      <w:pPr>
        <w:ind w:firstLine="560" w:firstLineChars="200"/>
        <w:rPr>
          <w:rFonts w:ascii="仿宋" w:eastAsia="仿宋" w:hAnsi="仿宋"/>
          <w:sz w:val="28"/>
        </w:rPr>
      </w:pPr>
      <w:r w:rsidRPr="007F1C8C">
        <w:rPr>
          <w:rFonts w:ascii="仿宋" w:eastAsia="仿宋" w:hAnsi="仿宋" w:hint="eastAsia"/>
          <w:sz w:val="28"/>
        </w:rPr>
        <w:t>在建设区域环境质量现状评估中，我们深入调查了项目所在地的自然和人为环境状况，以全面了解其环境质量。以下是具体的评估结果：</w:t>
      </w:r>
    </w:p>
    <w:p w:rsidR="007F1C8C" w:rsidRPr="007F1C8C" w:rsidP="007F1C8C" w14:paraId="08CCBD42" w14:textId="77777777">
      <w:pPr>
        <w:ind w:firstLine="560" w:firstLineChars="200"/>
        <w:rPr>
          <w:rFonts w:ascii="仿宋" w:eastAsia="仿宋" w:hAnsi="仿宋"/>
          <w:sz w:val="28"/>
        </w:rPr>
      </w:pPr>
      <w:r w:rsidRPr="007F1C8C">
        <w:rPr>
          <w:rFonts w:ascii="仿宋" w:eastAsia="仿宋" w:hAnsi="仿宋"/>
          <w:sz w:val="28"/>
        </w:rPr>
        <w:t>1. 空气质量：</w:t>
      </w:r>
    </w:p>
    <w:p w:rsidR="007F1C8C" w:rsidRPr="007F1C8C" w:rsidP="007F1C8C" w14:paraId="62D5137B" w14:textId="77777777">
      <w:pPr>
        <w:ind w:firstLine="560" w:firstLineChars="200"/>
        <w:rPr>
          <w:rFonts w:ascii="仿宋" w:eastAsia="仿宋" w:hAnsi="仿宋"/>
          <w:sz w:val="28"/>
        </w:rPr>
      </w:pPr>
      <w:r w:rsidRPr="007F1C8C">
        <w:rPr>
          <w:rFonts w:ascii="仿宋" w:eastAsia="仿宋" w:hAnsi="仿宋"/>
          <w:sz w:val="28"/>
        </w:rPr>
        <w:t xml:space="preserve">   污染源分析： 通过对建设区域的工业、交通、生活等污染源的调查，确定了主要的空气污染来源。</w:t>
      </w:r>
    </w:p>
    <w:p w:rsidR="007F1C8C" w:rsidRPr="007F1C8C" w:rsidP="007F1C8C" w14:paraId="3044708F" w14:textId="77777777">
      <w:pPr>
        <w:ind w:firstLine="560" w:firstLineChars="200"/>
        <w:rPr>
          <w:rFonts w:ascii="仿宋" w:eastAsia="仿宋" w:hAnsi="仿宋"/>
          <w:sz w:val="28"/>
        </w:rPr>
      </w:pPr>
      <w:r w:rsidRPr="007F1C8C">
        <w:rPr>
          <w:rFonts w:ascii="仿宋" w:eastAsia="仿宋" w:hAnsi="仿宋"/>
          <w:sz w:val="28"/>
        </w:rPr>
        <w:t xml:space="preserve">   空气质量监测： 收集了近年来的空气质量监测数据，分析空气中颗粒物、二氧化硫、氮氧化物等污染物的浓度，确认了空气质量状况。</w:t>
      </w:r>
    </w:p>
    <w:p w:rsidR="007F1C8C" w:rsidRPr="007F1C8C" w:rsidP="007F1C8C" w14:paraId="07C32702" w14:textId="77777777">
      <w:pPr>
        <w:ind w:firstLine="560" w:firstLineChars="200"/>
        <w:rPr>
          <w:rFonts w:ascii="仿宋" w:eastAsia="仿宋" w:hAnsi="仿宋"/>
          <w:sz w:val="28"/>
        </w:rPr>
      </w:pPr>
      <w:r w:rsidRPr="007F1C8C">
        <w:rPr>
          <w:rFonts w:ascii="仿宋" w:eastAsia="仿宋" w:hAnsi="仿宋"/>
          <w:sz w:val="28"/>
        </w:rPr>
        <w:t>2. 水质状况：</w:t>
      </w:r>
    </w:p>
    <w:p w:rsidR="007F1C8C" w:rsidRPr="007F1C8C" w:rsidP="007F1C8C" w14:paraId="241121B3" w14:textId="77777777">
      <w:pPr>
        <w:ind w:firstLine="560" w:firstLineChars="200"/>
        <w:rPr>
          <w:rFonts w:ascii="仿宋" w:eastAsia="仿宋" w:hAnsi="仿宋"/>
          <w:sz w:val="28"/>
        </w:rPr>
      </w:pPr>
      <w:r w:rsidRPr="007F1C8C">
        <w:rPr>
          <w:rFonts w:ascii="仿宋" w:eastAsia="仿宋" w:hAnsi="仿宋"/>
          <w:sz w:val="28"/>
        </w:rPr>
        <w:t xml:space="preserve">   水体分类与分布： 确定了建设区域内主要水体的类型和分布，包括河流、湖泊以及地下水系统。</w:t>
      </w:r>
    </w:p>
    <w:p w:rsidR="007F1C8C" w:rsidRPr="007F1C8C" w:rsidP="007F1C8C" w14:paraId="6F155C2B" w14:textId="77777777">
      <w:pPr>
        <w:ind w:firstLine="560" w:firstLineChars="200"/>
        <w:rPr>
          <w:rFonts w:ascii="仿宋" w:eastAsia="仿宋" w:hAnsi="仿宋"/>
          <w:sz w:val="28"/>
        </w:rPr>
      </w:pPr>
      <w:r w:rsidRPr="007F1C8C">
        <w:rPr>
          <w:rFonts w:ascii="仿宋" w:eastAsia="仿宋" w:hAnsi="仿宋"/>
          <w:sz w:val="28"/>
        </w:rPr>
        <w:t xml:space="preserve">   水质监测： 收集了相关水质监测数据，对水体的理化指标和污染物浓度进行分析，评估了水质的整体状况。</w:t>
      </w:r>
    </w:p>
    <w:p w:rsidR="007F1C8C" w:rsidRPr="007F1C8C" w:rsidP="007F1C8C" w14:paraId="70866981" w14:textId="77777777">
      <w:pPr>
        <w:ind w:firstLine="560" w:firstLineChars="200"/>
        <w:rPr>
          <w:rFonts w:ascii="仿宋" w:eastAsia="仿宋" w:hAnsi="仿宋"/>
          <w:sz w:val="28"/>
        </w:rPr>
      </w:pPr>
      <w:r w:rsidRPr="007F1C8C">
        <w:rPr>
          <w:rFonts w:ascii="仿宋" w:eastAsia="仿宋" w:hAnsi="仿宋"/>
          <w:sz w:val="28"/>
        </w:rPr>
        <w:t>3. 土壤状况：</w:t>
      </w:r>
    </w:p>
    <w:p w:rsidR="007F1C8C" w:rsidRPr="007F1C8C" w:rsidP="007F1C8C" w14:paraId="54CA972B" w14:textId="77777777">
      <w:pPr>
        <w:ind w:firstLine="560" w:firstLineChars="200"/>
        <w:rPr>
          <w:rFonts w:ascii="仿宋" w:eastAsia="仿宋" w:hAnsi="仿宋"/>
          <w:sz w:val="28"/>
        </w:rPr>
        <w:sectPr>
          <w:headerReference w:type="even" r:id="rId82"/>
          <w:headerReference w:type="default" r:id="rId83"/>
          <w:footerReference w:type="even" r:id="rId84"/>
          <w:footerReference w:type="default" r:id="rId85"/>
          <w:headerReference w:type="first" r:id="rId86"/>
          <w:footerReference w:type="first" r:id="rId87"/>
          <w:type w:val="nextPage"/>
          <w:pgSz w:w="11906" w:h="16838"/>
          <w:pgMar w:top="1440" w:right="1800" w:bottom="1440" w:left="1800" w:header="851" w:footer="992" w:gutter="0"/>
          <w:pgNumType w:start="14"/>
          <w:cols w:space="425"/>
          <w:titlePg w:val="0"/>
          <w:docGrid w:type="lines" w:linePitch="312"/>
        </w:sectPr>
      </w:pPr>
      <w:r w:rsidRPr="007F1C8C">
        <w:rPr>
          <w:rFonts w:ascii="仿宋" w:eastAsia="仿宋" w:hAnsi="仿宋"/>
          <w:sz w:val="28"/>
        </w:rPr>
        <w:t xml:space="preserve">   土壤类型与</w:t>
      </w:r>
      <w:r w:rsidRPr="007F1C8C">
        <w:rPr>
          <w:rFonts w:ascii="仿宋" w:eastAsia="仿宋" w:hAnsi="仿宋" w:hint="eastAsia"/>
          <w:sz w:val="28"/>
        </w:rPr>
        <w:t>质地：</w:t>
      </w:r>
      <w:r w:rsidRPr="007F1C8C">
        <w:rPr>
          <w:rFonts w:ascii="仿宋" w:eastAsia="仿宋" w:hAnsi="仿宋"/>
          <w:sz w:val="28"/>
        </w:rPr>
        <w:t xml:space="preserve"> 详细了解了建设区域内土壤的类型、分布</w:t>
      </w:r>
    </w:p>
    <w:p w:rsidR="007F1C8C" w:rsidRPr="007F1C8C" w:rsidP="007F1C8C" w14:textId="77777777">
      <w:pPr>
        <w:ind w:firstLine="560" w:firstLineChars="200"/>
        <w:rPr>
          <w:rFonts w:ascii="仿宋" w:eastAsia="仿宋" w:hAnsi="仿宋"/>
          <w:sz w:val="28"/>
        </w:rPr>
      </w:pPr>
      <w:r w:rsidRPr="007F1C8C">
        <w:rPr>
          <w:rFonts w:ascii="仿宋" w:eastAsia="仿宋" w:hAnsi="仿宋"/>
          <w:sz w:val="28"/>
        </w:rPr>
        <w:t>情况，以及土壤的质地和结构。</w:t>
      </w:r>
    </w:p>
    <w:p w:rsidR="007F1C8C" w:rsidRPr="007F1C8C" w:rsidP="007F1C8C" w14:paraId="1E12F46B" w14:textId="77777777">
      <w:pPr>
        <w:ind w:firstLine="560" w:firstLineChars="200"/>
        <w:rPr>
          <w:rFonts w:ascii="仿宋" w:eastAsia="仿宋" w:hAnsi="仿宋"/>
          <w:sz w:val="28"/>
        </w:rPr>
      </w:pPr>
      <w:r w:rsidRPr="007F1C8C">
        <w:rPr>
          <w:rFonts w:ascii="仿宋" w:eastAsia="仿宋" w:hAnsi="仿宋"/>
          <w:sz w:val="28"/>
        </w:rPr>
        <w:t xml:space="preserve">   土壤污染调查： 进行了土壤污染调查，分析土壤中可能存在的有害物质，确定了土壤质量的现状。</w:t>
      </w:r>
    </w:p>
    <w:p w:rsidR="007F1C8C" w:rsidRPr="007F1C8C" w:rsidP="007F1C8C" w14:paraId="612174DD" w14:textId="77777777">
      <w:pPr>
        <w:ind w:firstLine="560" w:firstLineChars="200"/>
        <w:rPr>
          <w:rFonts w:ascii="仿宋" w:eastAsia="仿宋" w:hAnsi="仿宋"/>
          <w:sz w:val="28"/>
        </w:rPr>
      </w:pPr>
      <w:r w:rsidRPr="007F1C8C">
        <w:rPr>
          <w:rFonts w:ascii="仿宋" w:eastAsia="仿宋" w:hAnsi="仿宋"/>
          <w:sz w:val="28"/>
        </w:rPr>
        <w:t>4. 生态环境：</w:t>
      </w:r>
    </w:p>
    <w:p w:rsidR="007F1C8C" w:rsidRPr="007F1C8C" w:rsidP="007F1C8C" w14:paraId="50010359" w14:textId="77777777">
      <w:pPr>
        <w:ind w:firstLine="560" w:firstLineChars="200"/>
        <w:rPr>
          <w:rFonts w:ascii="仿宋" w:eastAsia="仿宋" w:hAnsi="仿宋"/>
          <w:sz w:val="28"/>
        </w:rPr>
      </w:pPr>
      <w:r w:rsidRPr="007F1C8C">
        <w:rPr>
          <w:rFonts w:ascii="仿宋" w:eastAsia="仿宋" w:hAnsi="仿宋"/>
          <w:sz w:val="28"/>
        </w:rPr>
        <w:t xml:space="preserve">   生态系统分布： 调查了建设区域内不同生态系统的分布，包括森林、湿地、草原等。</w:t>
      </w:r>
    </w:p>
    <w:p w:rsidR="007F1C8C" w:rsidRPr="007F1C8C" w:rsidP="007F1C8C" w14:paraId="23FE318E" w14:textId="77777777">
      <w:pPr>
        <w:ind w:firstLine="560" w:firstLineChars="200"/>
        <w:rPr>
          <w:rFonts w:ascii="仿宋" w:eastAsia="仿宋" w:hAnsi="仿宋"/>
          <w:sz w:val="28"/>
        </w:rPr>
      </w:pPr>
      <w:r w:rsidRPr="007F1C8C">
        <w:rPr>
          <w:rFonts w:ascii="仿宋" w:eastAsia="仿宋" w:hAnsi="仿宋"/>
          <w:sz w:val="28"/>
        </w:rPr>
        <w:t xml:space="preserve">   生物多样性： 进行了生物多样性调查，记录了植物和动物种类，评估了生态系统的健康度。</w:t>
      </w:r>
    </w:p>
    <w:p w:rsidR="007F1C8C" w:rsidRPr="007F1C8C" w:rsidP="007F1C8C" w14:paraId="7FC68453" w14:textId="77777777">
      <w:pPr>
        <w:ind w:firstLine="560" w:firstLineChars="200"/>
        <w:rPr>
          <w:rFonts w:ascii="仿宋" w:eastAsia="仿宋" w:hAnsi="仿宋"/>
          <w:sz w:val="28"/>
        </w:rPr>
      </w:pPr>
      <w:r w:rsidRPr="007F1C8C">
        <w:rPr>
          <w:rFonts w:ascii="仿宋" w:eastAsia="仿宋" w:hAnsi="仿宋"/>
          <w:sz w:val="28"/>
        </w:rPr>
        <w:t>5. 噪音和振动：</w:t>
      </w:r>
    </w:p>
    <w:p w:rsidR="007F1C8C" w:rsidRPr="007F1C8C" w:rsidP="007F1C8C" w14:paraId="15026E92" w14:textId="77777777">
      <w:pPr>
        <w:ind w:firstLine="560" w:firstLineChars="200"/>
        <w:rPr>
          <w:rFonts w:ascii="仿宋" w:eastAsia="仿宋" w:hAnsi="仿宋"/>
          <w:sz w:val="28"/>
        </w:rPr>
      </w:pPr>
      <w:r w:rsidRPr="007F1C8C">
        <w:rPr>
          <w:rFonts w:ascii="仿宋" w:eastAsia="仿宋" w:hAnsi="仿宋"/>
          <w:sz w:val="28"/>
        </w:rPr>
        <w:t xml:space="preserve">   噪声源分析： 识别了建设区域内主要的噪声源，包括交通、工业设施等。</w:t>
      </w:r>
    </w:p>
    <w:p w:rsidR="007F1C8C" w:rsidRPr="007F1C8C" w:rsidP="007F1C8C" w14:paraId="6A318837" w14:textId="77777777">
      <w:pPr>
        <w:ind w:firstLine="560" w:firstLineChars="200"/>
        <w:rPr>
          <w:rFonts w:ascii="仿宋" w:eastAsia="仿宋" w:hAnsi="仿宋"/>
          <w:sz w:val="28"/>
        </w:rPr>
      </w:pPr>
      <w:r w:rsidRPr="007F1C8C">
        <w:rPr>
          <w:rFonts w:ascii="仿宋" w:eastAsia="仿宋" w:hAnsi="仿宋"/>
          <w:sz w:val="28"/>
        </w:rPr>
        <w:t xml:space="preserve">   噪音水平监测： 进行了噪音水平监测，评估了噪音对</w:t>
      </w:r>
      <w:r w:rsidRPr="007F1C8C">
        <w:rPr>
          <w:rFonts w:ascii="仿宋" w:eastAsia="仿宋" w:hAnsi="仿宋" w:hint="eastAsia"/>
          <w:sz w:val="28"/>
        </w:rPr>
        <w:t>周边环境和居民的潜在影响。</w:t>
      </w:r>
    </w:p>
    <w:p w:rsidR="007F1C8C" w:rsidRPr="007F1C8C" w:rsidP="007F1C8C" w14:paraId="004E8D27" w14:textId="77777777">
      <w:pPr>
        <w:ind w:firstLine="560" w:firstLineChars="200"/>
        <w:rPr>
          <w:rFonts w:ascii="仿宋" w:eastAsia="仿宋" w:hAnsi="仿宋"/>
          <w:sz w:val="28"/>
        </w:rPr>
      </w:pPr>
      <w:r w:rsidRPr="007F1C8C">
        <w:rPr>
          <w:rFonts w:ascii="仿宋" w:eastAsia="仿宋" w:hAnsi="仿宋"/>
          <w:sz w:val="28"/>
        </w:rPr>
        <w:t>6. 自然灾害风险：</w:t>
      </w:r>
    </w:p>
    <w:p w:rsidR="007F1C8C" w:rsidRPr="007F1C8C" w:rsidP="007F1C8C" w14:paraId="1DC5DC96" w14:textId="77777777">
      <w:pPr>
        <w:ind w:firstLine="560" w:firstLineChars="200"/>
        <w:rPr>
          <w:rFonts w:ascii="仿宋" w:eastAsia="仿宋" w:hAnsi="仿宋"/>
          <w:sz w:val="28"/>
        </w:rPr>
      </w:pPr>
      <w:r w:rsidRPr="007F1C8C">
        <w:rPr>
          <w:rFonts w:ascii="仿宋" w:eastAsia="仿宋" w:hAnsi="仿宋"/>
          <w:sz w:val="28"/>
        </w:rPr>
        <w:t xml:space="preserve">   地质灾害风险评估： 分析了建设区域内可能发生的地质灾害风险，包括地震、滑坡等。</w:t>
      </w:r>
    </w:p>
    <w:p w:rsidR="007F1C8C" w:rsidRPr="007F1C8C" w:rsidP="007F1C8C" w14:paraId="49DFB493" w14:textId="77777777">
      <w:pPr>
        <w:ind w:firstLine="560" w:firstLineChars="200"/>
        <w:rPr>
          <w:rFonts w:ascii="仿宋" w:eastAsia="仿宋" w:hAnsi="仿宋"/>
          <w:sz w:val="28"/>
        </w:rPr>
      </w:pPr>
      <w:r w:rsidRPr="007F1C8C">
        <w:rPr>
          <w:rFonts w:ascii="仿宋" w:eastAsia="仿宋" w:hAnsi="仿宋"/>
          <w:sz w:val="28"/>
        </w:rPr>
        <w:t xml:space="preserve">   气象灾害风险评估： 考察了气象灾害的概率，包括风暴、洪水、干旱等。</w:t>
      </w:r>
    </w:p>
    <w:p w:rsidR="007F1C8C" w:rsidRPr="007F1C8C" w:rsidP="007F1C8C" w14:paraId="1637C9A6" w14:textId="77777777">
      <w:pPr>
        <w:ind w:firstLine="560" w:firstLineChars="200"/>
        <w:rPr>
          <w:rFonts w:ascii="仿宋" w:eastAsia="仿宋" w:hAnsi="仿宋"/>
          <w:sz w:val="28"/>
        </w:rPr>
      </w:pPr>
      <w:r w:rsidRPr="007F1C8C">
        <w:rPr>
          <w:rFonts w:ascii="仿宋" w:eastAsia="仿宋" w:hAnsi="仿宋"/>
          <w:sz w:val="28"/>
        </w:rPr>
        <w:t>7. 社会文化环境：</w:t>
      </w:r>
    </w:p>
    <w:p w:rsidR="007F1C8C" w:rsidRPr="007F1C8C" w:rsidP="007F1C8C" w14:paraId="27671934" w14:textId="77777777">
      <w:pPr>
        <w:ind w:firstLine="560" w:firstLineChars="200"/>
        <w:rPr>
          <w:rFonts w:ascii="仿宋" w:eastAsia="仿宋" w:hAnsi="仿宋"/>
          <w:sz w:val="28"/>
        </w:rPr>
      </w:pPr>
      <w:r w:rsidRPr="007F1C8C">
        <w:rPr>
          <w:rFonts w:ascii="仿宋" w:eastAsia="仿宋" w:hAnsi="仿宋"/>
          <w:sz w:val="28"/>
        </w:rPr>
        <w:t xml:space="preserve">   人口分布和活动： 详细了解了建设区域内的人口分布、主要活动区域，以及人口对环境的影响。</w:t>
      </w:r>
    </w:p>
    <w:p w:rsidR="007F1C8C" w:rsidRPr="007F1C8C" w:rsidP="007F1C8C" w14:paraId="356B17FD" w14:textId="77777777">
      <w:pPr>
        <w:ind w:firstLine="560" w:firstLineChars="200"/>
        <w:rPr>
          <w:rFonts w:ascii="仿宋" w:eastAsia="仿宋" w:hAnsi="仿宋"/>
          <w:sz w:val="28"/>
        </w:rPr>
      </w:pPr>
      <w:r w:rsidRPr="007F1C8C">
        <w:rPr>
          <w:rFonts w:ascii="仿宋" w:eastAsia="仿宋" w:hAnsi="仿宋"/>
          <w:sz w:val="28"/>
        </w:rPr>
        <w:t xml:space="preserve">   文化遗产调查： 进行了文化遗产调查，评估了项目对文化遗</w:t>
      </w:r>
      <w:r w:rsidRPr="007F1C8C">
        <w:rPr>
          <w:rFonts w:ascii="仿宋" w:eastAsia="仿宋" w:hAnsi="仿宋"/>
          <w:sz w:val="28"/>
        </w:rPr>
        <w:br/>
      </w:r>
      <w:r w:rsidRPr="007F1C8C">
        <w:rPr>
          <w:rFonts w:ascii="仿宋" w:eastAsia="仿宋" w:hAnsi="仿宋"/>
          <w:sz w:val="28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88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https://d.book118.com/086001223213010034</w:t>
        </w:r>
      </w:hyperlink>
    </w:p>
    <w:p w:rsidR="007F1C8C" w:rsidRPr="007F1C8C" w:rsidP="007F1C8C">
      <w:pPr>
        <w:ind w:firstLine="560" w:firstLineChars="200"/>
        <w:rPr>
          <w:rFonts w:ascii="仿宋" w:eastAsia="仿宋" w:hAnsi="仿宋"/>
          <w:sz w:val="28"/>
        </w:rPr>
      </w:pPr>
    </w:p>
    <w:sectPr>
      <w:headerReference w:type="even" r:id="rId89"/>
      <w:headerReference w:type="default" r:id="rId90"/>
      <w:footerReference w:type="even" r:id="rId91"/>
      <w:footerReference w:type="default" r:id="rId92"/>
      <w:headerReference w:type="first" r:id="rId93"/>
      <w:footerReference w:type="first" r:id="rId94"/>
      <w:type w:val="nextPage"/>
      <w:pgSz w:w="11906" w:h="16838"/>
      <w:pgMar w:top="1440" w:right="1800" w:bottom="1440" w:left="1800" w:header="851" w:footer="992" w:gutter="0"/>
      <w:pgNumType w:start="15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F1C8C" w:rsidP="002D647F" w14:paraId="363E42F3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7F1C8C" w14:paraId="27D2B544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F1C8C" w:rsidP="002D647F" w14:paraId="0D9B46F6" w14:textId="646B478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7F1C8C" w14:paraId="3C91CABB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F1C8C" w14:paraId="495F3BB6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F1C8C" w:rsidP="002D647F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7F1C8C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F1C8C" w:rsidP="002D647F" w14:textId="646B478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7F1C8C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F1C8C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F1C8C" w:rsidP="002D647F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7F1C8C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F1C8C" w:rsidP="002D647F" w14:textId="646B478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7F1C8C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F1C8C" w14:textId="77777777"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F1C8C" w:rsidP="002D647F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7F1C8C" w14:textId="77777777"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F1C8C" w:rsidP="002D647F" w14:textId="646B478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 w:rsidR="007F1C8C" w14:textId="77777777"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F1C8C" w14:textId="77777777">
    <w:pPr>
      <w:pStyle w:val="Footer"/>
    </w:pPr>
  </w:p>
</w:ftr>
</file>

<file path=word/footer1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F1C8C" w:rsidP="002D647F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7F1C8C" w14:textId="77777777">
    <w:pPr>
      <w:pStyle w:val="Footer"/>
    </w:pPr>
  </w:p>
</w:ftr>
</file>

<file path=word/footer1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F1C8C" w:rsidP="002D647F" w14:textId="646B478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 w:rsidR="007F1C8C" w14:textId="77777777">
    <w:pPr>
      <w:pStyle w:val="Footer"/>
    </w:pPr>
  </w:p>
</w:ftr>
</file>

<file path=word/footer1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F1C8C" w14:textId="77777777">
    <w:pPr>
      <w:pStyle w:val="Footer"/>
    </w:pPr>
  </w:p>
</w:ftr>
</file>

<file path=word/footer1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F1C8C" w:rsidP="002D647F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7F1C8C" w14:textId="77777777">
    <w:pPr>
      <w:pStyle w:val="Footer"/>
    </w:pPr>
  </w:p>
</w:ftr>
</file>

<file path=word/footer1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F1C8C" w:rsidP="002D647F" w14:textId="646B478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6</w:t>
    </w:r>
    <w:r>
      <w:rPr>
        <w:rStyle w:val="PageNumber"/>
      </w:rPr>
      <w:fldChar w:fldCharType="end"/>
    </w:r>
  </w:p>
  <w:p w:rsidR="007F1C8C" w14:textId="77777777">
    <w:pPr>
      <w:pStyle w:val="Footer"/>
    </w:pPr>
  </w:p>
</w:ftr>
</file>

<file path=word/footer1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F1C8C" w14:textId="77777777">
    <w:pPr>
      <w:pStyle w:val="Footer"/>
    </w:pPr>
  </w:p>
</w:ftr>
</file>

<file path=word/footer1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F1C8C" w:rsidP="002D647F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7F1C8C" w14:textId="77777777">
    <w:pPr>
      <w:pStyle w:val="Footer"/>
    </w:pPr>
  </w:p>
</w:ftr>
</file>

<file path=word/footer2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F1C8C" w:rsidP="002D647F" w14:textId="646B478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7</w:t>
    </w:r>
    <w:r>
      <w:rPr>
        <w:rStyle w:val="PageNumber"/>
      </w:rPr>
      <w:fldChar w:fldCharType="end"/>
    </w:r>
  </w:p>
  <w:p w:rsidR="007F1C8C" w14:textId="77777777">
    <w:pPr>
      <w:pStyle w:val="Footer"/>
    </w:pPr>
  </w:p>
</w:ftr>
</file>

<file path=word/footer2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F1C8C" w14:textId="77777777">
    <w:pPr>
      <w:pStyle w:val="Footer"/>
    </w:pPr>
  </w:p>
</w:ftr>
</file>

<file path=word/footer2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F1C8C" w:rsidP="002D647F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7F1C8C" w14:textId="77777777">
    <w:pPr>
      <w:pStyle w:val="Footer"/>
    </w:pPr>
  </w:p>
</w:ftr>
</file>

<file path=word/footer2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F1C8C" w:rsidP="002D647F" w14:textId="646B478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9</w:t>
    </w:r>
    <w:r>
      <w:rPr>
        <w:rStyle w:val="PageNumber"/>
      </w:rPr>
      <w:fldChar w:fldCharType="end"/>
    </w:r>
  </w:p>
  <w:p w:rsidR="007F1C8C" w14:textId="77777777">
    <w:pPr>
      <w:pStyle w:val="Footer"/>
    </w:pPr>
  </w:p>
</w:ftr>
</file>

<file path=word/footer2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F1C8C" w14:textId="77777777">
    <w:pPr>
      <w:pStyle w:val="Footer"/>
    </w:pPr>
  </w:p>
</w:ftr>
</file>

<file path=word/footer2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F1C8C" w:rsidP="002D647F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7F1C8C" w14:textId="77777777">
    <w:pPr>
      <w:pStyle w:val="Footer"/>
    </w:pPr>
  </w:p>
</w:ftr>
</file>

<file path=word/footer2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F1C8C" w:rsidP="002D647F" w14:textId="646B478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9</w:t>
    </w:r>
    <w:r>
      <w:rPr>
        <w:rStyle w:val="PageNumber"/>
      </w:rPr>
      <w:fldChar w:fldCharType="end"/>
    </w:r>
  </w:p>
  <w:p w:rsidR="007F1C8C" w14:textId="77777777">
    <w:pPr>
      <w:pStyle w:val="Footer"/>
    </w:pPr>
  </w:p>
</w:ftr>
</file>

<file path=word/footer2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F1C8C" w14:textId="77777777">
    <w:pPr>
      <w:pStyle w:val="Footer"/>
    </w:pPr>
  </w:p>
</w:ftr>
</file>

<file path=word/footer2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F1C8C" w:rsidP="002D647F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7F1C8C" w14:textId="77777777">
    <w:pPr>
      <w:pStyle w:val="Footer"/>
    </w:pPr>
  </w:p>
</w:ftr>
</file>

<file path=word/footer2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F1C8C" w:rsidP="002D647F" w14:textId="646B478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10</w:t>
    </w:r>
    <w:r>
      <w:rPr>
        <w:rStyle w:val="PageNumber"/>
      </w:rPr>
      <w:fldChar w:fldCharType="end"/>
    </w:r>
  </w:p>
  <w:p w:rsidR="007F1C8C" w14:textId="77777777">
    <w:pPr>
      <w:pStyle w:val="Footer"/>
    </w:pPr>
  </w:p>
</w:ftr>
</file>

<file path=word/footer3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F1C8C" w14:textId="77777777">
    <w:pPr>
      <w:pStyle w:val="Footer"/>
    </w:pPr>
  </w:p>
</w:ftr>
</file>

<file path=word/footer3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F1C8C" w:rsidP="002D647F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7F1C8C" w14:textId="77777777">
    <w:pPr>
      <w:pStyle w:val="Footer"/>
    </w:pPr>
  </w:p>
</w:ftr>
</file>

<file path=word/footer3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F1C8C" w:rsidP="002D647F" w14:textId="646B478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12</w:t>
    </w:r>
    <w:r>
      <w:rPr>
        <w:rStyle w:val="PageNumber"/>
      </w:rPr>
      <w:fldChar w:fldCharType="end"/>
    </w:r>
  </w:p>
  <w:p w:rsidR="007F1C8C" w14:textId="77777777">
    <w:pPr>
      <w:pStyle w:val="Footer"/>
    </w:pPr>
  </w:p>
</w:ftr>
</file>

<file path=word/footer3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F1C8C" w14:textId="77777777">
    <w:pPr>
      <w:pStyle w:val="Footer"/>
    </w:pPr>
  </w:p>
</w:ftr>
</file>

<file path=word/footer3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F1C8C" w:rsidP="002D647F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7F1C8C" w14:textId="77777777">
    <w:pPr>
      <w:pStyle w:val="Footer"/>
    </w:pPr>
  </w:p>
</w:ftr>
</file>

<file path=word/footer3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F1C8C" w:rsidP="002D647F" w14:textId="646B478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12</w:t>
    </w:r>
    <w:r>
      <w:rPr>
        <w:rStyle w:val="PageNumber"/>
      </w:rPr>
      <w:fldChar w:fldCharType="end"/>
    </w:r>
  </w:p>
  <w:p w:rsidR="007F1C8C" w14:textId="77777777">
    <w:pPr>
      <w:pStyle w:val="Footer"/>
    </w:pPr>
  </w:p>
</w:ftr>
</file>

<file path=word/footer3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F1C8C" w14:textId="77777777">
    <w:pPr>
      <w:pStyle w:val="Footer"/>
    </w:pPr>
  </w:p>
</w:ftr>
</file>

<file path=word/footer3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F1C8C" w:rsidP="002D647F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7F1C8C" w14:textId="77777777">
    <w:pPr>
      <w:pStyle w:val="Footer"/>
    </w:pPr>
  </w:p>
</w:ftr>
</file>

<file path=word/footer3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F1C8C" w:rsidP="002D647F" w14:textId="646B478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13</w:t>
    </w:r>
    <w:r>
      <w:rPr>
        <w:rStyle w:val="PageNumber"/>
      </w:rPr>
      <w:fldChar w:fldCharType="end"/>
    </w:r>
  </w:p>
  <w:p w:rsidR="007F1C8C" w14:textId="77777777">
    <w:pPr>
      <w:pStyle w:val="Footer"/>
    </w:pPr>
  </w:p>
</w:ftr>
</file>

<file path=word/footer3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F1C8C" w14:textId="77777777">
    <w:pPr>
      <w:pStyle w:val="Footer"/>
    </w:pPr>
  </w:p>
</w:ftr>
</file>

<file path=word/footer4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F1C8C" w:rsidP="002D647F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7F1C8C" w14:textId="77777777">
    <w:pPr>
      <w:pStyle w:val="Footer"/>
    </w:pPr>
  </w:p>
</w:ftr>
</file>

<file path=word/footer4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F1C8C" w:rsidP="002D647F" w14:textId="646B478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14</w:t>
    </w:r>
    <w:r>
      <w:rPr>
        <w:rStyle w:val="PageNumber"/>
      </w:rPr>
      <w:fldChar w:fldCharType="end"/>
    </w:r>
  </w:p>
  <w:p w:rsidR="007F1C8C" w14:textId="77777777">
    <w:pPr>
      <w:pStyle w:val="Footer"/>
    </w:pPr>
  </w:p>
</w:ftr>
</file>

<file path=word/footer4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F1C8C" w14:textId="77777777">
    <w:pPr>
      <w:pStyle w:val="Footer"/>
    </w:pPr>
  </w:p>
</w:ftr>
</file>

<file path=word/footer4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F1C8C" w:rsidP="002D647F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7F1C8C" w14:textId="77777777">
    <w:pPr>
      <w:pStyle w:val="Footer"/>
    </w:pPr>
  </w:p>
</w:ftr>
</file>

<file path=word/footer4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F1C8C" w:rsidP="002D647F" w14:textId="646B478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15</w:t>
    </w:r>
    <w:r>
      <w:rPr>
        <w:rStyle w:val="PageNumber"/>
      </w:rPr>
      <w:fldChar w:fldCharType="end"/>
    </w:r>
  </w:p>
  <w:p w:rsidR="007F1C8C" w14:textId="77777777">
    <w:pPr>
      <w:pStyle w:val="Footer"/>
    </w:pPr>
  </w:p>
</w:ftr>
</file>

<file path=word/footer4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F1C8C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F1C8C" w14:paraId="61A06E45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F1C8C" w:rsidRPr="007F1C8C" w:rsidP="007F1C8C" w14:paraId="10132AFF" w14:textId="6582922D">
    <w:pPr>
      <w:pStyle w:val="Header"/>
      <w:rPr>
        <w:rFonts w:ascii="仿宋" w:eastAsia="仿宋" w:hAnsi="仿宋"/>
      </w:rPr>
    </w:pPr>
    <w:r w:rsidRPr="007F1C8C">
      <w:rPr>
        <w:rFonts w:ascii="仿宋" w:eastAsia="仿宋" w:hAnsi="仿宋" w:hint="eastAsia"/>
      </w:rPr>
      <w:t>吡虫啉项目评估报告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F1C8C" w14:paraId="6E755498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F1C8C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F1C8C" w:rsidRPr="007F1C8C" w:rsidP="007F1C8C" w14:textId="6582922D">
    <w:pPr>
      <w:pStyle w:val="Header"/>
      <w:rPr>
        <w:rFonts w:ascii="仿宋" w:eastAsia="仿宋" w:hAnsi="仿宋"/>
      </w:rPr>
    </w:pPr>
    <w:r w:rsidRPr="007F1C8C">
      <w:rPr>
        <w:rFonts w:ascii="仿宋" w:eastAsia="仿宋" w:hAnsi="仿宋" w:hint="eastAsia"/>
      </w:rPr>
      <w:t>吡虫啉项目评估报告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F1C8C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F1C8C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F1C8C" w:rsidRPr="007F1C8C" w:rsidP="007F1C8C" w14:textId="6582922D">
    <w:pPr>
      <w:pStyle w:val="Header"/>
      <w:rPr>
        <w:rFonts w:ascii="仿宋" w:eastAsia="仿宋" w:hAnsi="仿宋"/>
      </w:rPr>
    </w:pPr>
    <w:r w:rsidRPr="007F1C8C">
      <w:rPr>
        <w:rFonts w:ascii="仿宋" w:eastAsia="仿宋" w:hAnsi="仿宋" w:hint="eastAsia"/>
      </w:rPr>
      <w:t>吡虫啉项目评估报告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F1C8C" w14:textId="77777777"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F1C8C" w14:textId="77777777"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F1C8C" w:rsidRPr="007F1C8C" w:rsidP="007F1C8C" w14:textId="6582922D">
    <w:pPr>
      <w:pStyle w:val="Header"/>
      <w:rPr>
        <w:rFonts w:ascii="仿宋" w:eastAsia="仿宋" w:hAnsi="仿宋"/>
      </w:rPr>
    </w:pPr>
    <w:r w:rsidRPr="007F1C8C">
      <w:rPr>
        <w:rFonts w:ascii="仿宋" w:eastAsia="仿宋" w:hAnsi="仿宋" w:hint="eastAsia"/>
      </w:rPr>
      <w:t>吡虫啉项目评估报告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F1C8C" w14:textId="77777777">
    <w:pPr>
      <w:pStyle w:val="Header"/>
    </w:pP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F1C8C" w14:textId="77777777">
    <w:pPr>
      <w:pStyle w:val="Header"/>
    </w:pPr>
  </w:p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F1C8C" w:rsidRPr="007F1C8C" w:rsidP="007F1C8C" w14:textId="6582922D">
    <w:pPr>
      <w:pStyle w:val="Header"/>
      <w:rPr>
        <w:rFonts w:ascii="仿宋" w:eastAsia="仿宋" w:hAnsi="仿宋"/>
      </w:rPr>
    </w:pPr>
    <w:r w:rsidRPr="007F1C8C">
      <w:rPr>
        <w:rFonts w:ascii="仿宋" w:eastAsia="仿宋" w:hAnsi="仿宋" w:hint="eastAsia"/>
      </w:rPr>
      <w:t>吡虫啉项目评估报告</w:t>
    </w:r>
  </w:p>
</w:hdr>
</file>

<file path=word/header1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F1C8C" w14:textId="77777777">
    <w:pPr>
      <w:pStyle w:val="Header"/>
    </w:pPr>
  </w:p>
</w:hdr>
</file>

<file path=word/header1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F1C8C" w14:textId="77777777">
    <w:pPr>
      <w:pStyle w:val="Header"/>
    </w:pPr>
  </w:p>
</w:hdr>
</file>

<file path=word/header1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F1C8C" w:rsidRPr="007F1C8C" w:rsidP="007F1C8C" w14:textId="6582922D">
    <w:pPr>
      <w:pStyle w:val="Header"/>
      <w:rPr>
        <w:rFonts w:ascii="仿宋" w:eastAsia="仿宋" w:hAnsi="仿宋"/>
      </w:rPr>
    </w:pPr>
    <w:r w:rsidRPr="007F1C8C">
      <w:rPr>
        <w:rFonts w:ascii="仿宋" w:eastAsia="仿宋" w:hAnsi="仿宋" w:hint="eastAsia"/>
      </w:rPr>
      <w:t>吡虫啉项目评估报告</w:t>
    </w:r>
  </w:p>
</w:hdr>
</file>

<file path=word/header1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F1C8C" w14:textId="77777777">
    <w:pPr>
      <w:pStyle w:val="Header"/>
    </w:pPr>
  </w:p>
</w:hdr>
</file>

<file path=word/header1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F1C8C" w14:textId="77777777">
    <w:pPr>
      <w:pStyle w:val="Header"/>
    </w:pPr>
  </w:p>
</w:hdr>
</file>

<file path=word/header2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F1C8C" w:rsidRPr="007F1C8C" w:rsidP="007F1C8C" w14:textId="6582922D">
    <w:pPr>
      <w:pStyle w:val="Header"/>
      <w:rPr>
        <w:rFonts w:ascii="仿宋" w:eastAsia="仿宋" w:hAnsi="仿宋"/>
      </w:rPr>
    </w:pPr>
    <w:r w:rsidRPr="007F1C8C">
      <w:rPr>
        <w:rFonts w:ascii="仿宋" w:eastAsia="仿宋" w:hAnsi="仿宋" w:hint="eastAsia"/>
      </w:rPr>
      <w:t>吡虫啉项目评估报告</w:t>
    </w:r>
  </w:p>
</w:hdr>
</file>

<file path=word/header2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F1C8C" w14:textId="77777777">
    <w:pPr>
      <w:pStyle w:val="Header"/>
    </w:pPr>
  </w:p>
</w:hdr>
</file>

<file path=word/header2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F1C8C" w14:textId="77777777">
    <w:pPr>
      <w:pStyle w:val="Header"/>
    </w:pPr>
  </w:p>
</w:hdr>
</file>

<file path=word/header2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F1C8C" w:rsidRPr="007F1C8C" w:rsidP="007F1C8C" w14:textId="6582922D">
    <w:pPr>
      <w:pStyle w:val="Header"/>
      <w:rPr>
        <w:rFonts w:ascii="仿宋" w:eastAsia="仿宋" w:hAnsi="仿宋"/>
      </w:rPr>
    </w:pPr>
    <w:r w:rsidRPr="007F1C8C">
      <w:rPr>
        <w:rFonts w:ascii="仿宋" w:eastAsia="仿宋" w:hAnsi="仿宋" w:hint="eastAsia"/>
      </w:rPr>
      <w:t>吡虫啉项目评估报告</w:t>
    </w:r>
  </w:p>
</w:hdr>
</file>

<file path=word/header2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F1C8C" w14:textId="77777777">
    <w:pPr>
      <w:pStyle w:val="Header"/>
    </w:pPr>
  </w:p>
</w:hdr>
</file>

<file path=word/header2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F1C8C" w14:textId="77777777">
    <w:pPr>
      <w:pStyle w:val="Header"/>
    </w:pPr>
  </w:p>
</w:hdr>
</file>

<file path=word/header2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F1C8C" w:rsidRPr="007F1C8C" w:rsidP="007F1C8C" w14:textId="6582922D">
    <w:pPr>
      <w:pStyle w:val="Header"/>
      <w:rPr>
        <w:rFonts w:ascii="仿宋" w:eastAsia="仿宋" w:hAnsi="仿宋"/>
      </w:rPr>
    </w:pPr>
    <w:r w:rsidRPr="007F1C8C">
      <w:rPr>
        <w:rFonts w:ascii="仿宋" w:eastAsia="仿宋" w:hAnsi="仿宋" w:hint="eastAsia"/>
      </w:rPr>
      <w:t>吡虫啉项目评估报告</w:t>
    </w:r>
  </w:p>
</w:hdr>
</file>

<file path=word/header2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F1C8C" w14:textId="77777777">
    <w:pPr>
      <w:pStyle w:val="Header"/>
    </w:pPr>
  </w:p>
</w:hdr>
</file>

<file path=word/header2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F1C8C" w14:textId="77777777">
    <w:pPr>
      <w:pStyle w:val="Header"/>
    </w:pPr>
  </w:p>
</w:hdr>
</file>

<file path=word/header2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F1C8C" w:rsidRPr="007F1C8C" w:rsidP="007F1C8C" w14:textId="6582922D">
    <w:pPr>
      <w:pStyle w:val="Header"/>
      <w:rPr>
        <w:rFonts w:ascii="仿宋" w:eastAsia="仿宋" w:hAnsi="仿宋"/>
      </w:rPr>
    </w:pPr>
    <w:r w:rsidRPr="007F1C8C">
      <w:rPr>
        <w:rFonts w:ascii="仿宋" w:eastAsia="仿宋" w:hAnsi="仿宋" w:hint="eastAsia"/>
      </w:rPr>
      <w:t>吡虫啉项目评估报告</w:t>
    </w:r>
  </w:p>
</w:hdr>
</file>

<file path=word/header3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F1C8C" w14:textId="77777777">
    <w:pPr>
      <w:pStyle w:val="Header"/>
    </w:pPr>
  </w:p>
</w:hdr>
</file>

<file path=word/header3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F1C8C" w14:textId="77777777">
    <w:pPr>
      <w:pStyle w:val="Header"/>
    </w:pPr>
  </w:p>
</w:hdr>
</file>

<file path=word/header3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F1C8C" w:rsidRPr="007F1C8C" w:rsidP="007F1C8C" w14:textId="6582922D">
    <w:pPr>
      <w:pStyle w:val="Header"/>
      <w:rPr>
        <w:rFonts w:ascii="仿宋" w:eastAsia="仿宋" w:hAnsi="仿宋"/>
      </w:rPr>
    </w:pPr>
    <w:r w:rsidRPr="007F1C8C">
      <w:rPr>
        <w:rFonts w:ascii="仿宋" w:eastAsia="仿宋" w:hAnsi="仿宋" w:hint="eastAsia"/>
      </w:rPr>
      <w:t>吡虫啉项目评估报告</w:t>
    </w:r>
  </w:p>
</w:hdr>
</file>

<file path=word/header3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F1C8C" w14:textId="77777777">
    <w:pPr>
      <w:pStyle w:val="Header"/>
    </w:pPr>
  </w:p>
</w:hdr>
</file>

<file path=word/header3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F1C8C" w14:textId="77777777">
    <w:pPr>
      <w:pStyle w:val="Header"/>
    </w:pPr>
  </w:p>
</w:hdr>
</file>

<file path=word/header3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F1C8C" w:rsidRPr="007F1C8C" w:rsidP="007F1C8C" w14:textId="6582922D">
    <w:pPr>
      <w:pStyle w:val="Header"/>
      <w:rPr>
        <w:rFonts w:ascii="仿宋" w:eastAsia="仿宋" w:hAnsi="仿宋"/>
      </w:rPr>
    </w:pPr>
    <w:r w:rsidRPr="007F1C8C">
      <w:rPr>
        <w:rFonts w:ascii="仿宋" w:eastAsia="仿宋" w:hAnsi="仿宋" w:hint="eastAsia"/>
      </w:rPr>
      <w:t>吡虫啉项目评估报告</w:t>
    </w:r>
  </w:p>
</w:hdr>
</file>

<file path=word/header3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F1C8C" w14:textId="77777777">
    <w:pPr>
      <w:pStyle w:val="Header"/>
    </w:pPr>
  </w:p>
</w:hdr>
</file>

<file path=word/header3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F1C8C" w14:textId="77777777">
    <w:pPr>
      <w:pStyle w:val="Header"/>
    </w:pPr>
  </w:p>
</w:hdr>
</file>

<file path=word/header3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F1C8C" w:rsidRPr="007F1C8C" w:rsidP="007F1C8C" w14:textId="6582922D">
    <w:pPr>
      <w:pStyle w:val="Header"/>
      <w:rPr>
        <w:rFonts w:ascii="仿宋" w:eastAsia="仿宋" w:hAnsi="仿宋"/>
      </w:rPr>
    </w:pPr>
    <w:r w:rsidRPr="007F1C8C">
      <w:rPr>
        <w:rFonts w:ascii="仿宋" w:eastAsia="仿宋" w:hAnsi="仿宋" w:hint="eastAsia"/>
      </w:rPr>
      <w:t>吡虫啉项目评估报告</w:t>
    </w:r>
  </w:p>
</w:hdr>
</file>

<file path=word/header3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F1C8C" w14:textId="77777777">
    <w:pPr>
      <w:pStyle w:val="Header"/>
    </w:pPr>
  </w:p>
</w:hdr>
</file>

<file path=word/header4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F1C8C" w14:textId="77777777">
    <w:pPr>
      <w:pStyle w:val="Header"/>
    </w:pPr>
  </w:p>
</w:hdr>
</file>

<file path=word/header4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F1C8C" w:rsidRPr="007F1C8C" w:rsidP="007F1C8C" w14:textId="6582922D">
    <w:pPr>
      <w:pStyle w:val="Header"/>
      <w:rPr>
        <w:rFonts w:ascii="仿宋" w:eastAsia="仿宋" w:hAnsi="仿宋"/>
      </w:rPr>
    </w:pPr>
    <w:r w:rsidRPr="007F1C8C">
      <w:rPr>
        <w:rFonts w:ascii="仿宋" w:eastAsia="仿宋" w:hAnsi="仿宋" w:hint="eastAsia"/>
      </w:rPr>
      <w:t>吡虫啉项目评估报告</w:t>
    </w:r>
  </w:p>
</w:hdr>
</file>

<file path=word/header4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F1C8C" w14:textId="77777777">
    <w:pPr>
      <w:pStyle w:val="Header"/>
    </w:pPr>
  </w:p>
</w:hdr>
</file>

<file path=word/header4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F1C8C" w14:textId="77777777">
    <w:pPr>
      <w:pStyle w:val="Header"/>
    </w:pPr>
  </w:p>
</w:hdr>
</file>

<file path=word/header4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F1C8C" w:rsidRPr="007F1C8C" w:rsidP="007F1C8C" w14:textId="6582922D">
    <w:pPr>
      <w:pStyle w:val="Header"/>
      <w:rPr>
        <w:rFonts w:ascii="仿宋" w:eastAsia="仿宋" w:hAnsi="仿宋"/>
      </w:rPr>
    </w:pPr>
    <w:r w:rsidRPr="007F1C8C">
      <w:rPr>
        <w:rFonts w:ascii="仿宋" w:eastAsia="仿宋" w:hAnsi="仿宋" w:hint="eastAsia"/>
      </w:rPr>
      <w:t>吡虫啉项目评估报告</w:t>
    </w:r>
  </w:p>
</w:hdr>
</file>

<file path=word/header4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F1C8C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F1C8C"/>
    <w:rsid w:val="002D647F"/>
    <w:rsid w:val="003325A8"/>
    <w:rsid w:val="007F1C8C"/>
    <w:rsid w:val="00902B17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6D5E072A"/>
  <w15:chartTrackingRefBased/>
  <w15:docId w15:val="{B37A37CA-1C62-4713-9536-FC2C309368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7F1C8C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7F1C8C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7F1C8C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7F1C8C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7F1C8C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7F1C8C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7F1C8C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7F1C8C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7F1C8C"/>
  </w:style>
  <w:style w:type="paragraph" w:styleId="TOC1">
    <w:name w:val="toc 1"/>
    <w:basedOn w:val="Normal"/>
    <w:next w:val="Normal"/>
    <w:autoRedefine/>
    <w:uiPriority w:val="39"/>
    <w:unhideWhenUsed/>
    <w:rsid w:val="007F1C8C"/>
  </w:style>
  <w:style w:type="paragraph" w:styleId="TOC2">
    <w:name w:val="toc 2"/>
    <w:basedOn w:val="Normal"/>
    <w:next w:val="Normal"/>
    <w:autoRedefine/>
    <w:uiPriority w:val="39"/>
    <w:unhideWhenUsed/>
    <w:rsid w:val="007F1C8C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header" Target="header8.xml" /><Relationship Id="rId18" Type="http://schemas.openxmlformats.org/officeDocument/2006/relationships/footer" Target="footer7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eader" Target="header10.xml" /><Relationship Id="rId23" Type="http://schemas.openxmlformats.org/officeDocument/2006/relationships/header" Target="header11.xml" /><Relationship Id="rId24" Type="http://schemas.openxmlformats.org/officeDocument/2006/relationships/footer" Target="footer10.xml" /><Relationship Id="rId25" Type="http://schemas.openxmlformats.org/officeDocument/2006/relationships/footer" Target="footer11.xml" /><Relationship Id="rId26" Type="http://schemas.openxmlformats.org/officeDocument/2006/relationships/header" Target="header12.xml" /><Relationship Id="rId27" Type="http://schemas.openxmlformats.org/officeDocument/2006/relationships/footer" Target="footer12.xml" /><Relationship Id="rId28" Type="http://schemas.openxmlformats.org/officeDocument/2006/relationships/header" Target="header13.xml" /><Relationship Id="rId29" Type="http://schemas.openxmlformats.org/officeDocument/2006/relationships/header" Target="header14.xml" /><Relationship Id="rId3" Type="http://schemas.openxmlformats.org/officeDocument/2006/relationships/fontTable" Target="fontTable.xml" /><Relationship Id="rId30" Type="http://schemas.openxmlformats.org/officeDocument/2006/relationships/footer" Target="footer13.xml" /><Relationship Id="rId31" Type="http://schemas.openxmlformats.org/officeDocument/2006/relationships/footer" Target="footer14.xml" /><Relationship Id="rId32" Type="http://schemas.openxmlformats.org/officeDocument/2006/relationships/header" Target="header15.xml" /><Relationship Id="rId33" Type="http://schemas.openxmlformats.org/officeDocument/2006/relationships/footer" Target="footer15.xml" /><Relationship Id="rId34" Type="http://schemas.openxmlformats.org/officeDocument/2006/relationships/header" Target="header16.xml" /><Relationship Id="rId35" Type="http://schemas.openxmlformats.org/officeDocument/2006/relationships/header" Target="header17.xml" /><Relationship Id="rId36" Type="http://schemas.openxmlformats.org/officeDocument/2006/relationships/footer" Target="footer16.xml" /><Relationship Id="rId37" Type="http://schemas.openxmlformats.org/officeDocument/2006/relationships/footer" Target="footer17.xml" /><Relationship Id="rId38" Type="http://schemas.openxmlformats.org/officeDocument/2006/relationships/header" Target="header18.xml" /><Relationship Id="rId39" Type="http://schemas.openxmlformats.org/officeDocument/2006/relationships/footer" Target="footer18.xml" /><Relationship Id="rId4" Type="http://schemas.openxmlformats.org/officeDocument/2006/relationships/header" Target="header1.xml" /><Relationship Id="rId40" Type="http://schemas.openxmlformats.org/officeDocument/2006/relationships/header" Target="header19.xml" /><Relationship Id="rId41" Type="http://schemas.openxmlformats.org/officeDocument/2006/relationships/header" Target="header20.xml" /><Relationship Id="rId42" Type="http://schemas.openxmlformats.org/officeDocument/2006/relationships/footer" Target="footer19.xml" /><Relationship Id="rId43" Type="http://schemas.openxmlformats.org/officeDocument/2006/relationships/footer" Target="footer20.xml" /><Relationship Id="rId44" Type="http://schemas.openxmlformats.org/officeDocument/2006/relationships/header" Target="header21.xml" /><Relationship Id="rId45" Type="http://schemas.openxmlformats.org/officeDocument/2006/relationships/footer" Target="footer21.xml" /><Relationship Id="rId46" Type="http://schemas.openxmlformats.org/officeDocument/2006/relationships/header" Target="header22.xml" /><Relationship Id="rId47" Type="http://schemas.openxmlformats.org/officeDocument/2006/relationships/header" Target="header23.xml" /><Relationship Id="rId48" Type="http://schemas.openxmlformats.org/officeDocument/2006/relationships/footer" Target="footer22.xml" /><Relationship Id="rId49" Type="http://schemas.openxmlformats.org/officeDocument/2006/relationships/footer" Target="footer23.xml" /><Relationship Id="rId5" Type="http://schemas.openxmlformats.org/officeDocument/2006/relationships/header" Target="header2.xml" /><Relationship Id="rId50" Type="http://schemas.openxmlformats.org/officeDocument/2006/relationships/header" Target="header24.xml" /><Relationship Id="rId51" Type="http://schemas.openxmlformats.org/officeDocument/2006/relationships/footer" Target="footer24.xml" /><Relationship Id="rId52" Type="http://schemas.openxmlformats.org/officeDocument/2006/relationships/header" Target="header25.xml" /><Relationship Id="rId53" Type="http://schemas.openxmlformats.org/officeDocument/2006/relationships/header" Target="header26.xml" /><Relationship Id="rId54" Type="http://schemas.openxmlformats.org/officeDocument/2006/relationships/footer" Target="footer25.xml" /><Relationship Id="rId55" Type="http://schemas.openxmlformats.org/officeDocument/2006/relationships/footer" Target="footer26.xml" /><Relationship Id="rId56" Type="http://schemas.openxmlformats.org/officeDocument/2006/relationships/header" Target="header27.xml" /><Relationship Id="rId57" Type="http://schemas.openxmlformats.org/officeDocument/2006/relationships/footer" Target="footer27.xml" /><Relationship Id="rId58" Type="http://schemas.openxmlformats.org/officeDocument/2006/relationships/header" Target="header28.xml" /><Relationship Id="rId59" Type="http://schemas.openxmlformats.org/officeDocument/2006/relationships/header" Target="header29.xml" /><Relationship Id="rId6" Type="http://schemas.openxmlformats.org/officeDocument/2006/relationships/footer" Target="footer1.xml" /><Relationship Id="rId60" Type="http://schemas.openxmlformats.org/officeDocument/2006/relationships/footer" Target="footer28.xml" /><Relationship Id="rId61" Type="http://schemas.openxmlformats.org/officeDocument/2006/relationships/footer" Target="footer29.xml" /><Relationship Id="rId62" Type="http://schemas.openxmlformats.org/officeDocument/2006/relationships/header" Target="header30.xml" /><Relationship Id="rId63" Type="http://schemas.openxmlformats.org/officeDocument/2006/relationships/footer" Target="footer30.xml" /><Relationship Id="rId64" Type="http://schemas.openxmlformats.org/officeDocument/2006/relationships/header" Target="header31.xml" /><Relationship Id="rId65" Type="http://schemas.openxmlformats.org/officeDocument/2006/relationships/header" Target="header32.xml" /><Relationship Id="rId66" Type="http://schemas.openxmlformats.org/officeDocument/2006/relationships/footer" Target="footer31.xml" /><Relationship Id="rId67" Type="http://schemas.openxmlformats.org/officeDocument/2006/relationships/footer" Target="footer32.xml" /><Relationship Id="rId68" Type="http://schemas.openxmlformats.org/officeDocument/2006/relationships/header" Target="header33.xml" /><Relationship Id="rId69" Type="http://schemas.openxmlformats.org/officeDocument/2006/relationships/footer" Target="footer33.xml" /><Relationship Id="rId7" Type="http://schemas.openxmlformats.org/officeDocument/2006/relationships/footer" Target="footer2.xml" /><Relationship Id="rId70" Type="http://schemas.openxmlformats.org/officeDocument/2006/relationships/header" Target="header34.xml" /><Relationship Id="rId71" Type="http://schemas.openxmlformats.org/officeDocument/2006/relationships/header" Target="header35.xml" /><Relationship Id="rId72" Type="http://schemas.openxmlformats.org/officeDocument/2006/relationships/footer" Target="footer34.xml" /><Relationship Id="rId73" Type="http://schemas.openxmlformats.org/officeDocument/2006/relationships/footer" Target="footer35.xml" /><Relationship Id="rId74" Type="http://schemas.openxmlformats.org/officeDocument/2006/relationships/header" Target="header36.xml" /><Relationship Id="rId75" Type="http://schemas.openxmlformats.org/officeDocument/2006/relationships/footer" Target="footer36.xml" /><Relationship Id="rId76" Type="http://schemas.openxmlformats.org/officeDocument/2006/relationships/header" Target="header37.xml" /><Relationship Id="rId77" Type="http://schemas.openxmlformats.org/officeDocument/2006/relationships/header" Target="header38.xml" /><Relationship Id="rId78" Type="http://schemas.openxmlformats.org/officeDocument/2006/relationships/footer" Target="footer37.xml" /><Relationship Id="rId79" Type="http://schemas.openxmlformats.org/officeDocument/2006/relationships/footer" Target="footer38.xml" /><Relationship Id="rId8" Type="http://schemas.openxmlformats.org/officeDocument/2006/relationships/header" Target="header3.xml" /><Relationship Id="rId80" Type="http://schemas.openxmlformats.org/officeDocument/2006/relationships/header" Target="header39.xml" /><Relationship Id="rId81" Type="http://schemas.openxmlformats.org/officeDocument/2006/relationships/footer" Target="footer39.xml" /><Relationship Id="rId82" Type="http://schemas.openxmlformats.org/officeDocument/2006/relationships/header" Target="header40.xml" /><Relationship Id="rId83" Type="http://schemas.openxmlformats.org/officeDocument/2006/relationships/header" Target="header41.xml" /><Relationship Id="rId84" Type="http://schemas.openxmlformats.org/officeDocument/2006/relationships/footer" Target="footer40.xml" /><Relationship Id="rId85" Type="http://schemas.openxmlformats.org/officeDocument/2006/relationships/footer" Target="footer41.xml" /><Relationship Id="rId86" Type="http://schemas.openxmlformats.org/officeDocument/2006/relationships/header" Target="header42.xml" /><Relationship Id="rId87" Type="http://schemas.openxmlformats.org/officeDocument/2006/relationships/footer" Target="footer42.xml" /><Relationship Id="rId88" Type="http://schemas.openxmlformats.org/officeDocument/2006/relationships/hyperlink" Target="https://d.book118.com/086001223213010034" TargetMode="External" /><Relationship Id="rId89" Type="http://schemas.openxmlformats.org/officeDocument/2006/relationships/header" Target="header43.xml" /><Relationship Id="rId9" Type="http://schemas.openxmlformats.org/officeDocument/2006/relationships/footer" Target="footer3.xml" /><Relationship Id="rId90" Type="http://schemas.openxmlformats.org/officeDocument/2006/relationships/header" Target="header44.xml" /><Relationship Id="rId91" Type="http://schemas.openxmlformats.org/officeDocument/2006/relationships/footer" Target="footer43.xml" /><Relationship Id="rId92" Type="http://schemas.openxmlformats.org/officeDocument/2006/relationships/footer" Target="footer44.xml" /><Relationship Id="rId93" Type="http://schemas.openxmlformats.org/officeDocument/2006/relationships/header" Target="header45.xml" /><Relationship Id="rId94" Type="http://schemas.openxmlformats.org/officeDocument/2006/relationships/footer" Target="footer45.xml" /><Relationship Id="rId95" Type="http://schemas.openxmlformats.org/officeDocument/2006/relationships/theme" Target="theme/theme1.xml" /><Relationship Id="rId96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17</Pages>
  <Words>6051</Words>
  <Characters>34494</Characters>
  <Application>Microsoft Office Word</Application>
  <DocSecurity>0</DocSecurity>
  <Lines>287</Lines>
  <Paragraphs>80</Paragraphs>
  <ScaleCrop>false</ScaleCrop>
  <Company/>
  <LinksUpToDate>false</LinksUpToDate>
  <CharactersWithSpaces>40465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zheng qiang</dc:creator>
  <cp:lastModifiedBy>zheng qiang</cp:lastModifiedBy>
  <cp:revision>1</cp:revision>
  <dcterms:created xsi:type="dcterms:W3CDTF">2023-12-25T06:42:00Z</dcterms:created>
  <dcterms:modified xsi:type="dcterms:W3CDTF">2023-12-25T06:43:00Z</dcterms:modified>
</cp:coreProperties>
</file>