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药物饲料添加剂项目计划设计方案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0" w:history="1">
        <w:r>
          <w:rPr>
            <w:rFonts w:ascii="仿宋" w:eastAsia="仿宋" w:hAnsi="仿宋" w:cs="仿宋" w:hint="eastAsia"/>
            <w:lang w:eastAsia="zh-CN"/>
          </w:rPr>
          <w:t>前言</w:t>
        </w:r>
        <w:r>
          <w:tab/>
        </w:r>
        <w:r>
          <w:fldChar w:fldCharType="begin"/>
        </w:r>
        <w:r>
          <w:instrText xml:space="preserve"> PAGEREF _Toc16540 \h </w:instrText>
        </w:r>
        <w:r>
          <w:fldChar w:fldCharType="separate"/>
        </w:r>
        <w:r>
          <w:t>3</w:t>
        </w:r>
        <w:r>
          <w:fldChar w:fldCharType="end"/>
        </w:r>
      </w:hyperlink>
    </w:p>
    <w:p>
      <w:pPr>
        <w:pStyle w:val="TOC1"/>
        <w:tabs>
          <w:tab w:val="right" w:leader="dot" w:pos="8306"/>
        </w:tabs>
      </w:pPr>
      <w:hyperlink w:anchor="_Toc18439" w:history="1">
        <w:r>
          <w:rPr>
            <w:rFonts w:ascii="仿宋" w:eastAsia="仿宋" w:hAnsi="仿宋" w:cs="仿宋" w:hint="eastAsia"/>
            <w:lang w:eastAsia="zh-CN"/>
          </w:rPr>
          <w:t>一、药物饲料添加剂项目选址可行性分析</w:t>
        </w:r>
        <w:r>
          <w:tab/>
        </w:r>
        <w:r>
          <w:fldChar w:fldCharType="begin"/>
        </w:r>
        <w:r>
          <w:instrText xml:space="preserve"> PAGEREF _Toc18439 \h </w:instrText>
        </w:r>
        <w:r>
          <w:fldChar w:fldCharType="separate"/>
        </w:r>
        <w:r>
          <w:t>3</w:t>
        </w:r>
        <w:r>
          <w:fldChar w:fldCharType="end"/>
        </w:r>
      </w:hyperlink>
    </w:p>
    <w:p>
      <w:pPr>
        <w:pStyle w:val="TOC2"/>
        <w:tabs>
          <w:tab w:val="right" w:leader="dot" w:pos="8306"/>
        </w:tabs>
      </w:pPr>
      <w:hyperlink w:anchor="_Toc21775" w:history="1">
        <w:r>
          <w:rPr>
            <w:rFonts w:ascii="仿宋" w:eastAsia="仿宋" w:hAnsi="仿宋" w:cs="仿宋" w:hint="eastAsia"/>
            <w:lang w:eastAsia="zh-CN"/>
          </w:rPr>
          <w:t>(一)、药物饲料添加剂项目选址</w:t>
        </w:r>
        <w:r>
          <w:tab/>
        </w:r>
        <w:r>
          <w:fldChar w:fldCharType="begin"/>
        </w:r>
        <w:r>
          <w:instrText xml:space="preserve"> PAGEREF _Toc21775 \h </w:instrText>
        </w:r>
        <w:r>
          <w:fldChar w:fldCharType="separate"/>
        </w:r>
        <w:r>
          <w:t>3</w:t>
        </w:r>
        <w:r>
          <w:fldChar w:fldCharType="end"/>
        </w:r>
      </w:hyperlink>
    </w:p>
    <w:p>
      <w:pPr>
        <w:pStyle w:val="TOC2"/>
        <w:tabs>
          <w:tab w:val="right" w:leader="dot" w:pos="8306"/>
        </w:tabs>
      </w:pPr>
      <w:hyperlink w:anchor="_Toc16270" w:history="1">
        <w:r>
          <w:rPr>
            <w:rFonts w:ascii="仿宋" w:eastAsia="仿宋" w:hAnsi="仿宋" w:cs="仿宋" w:hint="eastAsia"/>
            <w:lang w:eastAsia="zh-CN"/>
          </w:rPr>
          <w:t>(二)、用地控制指标</w:t>
        </w:r>
        <w:r>
          <w:tab/>
        </w:r>
        <w:r>
          <w:fldChar w:fldCharType="begin"/>
        </w:r>
        <w:r>
          <w:instrText xml:space="preserve"> PAGEREF _Toc16270 \h </w:instrText>
        </w:r>
        <w:r>
          <w:fldChar w:fldCharType="separate"/>
        </w:r>
        <w:r>
          <w:t>3</w:t>
        </w:r>
        <w:r>
          <w:fldChar w:fldCharType="end"/>
        </w:r>
      </w:hyperlink>
    </w:p>
    <w:p>
      <w:pPr>
        <w:pStyle w:val="TOC2"/>
        <w:tabs>
          <w:tab w:val="right" w:leader="dot" w:pos="8306"/>
        </w:tabs>
      </w:pPr>
      <w:hyperlink w:anchor="_Toc6395" w:history="1">
        <w:r>
          <w:rPr>
            <w:rFonts w:ascii="仿宋" w:eastAsia="仿宋" w:hAnsi="仿宋" w:cs="仿宋" w:hint="eastAsia"/>
            <w:lang w:eastAsia="zh-CN"/>
          </w:rPr>
          <w:t>(三)、节约用地措施</w:t>
        </w:r>
        <w:r>
          <w:tab/>
        </w:r>
        <w:r>
          <w:fldChar w:fldCharType="begin"/>
        </w:r>
        <w:r>
          <w:instrText xml:space="preserve"> PAGEREF _Toc6395 \h </w:instrText>
        </w:r>
        <w:r>
          <w:fldChar w:fldCharType="separate"/>
        </w:r>
        <w:r>
          <w:t>5</w:t>
        </w:r>
        <w:r>
          <w:fldChar w:fldCharType="end"/>
        </w:r>
      </w:hyperlink>
    </w:p>
    <w:p>
      <w:pPr>
        <w:pStyle w:val="TOC2"/>
        <w:tabs>
          <w:tab w:val="right" w:leader="dot" w:pos="8306"/>
        </w:tabs>
      </w:pPr>
      <w:hyperlink w:anchor="_Toc6378" w:history="1">
        <w:r>
          <w:rPr>
            <w:rFonts w:ascii="仿宋" w:eastAsia="仿宋" w:hAnsi="仿宋" w:cs="仿宋" w:hint="eastAsia"/>
            <w:lang w:eastAsia="zh-CN"/>
          </w:rPr>
          <w:t>(四)、总图布置方案</w:t>
        </w:r>
        <w:r>
          <w:tab/>
        </w:r>
        <w:r>
          <w:fldChar w:fldCharType="begin"/>
        </w:r>
        <w:r>
          <w:instrText xml:space="preserve"> PAGEREF _Toc6378 \h </w:instrText>
        </w:r>
        <w:r>
          <w:fldChar w:fldCharType="separate"/>
        </w:r>
        <w:r>
          <w:t>6</w:t>
        </w:r>
        <w:r>
          <w:fldChar w:fldCharType="end"/>
        </w:r>
      </w:hyperlink>
    </w:p>
    <w:p>
      <w:pPr>
        <w:pStyle w:val="TOC2"/>
        <w:tabs>
          <w:tab w:val="right" w:leader="dot" w:pos="8306"/>
        </w:tabs>
      </w:pPr>
      <w:hyperlink w:anchor="_Toc12205" w:history="1">
        <w:r>
          <w:rPr>
            <w:rFonts w:ascii="仿宋" w:eastAsia="仿宋" w:hAnsi="仿宋" w:cs="仿宋" w:hint="eastAsia"/>
            <w:lang w:eastAsia="zh-CN"/>
          </w:rPr>
          <w:t>(五)、选址综合评价</w:t>
        </w:r>
        <w:r>
          <w:tab/>
        </w:r>
        <w:r>
          <w:fldChar w:fldCharType="begin"/>
        </w:r>
        <w:r>
          <w:instrText xml:space="preserve"> PAGEREF _Toc12205 \h </w:instrText>
        </w:r>
        <w:r>
          <w:fldChar w:fldCharType="separate"/>
        </w:r>
        <w:r>
          <w:t>7</w:t>
        </w:r>
        <w:r>
          <w:fldChar w:fldCharType="end"/>
        </w:r>
      </w:hyperlink>
    </w:p>
    <w:p>
      <w:pPr>
        <w:pStyle w:val="TOC1"/>
        <w:tabs>
          <w:tab w:val="right" w:leader="dot" w:pos="8306"/>
        </w:tabs>
      </w:pPr>
      <w:hyperlink w:anchor="_Toc13858" w:history="1">
        <w:r>
          <w:rPr>
            <w:rFonts w:ascii="仿宋" w:eastAsia="仿宋" w:hAnsi="仿宋" w:cs="仿宋" w:hint="eastAsia"/>
            <w:lang w:eastAsia="zh-CN"/>
          </w:rPr>
          <w:t>二、市场分析、调研</w:t>
        </w:r>
        <w:r>
          <w:tab/>
        </w:r>
        <w:r>
          <w:fldChar w:fldCharType="begin"/>
        </w:r>
        <w:r>
          <w:instrText xml:space="preserve"> PAGEREF _Toc13858 \h </w:instrText>
        </w:r>
        <w:r>
          <w:fldChar w:fldCharType="separate"/>
        </w:r>
        <w:r>
          <w:t>8</w:t>
        </w:r>
        <w:r>
          <w:fldChar w:fldCharType="end"/>
        </w:r>
      </w:hyperlink>
    </w:p>
    <w:p>
      <w:pPr>
        <w:pStyle w:val="TOC2"/>
        <w:tabs>
          <w:tab w:val="right" w:leader="dot" w:pos="8306"/>
        </w:tabs>
      </w:pPr>
      <w:hyperlink w:anchor="_Toc22331" w:history="1">
        <w:r>
          <w:rPr>
            <w:rFonts w:ascii="仿宋" w:eastAsia="仿宋" w:hAnsi="仿宋" w:cs="仿宋" w:hint="eastAsia"/>
            <w:lang w:eastAsia="zh-CN"/>
          </w:rPr>
          <w:t>(一)、药物饲料添加剂行业分析</w:t>
        </w:r>
        <w:r>
          <w:tab/>
        </w:r>
        <w:r>
          <w:fldChar w:fldCharType="begin"/>
        </w:r>
        <w:r>
          <w:instrText xml:space="preserve"> PAGEREF _Toc22331 \h </w:instrText>
        </w:r>
        <w:r>
          <w:fldChar w:fldCharType="separate"/>
        </w:r>
        <w:r>
          <w:t>8</w:t>
        </w:r>
        <w:r>
          <w:fldChar w:fldCharType="end"/>
        </w:r>
      </w:hyperlink>
    </w:p>
    <w:p>
      <w:pPr>
        <w:pStyle w:val="TOC2"/>
        <w:tabs>
          <w:tab w:val="right" w:leader="dot" w:pos="8306"/>
        </w:tabs>
      </w:pPr>
      <w:hyperlink w:anchor="_Toc22648" w:history="1">
        <w:r>
          <w:rPr>
            <w:rFonts w:ascii="仿宋" w:eastAsia="仿宋" w:hAnsi="仿宋" w:cs="仿宋" w:hint="eastAsia"/>
            <w:lang w:eastAsia="zh-CN"/>
          </w:rPr>
          <w:t>(二)、药物饲料添加剂市场分析预测</w:t>
        </w:r>
        <w:r>
          <w:tab/>
        </w:r>
        <w:r>
          <w:fldChar w:fldCharType="begin"/>
        </w:r>
        <w:r>
          <w:instrText xml:space="preserve"> PAGEREF _Toc22648 \h </w:instrText>
        </w:r>
        <w:r>
          <w:fldChar w:fldCharType="separate"/>
        </w:r>
        <w:r>
          <w:t>9</w:t>
        </w:r>
        <w:r>
          <w:fldChar w:fldCharType="end"/>
        </w:r>
      </w:hyperlink>
    </w:p>
    <w:p>
      <w:pPr>
        <w:pStyle w:val="TOC1"/>
        <w:tabs>
          <w:tab w:val="right" w:leader="dot" w:pos="8306"/>
        </w:tabs>
      </w:pPr>
      <w:hyperlink w:anchor="_Toc24917" w:history="1">
        <w:r>
          <w:rPr>
            <w:rFonts w:ascii="仿宋" w:eastAsia="仿宋" w:hAnsi="仿宋" w:cs="仿宋" w:hint="eastAsia"/>
            <w:lang w:eastAsia="zh-CN"/>
          </w:rPr>
          <w:t>三、产品规划分析</w:t>
        </w:r>
        <w:r>
          <w:tab/>
        </w:r>
        <w:r>
          <w:fldChar w:fldCharType="begin"/>
        </w:r>
        <w:r>
          <w:instrText xml:space="preserve"> PAGEREF _Toc24917 \h </w:instrText>
        </w:r>
        <w:r>
          <w:fldChar w:fldCharType="separate"/>
        </w:r>
        <w:r>
          <w:t>10</w:t>
        </w:r>
        <w:r>
          <w:fldChar w:fldCharType="end"/>
        </w:r>
      </w:hyperlink>
    </w:p>
    <w:p>
      <w:pPr>
        <w:pStyle w:val="TOC2"/>
        <w:tabs>
          <w:tab w:val="right" w:leader="dot" w:pos="8306"/>
        </w:tabs>
      </w:pPr>
      <w:hyperlink w:anchor="_Toc12910" w:history="1">
        <w:r>
          <w:rPr>
            <w:rFonts w:ascii="仿宋" w:eastAsia="仿宋" w:hAnsi="仿宋" w:cs="仿宋" w:hint="eastAsia"/>
            <w:lang w:eastAsia="zh-CN"/>
          </w:rPr>
          <w:t>(一)、产品规划</w:t>
        </w:r>
        <w:r>
          <w:tab/>
        </w:r>
        <w:r>
          <w:fldChar w:fldCharType="begin"/>
        </w:r>
        <w:r>
          <w:instrText xml:space="preserve"> PAGEREF _Toc12910 \h </w:instrText>
        </w:r>
        <w:r>
          <w:fldChar w:fldCharType="separate"/>
        </w:r>
        <w:r>
          <w:t>10</w:t>
        </w:r>
        <w:r>
          <w:fldChar w:fldCharType="end"/>
        </w:r>
      </w:hyperlink>
    </w:p>
    <w:p>
      <w:pPr>
        <w:pStyle w:val="TOC2"/>
        <w:tabs>
          <w:tab w:val="right" w:leader="dot" w:pos="8306"/>
        </w:tabs>
      </w:pPr>
      <w:hyperlink w:anchor="_Toc1991" w:history="1">
        <w:r>
          <w:rPr>
            <w:rFonts w:ascii="仿宋" w:eastAsia="仿宋" w:hAnsi="仿宋" w:cs="仿宋" w:hint="eastAsia"/>
            <w:lang w:eastAsia="zh-CN"/>
          </w:rPr>
          <w:t>(二)、建设规模</w:t>
        </w:r>
        <w:r>
          <w:tab/>
        </w:r>
        <w:r>
          <w:fldChar w:fldCharType="begin"/>
        </w:r>
        <w:r>
          <w:instrText xml:space="preserve"> PAGEREF _Toc1991 \h </w:instrText>
        </w:r>
        <w:r>
          <w:fldChar w:fldCharType="separate"/>
        </w:r>
        <w:r>
          <w:t>11</w:t>
        </w:r>
        <w:r>
          <w:fldChar w:fldCharType="end"/>
        </w:r>
      </w:hyperlink>
    </w:p>
    <w:p>
      <w:pPr>
        <w:pStyle w:val="TOC1"/>
        <w:tabs>
          <w:tab w:val="right" w:leader="dot" w:pos="8306"/>
        </w:tabs>
      </w:pPr>
      <w:hyperlink w:anchor="_Toc19140" w:history="1">
        <w:r>
          <w:rPr>
            <w:rFonts w:ascii="仿宋" w:eastAsia="仿宋" w:hAnsi="仿宋" w:cs="仿宋" w:hint="eastAsia"/>
            <w:lang w:eastAsia="zh-CN"/>
          </w:rPr>
          <w:t>四、药物饲料添加剂项目土建工程</w:t>
        </w:r>
        <w:r>
          <w:tab/>
        </w:r>
        <w:r>
          <w:fldChar w:fldCharType="begin"/>
        </w:r>
        <w:r>
          <w:instrText xml:space="preserve"> PAGEREF _Toc19140 \h </w:instrText>
        </w:r>
        <w:r>
          <w:fldChar w:fldCharType="separate"/>
        </w:r>
        <w:r>
          <w:t>12</w:t>
        </w:r>
        <w:r>
          <w:fldChar w:fldCharType="end"/>
        </w:r>
      </w:hyperlink>
    </w:p>
    <w:p>
      <w:pPr>
        <w:pStyle w:val="TOC2"/>
        <w:tabs>
          <w:tab w:val="right" w:leader="dot" w:pos="8306"/>
        </w:tabs>
      </w:pPr>
      <w:hyperlink w:anchor="_Toc8675" w:history="1">
        <w:r>
          <w:rPr>
            <w:rFonts w:ascii="仿宋" w:eastAsia="仿宋" w:hAnsi="仿宋" w:cs="仿宋" w:hint="eastAsia"/>
            <w:lang w:eastAsia="zh-CN"/>
          </w:rPr>
          <w:t>(一)、建筑工程设计原则</w:t>
        </w:r>
        <w:r>
          <w:tab/>
        </w:r>
        <w:r>
          <w:fldChar w:fldCharType="begin"/>
        </w:r>
        <w:r>
          <w:instrText xml:space="preserve"> PAGEREF _Toc8675 \h </w:instrText>
        </w:r>
        <w:r>
          <w:fldChar w:fldCharType="separate"/>
        </w:r>
        <w:r>
          <w:t>12</w:t>
        </w:r>
        <w:r>
          <w:fldChar w:fldCharType="end"/>
        </w:r>
      </w:hyperlink>
    </w:p>
    <w:p>
      <w:pPr>
        <w:pStyle w:val="TOC2"/>
        <w:tabs>
          <w:tab w:val="right" w:leader="dot" w:pos="8306"/>
        </w:tabs>
      </w:pPr>
      <w:hyperlink w:anchor="_Toc16562" w:history="1">
        <w:r>
          <w:rPr>
            <w:rFonts w:ascii="仿宋" w:eastAsia="仿宋" w:hAnsi="仿宋" w:cs="仿宋" w:hint="eastAsia"/>
            <w:lang w:eastAsia="zh-CN"/>
          </w:rPr>
          <w:t>(二)、土建工程设计年限及安全等级</w:t>
        </w:r>
        <w:r>
          <w:tab/>
        </w:r>
        <w:r>
          <w:fldChar w:fldCharType="begin"/>
        </w:r>
        <w:r>
          <w:instrText xml:space="preserve"> PAGEREF _Toc16562 \h </w:instrText>
        </w:r>
        <w:r>
          <w:fldChar w:fldCharType="separate"/>
        </w:r>
        <w:r>
          <w:t>13</w:t>
        </w:r>
        <w:r>
          <w:fldChar w:fldCharType="end"/>
        </w:r>
      </w:hyperlink>
    </w:p>
    <w:p>
      <w:pPr>
        <w:pStyle w:val="TOC2"/>
        <w:tabs>
          <w:tab w:val="right" w:leader="dot" w:pos="8306"/>
        </w:tabs>
      </w:pPr>
      <w:hyperlink w:anchor="_Toc10863" w:history="1">
        <w:r>
          <w:rPr>
            <w:rFonts w:ascii="仿宋" w:eastAsia="仿宋" w:hAnsi="仿宋" w:cs="仿宋" w:hint="eastAsia"/>
            <w:lang w:eastAsia="zh-CN"/>
          </w:rPr>
          <w:t>(三)、建筑工程设计总体要求</w:t>
        </w:r>
        <w:r>
          <w:tab/>
        </w:r>
        <w:r>
          <w:fldChar w:fldCharType="begin"/>
        </w:r>
        <w:r>
          <w:instrText xml:space="preserve"> PAGEREF _Toc10863 \h </w:instrText>
        </w:r>
        <w:r>
          <w:fldChar w:fldCharType="separate"/>
        </w:r>
        <w:r>
          <w:t>14</w:t>
        </w:r>
        <w:r>
          <w:fldChar w:fldCharType="end"/>
        </w:r>
      </w:hyperlink>
    </w:p>
    <w:p>
      <w:pPr>
        <w:pStyle w:val="TOC2"/>
        <w:tabs>
          <w:tab w:val="right" w:leader="dot" w:pos="8306"/>
        </w:tabs>
      </w:pPr>
      <w:hyperlink w:anchor="_Toc17067" w:history="1">
        <w:r>
          <w:rPr>
            <w:rFonts w:ascii="仿宋" w:eastAsia="仿宋" w:hAnsi="仿宋" w:cs="仿宋" w:hint="eastAsia"/>
            <w:lang w:eastAsia="zh-CN"/>
          </w:rPr>
          <w:t>(四)、土建工程建设指标</w:t>
        </w:r>
        <w:r>
          <w:tab/>
        </w:r>
        <w:r>
          <w:fldChar w:fldCharType="begin"/>
        </w:r>
        <w:r>
          <w:instrText xml:space="preserve"> PAGEREF _Toc17067 \h </w:instrText>
        </w:r>
        <w:r>
          <w:fldChar w:fldCharType="separate"/>
        </w:r>
        <w:r>
          <w:t>15</w:t>
        </w:r>
        <w:r>
          <w:fldChar w:fldCharType="end"/>
        </w:r>
      </w:hyperlink>
    </w:p>
    <w:p>
      <w:pPr>
        <w:pStyle w:val="TOC1"/>
        <w:tabs>
          <w:tab w:val="right" w:leader="dot" w:pos="8306"/>
        </w:tabs>
      </w:pPr>
      <w:hyperlink w:anchor="_Toc16842" w:history="1">
        <w:r>
          <w:rPr>
            <w:rFonts w:ascii="仿宋" w:eastAsia="仿宋" w:hAnsi="仿宋" w:cs="仿宋" w:hint="eastAsia"/>
            <w:lang w:eastAsia="zh-CN"/>
          </w:rPr>
          <w:t>五、药物饲料添加剂项目可持续发展</w:t>
        </w:r>
        <w:r>
          <w:tab/>
        </w:r>
        <w:r>
          <w:fldChar w:fldCharType="begin"/>
        </w:r>
        <w:r>
          <w:instrText xml:space="preserve"> PAGEREF _Toc16842 \h </w:instrText>
        </w:r>
        <w:r>
          <w:fldChar w:fldCharType="separate"/>
        </w:r>
        <w:r>
          <w:t>15</w:t>
        </w:r>
        <w:r>
          <w:fldChar w:fldCharType="end"/>
        </w:r>
      </w:hyperlink>
    </w:p>
    <w:p>
      <w:pPr>
        <w:pStyle w:val="TOC2"/>
        <w:tabs>
          <w:tab w:val="right" w:leader="dot" w:pos="8306"/>
        </w:tabs>
      </w:pPr>
      <w:hyperlink w:anchor="_Toc21605" w:history="1">
        <w:r>
          <w:rPr>
            <w:rFonts w:ascii="仿宋" w:eastAsia="仿宋" w:hAnsi="仿宋" w:cs="仿宋" w:hint="eastAsia"/>
            <w:lang w:eastAsia="zh-CN"/>
          </w:rPr>
          <w:t>(一)、可持续战略与实践</w:t>
        </w:r>
        <w:r>
          <w:tab/>
        </w:r>
        <w:r>
          <w:fldChar w:fldCharType="begin"/>
        </w:r>
        <w:r>
          <w:instrText xml:space="preserve"> PAGEREF _Toc21605 \h </w:instrText>
        </w:r>
        <w:r>
          <w:fldChar w:fldCharType="separate"/>
        </w:r>
        <w:r>
          <w:t>15</w:t>
        </w:r>
        <w:r>
          <w:fldChar w:fldCharType="end"/>
        </w:r>
      </w:hyperlink>
    </w:p>
    <w:p>
      <w:pPr>
        <w:pStyle w:val="TOC2"/>
        <w:tabs>
          <w:tab w:val="right" w:leader="dot" w:pos="8306"/>
        </w:tabs>
      </w:pPr>
      <w:hyperlink w:anchor="_Toc30302" w:history="1">
        <w:r>
          <w:rPr>
            <w:rFonts w:ascii="仿宋" w:eastAsia="仿宋" w:hAnsi="仿宋" w:cs="仿宋" w:hint="eastAsia"/>
            <w:lang w:eastAsia="zh-CN"/>
          </w:rPr>
          <w:t>(二)、环保与社会责任</w:t>
        </w:r>
        <w:r>
          <w:tab/>
        </w:r>
        <w:r>
          <w:fldChar w:fldCharType="begin"/>
        </w:r>
        <w:r>
          <w:instrText xml:space="preserve"> PAGEREF _Toc30302 \h </w:instrText>
        </w:r>
        <w:r>
          <w:fldChar w:fldCharType="separate"/>
        </w:r>
        <w:r>
          <w:t>16</w:t>
        </w:r>
        <w:r>
          <w:fldChar w:fldCharType="end"/>
        </w:r>
      </w:hyperlink>
    </w:p>
    <w:p>
      <w:pPr>
        <w:pStyle w:val="TOC1"/>
        <w:tabs>
          <w:tab w:val="right" w:leader="dot" w:pos="8306"/>
        </w:tabs>
      </w:pPr>
      <w:hyperlink w:anchor="_Toc9728" w:history="1">
        <w:r>
          <w:rPr>
            <w:rFonts w:ascii="仿宋" w:eastAsia="仿宋" w:hAnsi="仿宋" w:cs="仿宋" w:hint="eastAsia"/>
            <w:lang w:eastAsia="zh-CN"/>
          </w:rPr>
          <w:t>六、工艺说明</w:t>
        </w:r>
        <w:r>
          <w:tab/>
        </w:r>
        <w:r>
          <w:fldChar w:fldCharType="begin"/>
        </w:r>
        <w:r>
          <w:instrText xml:space="preserve"> PAGEREF _Toc9728 \h </w:instrText>
        </w:r>
        <w:r>
          <w:fldChar w:fldCharType="separate"/>
        </w:r>
        <w:r>
          <w:t>17</w:t>
        </w:r>
        <w:r>
          <w:fldChar w:fldCharType="end"/>
        </w:r>
      </w:hyperlink>
    </w:p>
    <w:p>
      <w:pPr>
        <w:pStyle w:val="TOC2"/>
        <w:tabs>
          <w:tab w:val="right" w:leader="dot" w:pos="8306"/>
        </w:tabs>
      </w:pPr>
      <w:hyperlink w:anchor="_Toc11688" w:history="1">
        <w:r>
          <w:rPr>
            <w:rFonts w:ascii="仿宋" w:eastAsia="仿宋" w:hAnsi="仿宋" w:cs="仿宋" w:hint="eastAsia"/>
            <w:lang w:eastAsia="zh-CN"/>
          </w:rPr>
          <w:t>(一)、技术管理特点</w:t>
        </w:r>
        <w:r>
          <w:tab/>
        </w:r>
        <w:r>
          <w:fldChar w:fldCharType="begin"/>
        </w:r>
        <w:r>
          <w:instrText xml:space="preserve"> PAGEREF _Toc11688 \h </w:instrText>
        </w:r>
        <w:r>
          <w:fldChar w:fldCharType="separate"/>
        </w:r>
        <w:r>
          <w:t>17</w:t>
        </w:r>
        <w:r>
          <w:fldChar w:fldCharType="end"/>
        </w:r>
      </w:hyperlink>
    </w:p>
    <w:p>
      <w:pPr>
        <w:pStyle w:val="TOC2"/>
        <w:tabs>
          <w:tab w:val="right" w:leader="dot" w:pos="8306"/>
        </w:tabs>
      </w:pPr>
      <w:hyperlink w:anchor="_Toc3451" w:history="1">
        <w:r>
          <w:rPr>
            <w:rFonts w:ascii="仿宋" w:eastAsia="仿宋" w:hAnsi="仿宋" w:cs="仿宋" w:hint="eastAsia"/>
            <w:lang w:eastAsia="zh-CN"/>
          </w:rPr>
          <w:t>(二)、药物饲料添加剂项目工艺技术设计方案</w:t>
        </w:r>
        <w:r>
          <w:tab/>
        </w:r>
        <w:r>
          <w:fldChar w:fldCharType="begin"/>
        </w:r>
        <w:r>
          <w:instrText xml:space="preserve"> PAGEREF _Toc3451 \h </w:instrText>
        </w:r>
        <w:r>
          <w:fldChar w:fldCharType="separate"/>
        </w:r>
        <w:r>
          <w:t>18</w:t>
        </w:r>
        <w:r>
          <w:fldChar w:fldCharType="end"/>
        </w:r>
      </w:hyperlink>
    </w:p>
    <w:p>
      <w:pPr>
        <w:pStyle w:val="TOC2"/>
        <w:tabs>
          <w:tab w:val="right" w:leader="dot" w:pos="8306"/>
        </w:tabs>
      </w:pPr>
      <w:hyperlink w:anchor="_Toc6733" w:history="1">
        <w:r>
          <w:rPr>
            <w:rFonts w:ascii="仿宋" w:eastAsia="仿宋" w:hAnsi="仿宋" w:cs="仿宋" w:hint="eastAsia"/>
            <w:lang w:eastAsia="zh-CN"/>
          </w:rPr>
          <w:t>(三)、设备选型方案</w:t>
        </w:r>
        <w:r>
          <w:tab/>
        </w:r>
        <w:r>
          <w:fldChar w:fldCharType="begin"/>
        </w:r>
        <w:r>
          <w:instrText xml:space="preserve"> PAGEREF _Toc6733 \h </w:instrText>
        </w:r>
        <w:r>
          <w:fldChar w:fldCharType="separate"/>
        </w:r>
        <w:r>
          <w:t>19</w:t>
        </w:r>
        <w:r>
          <w:fldChar w:fldCharType="end"/>
        </w:r>
      </w:hyperlink>
    </w:p>
    <w:p>
      <w:pPr>
        <w:pStyle w:val="TOC1"/>
        <w:tabs>
          <w:tab w:val="right" w:leader="dot" w:pos="8306"/>
        </w:tabs>
      </w:pPr>
      <w:hyperlink w:anchor="_Toc31974" w:history="1">
        <w:r>
          <w:rPr>
            <w:rFonts w:ascii="仿宋" w:eastAsia="仿宋" w:hAnsi="仿宋" w:cs="仿宋" w:hint="eastAsia"/>
            <w:lang w:eastAsia="zh-CN"/>
          </w:rPr>
          <w:t>七、生产安全保护</w:t>
        </w:r>
        <w:r>
          <w:tab/>
        </w:r>
        <w:r>
          <w:fldChar w:fldCharType="begin"/>
        </w:r>
        <w:r>
          <w:instrText xml:space="preserve"> PAGEREF _Toc31974 \h </w:instrText>
        </w:r>
        <w:r>
          <w:fldChar w:fldCharType="separate"/>
        </w:r>
        <w:r>
          <w:t>21</w:t>
        </w:r>
        <w:r>
          <w:fldChar w:fldCharType="end"/>
        </w:r>
      </w:hyperlink>
    </w:p>
    <w:p>
      <w:pPr>
        <w:pStyle w:val="TOC2"/>
        <w:tabs>
          <w:tab w:val="right" w:leader="dot" w:pos="8306"/>
        </w:tabs>
      </w:pPr>
      <w:hyperlink w:anchor="_Toc20510" w:history="1">
        <w:r>
          <w:rPr>
            <w:rFonts w:ascii="仿宋" w:eastAsia="仿宋" w:hAnsi="仿宋" w:cs="仿宋" w:hint="eastAsia"/>
            <w:lang w:eastAsia="zh-CN"/>
          </w:rPr>
          <w:t>(一)、消防安全</w:t>
        </w:r>
        <w:r>
          <w:tab/>
        </w:r>
        <w:r>
          <w:fldChar w:fldCharType="begin"/>
        </w:r>
        <w:r>
          <w:instrText xml:space="preserve"> PAGEREF _Toc20510 \h </w:instrText>
        </w:r>
        <w:r>
          <w:fldChar w:fldCharType="separate"/>
        </w:r>
        <w:r>
          <w:t>21</w:t>
        </w:r>
        <w:r>
          <w:fldChar w:fldCharType="end"/>
        </w:r>
      </w:hyperlink>
    </w:p>
    <w:p>
      <w:pPr>
        <w:pStyle w:val="TOC2"/>
        <w:tabs>
          <w:tab w:val="right" w:leader="dot" w:pos="8306"/>
        </w:tabs>
      </w:pPr>
      <w:hyperlink w:anchor="_Toc25316" w:history="1">
        <w:r>
          <w:rPr>
            <w:rFonts w:ascii="仿宋" w:eastAsia="仿宋" w:hAnsi="仿宋" w:cs="仿宋" w:hint="eastAsia"/>
            <w:lang w:eastAsia="zh-CN"/>
          </w:rPr>
          <w:t>(二)、防火防爆总图布置措施</w:t>
        </w:r>
        <w:r>
          <w:tab/>
        </w:r>
        <w:r>
          <w:fldChar w:fldCharType="begin"/>
        </w:r>
        <w:r>
          <w:instrText xml:space="preserve"> PAGEREF _Toc25316 \h </w:instrText>
        </w:r>
        <w:r>
          <w:fldChar w:fldCharType="separate"/>
        </w:r>
        <w:r>
          <w:t>22</w:t>
        </w:r>
        <w:r>
          <w:fldChar w:fldCharType="end"/>
        </w:r>
      </w:hyperlink>
    </w:p>
    <w:p>
      <w:pPr>
        <w:pStyle w:val="TOC2"/>
        <w:tabs>
          <w:tab w:val="right" w:leader="dot" w:pos="8306"/>
        </w:tabs>
      </w:pPr>
      <w:hyperlink w:anchor="_Toc19703" w:history="1">
        <w:r>
          <w:rPr>
            <w:rFonts w:ascii="仿宋" w:eastAsia="仿宋" w:hAnsi="仿宋" w:cs="仿宋" w:hint="eastAsia"/>
            <w:lang w:eastAsia="zh-CN"/>
          </w:rPr>
          <w:t>(三)、自然灾害防范措施</w:t>
        </w:r>
        <w:r>
          <w:tab/>
        </w:r>
        <w:r>
          <w:fldChar w:fldCharType="begin"/>
        </w:r>
        <w:r>
          <w:instrText xml:space="preserve"> PAGEREF _Toc19703 \h </w:instrText>
        </w:r>
        <w:r>
          <w:fldChar w:fldCharType="separate"/>
        </w:r>
        <w:r>
          <w:t>23</w:t>
        </w:r>
        <w:r>
          <w:fldChar w:fldCharType="end"/>
        </w:r>
      </w:hyperlink>
    </w:p>
    <w:p>
      <w:pPr>
        <w:pStyle w:val="TOC2"/>
        <w:tabs>
          <w:tab w:val="right" w:leader="dot" w:pos="8306"/>
        </w:tabs>
      </w:pPr>
      <w:hyperlink w:anchor="_Toc4220" w:history="1">
        <w:r>
          <w:rPr>
            <w:rFonts w:ascii="仿宋" w:eastAsia="仿宋" w:hAnsi="仿宋" w:cs="仿宋" w:hint="eastAsia"/>
            <w:lang w:eastAsia="zh-CN"/>
          </w:rPr>
          <w:t>(四)、安全色及安全标志使用要求</w:t>
        </w:r>
        <w:r>
          <w:tab/>
        </w:r>
        <w:r>
          <w:fldChar w:fldCharType="begin"/>
        </w:r>
        <w:r>
          <w:instrText xml:space="preserve"> PAGEREF _Toc4220 \h </w:instrText>
        </w:r>
        <w:r>
          <w:fldChar w:fldCharType="separate"/>
        </w:r>
        <w:r>
          <w:t>24</w:t>
        </w:r>
        <w:r>
          <w:fldChar w:fldCharType="end"/>
        </w:r>
      </w:hyperlink>
    </w:p>
    <w:p>
      <w:pPr>
        <w:pStyle w:val="TOC2"/>
        <w:tabs>
          <w:tab w:val="right" w:leader="dot" w:pos="8306"/>
        </w:tabs>
      </w:pPr>
      <w:hyperlink w:anchor="_Toc17886" w:history="1">
        <w:r>
          <w:rPr>
            <w:rFonts w:ascii="仿宋" w:eastAsia="仿宋" w:hAnsi="仿宋" w:cs="仿宋" w:hint="eastAsia"/>
            <w:lang w:eastAsia="zh-CN"/>
          </w:rPr>
          <w:t>(五)、防尘防毒措施</w:t>
        </w:r>
        <w:r>
          <w:tab/>
        </w:r>
        <w:r>
          <w:fldChar w:fldCharType="begin"/>
        </w:r>
        <w:r>
          <w:instrText xml:space="preserve"> PAGEREF _Toc17886 \h </w:instrText>
        </w:r>
        <w:r>
          <w:fldChar w:fldCharType="separate"/>
        </w:r>
        <w:r>
          <w:t>25</w:t>
        </w:r>
        <w:r>
          <w:fldChar w:fldCharType="end"/>
        </w:r>
      </w:hyperlink>
    </w:p>
    <w:p>
      <w:pPr>
        <w:pStyle w:val="TOC2"/>
        <w:tabs>
          <w:tab w:val="right" w:leader="dot" w:pos="8306"/>
        </w:tabs>
      </w:pPr>
      <w:hyperlink w:anchor="_Toc22101" w:history="1">
        <w:r>
          <w:rPr>
            <w:rFonts w:ascii="仿宋" w:eastAsia="仿宋" w:hAnsi="仿宋" w:cs="仿宋" w:hint="eastAsia"/>
            <w:lang w:eastAsia="zh-CN"/>
          </w:rPr>
          <w:t>(六)、防静电、触电防护及防雷措施</w:t>
        </w:r>
        <w:r>
          <w:tab/>
        </w:r>
        <w:r>
          <w:fldChar w:fldCharType="begin"/>
        </w:r>
        <w:r>
          <w:instrText xml:space="preserve"> PAGEREF _Toc22101 \h </w:instrText>
        </w:r>
        <w:r>
          <w:fldChar w:fldCharType="separate"/>
        </w:r>
        <w:r>
          <w:t>26</w:t>
        </w:r>
        <w:r>
          <w:fldChar w:fldCharType="end"/>
        </w:r>
      </w:hyperlink>
    </w:p>
    <w:p>
      <w:pPr>
        <w:pStyle w:val="TOC2"/>
        <w:tabs>
          <w:tab w:val="right" w:leader="dot" w:pos="8306"/>
        </w:tabs>
      </w:pPr>
      <w:hyperlink w:anchor="_Toc16845" w:history="1">
        <w:r>
          <w:rPr>
            <w:rFonts w:ascii="仿宋" w:eastAsia="仿宋" w:hAnsi="仿宋" w:cs="仿宋" w:hint="eastAsia"/>
            <w:lang w:eastAsia="zh-CN"/>
          </w:rPr>
          <w:t>(七)、机械设备安全保障措施</w:t>
        </w:r>
        <w:r>
          <w:tab/>
        </w:r>
        <w:r>
          <w:fldChar w:fldCharType="begin"/>
        </w:r>
        <w:r>
          <w:instrText xml:space="preserve"> PAGEREF _Toc16845 \h </w:instrText>
        </w:r>
        <w:r>
          <w:fldChar w:fldCharType="separate"/>
        </w:r>
        <w:r>
          <w:t>28</w:t>
        </w:r>
        <w:r>
          <w:fldChar w:fldCharType="end"/>
        </w:r>
      </w:hyperlink>
    </w:p>
    <w:p>
      <w:pPr>
        <w:pStyle w:val="TOC1"/>
        <w:tabs>
          <w:tab w:val="right" w:leader="dot" w:pos="8306"/>
        </w:tabs>
      </w:pPr>
      <w:hyperlink w:anchor="_Toc23744" w:history="1">
        <w:r>
          <w:rPr>
            <w:rFonts w:ascii="仿宋" w:eastAsia="仿宋" w:hAnsi="仿宋" w:cs="仿宋" w:hint="eastAsia"/>
            <w:lang w:eastAsia="zh-CN"/>
          </w:rPr>
          <w:t>八、药物饲料添加剂项目人力资源管理</w:t>
        </w:r>
        <w:r>
          <w:tab/>
        </w:r>
        <w:r>
          <w:fldChar w:fldCharType="begin"/>
        </w:r>
        <w:r>
          <w:instrText xml:space="preserve"> PAGEREF _Toc23744 \h </w:instrText>
        </w:r>
        <w:r>
          <w:fldChar w:fldCharType="separate"/>
        </w:r>
        <w:r>
          <w:t>29</w:t>
        </w:r>
        <w:r>
          <w:fldChar w:fldCharType="end"/>
        </w:r>
      </w:hyperlink>
    </w:p>
    <w:p>
      <w:pPr>
        <w:pStyle w:val="TOC2"/>
        <w:tabs>
          <w:tab w:val="right" w:leader="dot" w:pos="8306"/>
        </w:tabs>
      </w:pPr>
      <w:hyperlink w:anchor="_Toc6149" w:history="1">
        <w:r>
          <w:rPr>
            <w:rFonts w:ascii="仿宋" w:eastAsia="仿宋" w:hAnsi="仿宋" w:cs="仿宋" w:hint="eastAsia"/>
            <w:lang w:eastAsia="zh-CN"/>
          </w:rPr>
          <w:t>(一)、建立健全的预算管理制度</w:t>
        </w:r>
        <w:r>
          <w:tab/>
        </w:r>
        <w:r>
          <w:fldChar w:fldCharType="begin"/>
        </w:r>
        <w:r>
          <w:instrText xml:space="preserve"> PAGEREF _Toc6149 \h </w:instrText>
        </w:r>
        <w:r>
          <w:fldChar w:fldCharType="separate"/>
        </w:r>
        <w:r>
          <w:t>29</w:t>
        </w:r>
        <w:r>
          <w:fldChar w:fldCharType="end"/>
        </w:r>
      </w:hyperlink>
    </w:p>
    <w:p>
      <w:pPr>
        <w:pStyle w:val="TOC2"/>
        <w:tabs>
          <w:tab w:val="right" w:leader="dot" w:pos="8306"/>
        </w:tabs>
      </w:pPr>
      <w:hyperlink w:anchor="_Toc5450" w:history="1">
        <w:r>
          <w:rPr>
            <w:rFonts w:ascii="仿宋" w:eastAsia="仿宋" w:hAnsi="仿宋" w:cs="仿宋" w:hint="eastAsia"/>
            <w:lang w:eastAsia="zh-CN"/>
          </w:rPr>
          <w:t>(二)、加强资金流动监控</w:t>
        </w:r>
        <w:r>
          <w:tab/>
        </w:r>
        <w:r>
          <w:fldChar w:fldCharType="begin"/>
        </w:r>
        <w:r>
          <w:instrText xml:space="preserve"> PAGEREF _Toc5450 \h </w:instrText>
        </w:r>
        <w:r>
          <w:fldChar w:fldCharType="separate"/>
        </w:r>
        <w:r>
          <w:t>31</w:t>
        </w:r>
        <w:r>
          <w:fldChar w:fldCharType="end"/>
        </w:r>
      </w:hyperlink>
    </w:p>
    <w:p>
      <w:pPr>
        <w:pStyle w:val="TOC2"/>
        <w:tabs>
          <w:tab w:val="right" w:leader="dot" w:pos="8306"/>
        </w:tabs>
      </w:pPr>
      <w:hyperlink w:anchor="_Toc21994" w:history="1">
        <w:r>
          <w:rPr>
            <w:rFonts w:ascii="仿宋" w:eastAsia="仿宋" w:hAnsi="仿宋" w:cs="仿宋" w:hint="eastAsia"/>
            <w:lang w:eastAsia="zh-CN"/>
          </w:rPr>
          <w:t>(三)、制定完善的风险控制机制</w:t>
        </w:r>
        <w:r>
          <w:tab/>
        </w:r>
        <w:r>
          <w:fldChar w:fldCharType="begin"/>
        </w:r>
        <w:r>
          <w:instrText xml:space="preserve"> PAGEREF _Toc21994 \h </w:instrText>
        </w:r>
        <w:r>
          <w:fldChar w:fldCharType="separate"/>
        </w:r>
        <w:r>
          <w:t>32</w:t>
        </w:r>
        <w:r>
          <w:fldChar w:fldCharType="end"/>
        </w:r>
      </w:hyperlink>
    </w:p>
    <w:p>
      <w:pPr>
        <w:pStyle w:val="TOC2"/>
        <w:tabs>
          <w:tab w:val="right" w:leader="dot" w:pos="8306"/>
        </w:tabs>
      </w:pPr>
      <w:hyperlink w:anchor="_Toc22957" w:history="1">
        <w:r>
          <w:rPr>
            <w:rFonts w:ascii="仿宋" w:eastAsia="仿宋" w:hAnsi="仿宋" w:cs="仿宋" w:hint="eastAsia"/>
            <w:lang w:eastAsia="zh-CN"/>
          </w:rPr>
          <w:t>(四)、优化成本管理</w:t>
        </w:r>
        <w:r>
          <w:tab/>
        </w:r>
        <w:r>
          <w:fldChar w:fldCharType="begin"/>
        </w:r>
        <w:r>
          <w:instrText xml:space="preserve"> PAGEREF _Toc22957 \h </w:instrText>
        </w:r>
        <w:r>
          <w:fldChar w:fldCharType="separate"/>
        </w:r>
        <w:r>
          <w:t>33</w:t>
        </w:r>
        <w:r>
          <w:fldChar w:fldCharType="end"/>
        </w:r>
      </w:hyperlink>
    </w:p>
    <w:p>
      <w:pPr>
        <w:pStyle w:val="TOC1"/>
        <w:tabs>
          <w:tab w:val="right" w:leader="dot" w:pos="8306"/>
        </w:tabs>
      </w:pPr>
      <w:hyperlink w:anchor="_Toc28844" w:history="1">
        <w:r>
          <w:rPr>
            <w:rFonts w:ascii="仿宋" w:eastAsia="仿宋" w:hAnsi="仿宋" w:cs="仿宋" w:hint="eastAsia"/>
            <w:lang w:eastAsia="zh-CN"/>
          </w:rPr>
          <w:t>九、药物饲料添加剂项目创新与研发</w:t>
        </w:r>
        <w:r>
          <w:tab/>
        </w:r>
        <w:r>
          <w:fldChar w:fldCharType="begin"/>
        </w:r>
        <w:r>
          <w:instrText xml:space="preserve"> PAGEREF _Toc28844 \h </w:instrText>
        </w:r>
        <w:r>
          <w:fldChar w:fldCharType="separate"/>
        </w:r>
        <w:r>
          <w:t>35</w:t>
        </w:r>
        <w:r>
          <w:fldChar w:fldCharType="end"/>
        </w:r>
      </w:hyperlink>
    </w:p>
    <w:p>
      <w:pPr>
        <w:pStyle w:val="TOC2"/>
        <w:tabs>
          <w:tab w:val="right" w:leader="dot" w:pos="8306"/>
        </w:tabs>
      </w:pPr>
      <w:hyperlink w:anchor="_Toc11084" w:history="1">
        <w:r>
          <w:rPr>
            <w:rFonts w:ascii="仿宋" w:eastAsia="仿宋" w:hAnsi="仿宋" w:cs="仿宋" w:hint="eastAsia"/>
            <w:lang w:eastAsia="zh-CN"/>
          </w:rPr>
          <w:t>(一)、创新策略与方向</w:t>
        </w:r>
        <w:r>
          <w:tab/>
        </w:r>
        <w:r>
          <w:fldChar w:fldCharType="begin"/>
        </w:r>
        <w:r>
          <w:instrText xml:space="preserve"> PAGEREF _Toc11084 \h </w:instrText>
        </w:r>
        <w:r>
          <w:fldChar w:fldCharType="separate"/>
        </w:r>
        <w:r>
          <w:t>35</w:t>
        </w:r>
        <w:r>
          <w:fldChar w:fldCharType="end"/>
        </w:r>
      </w:hyperlink>
    </w:p>
    <w:p>
      <w:pPr>
        <w:pStyle w:val="TOC2"/>
        <w:tabs>
          <w:tab w:val="right" w:leader="dot" w:pos="8306"/>
        </w:tabs>
      </w:pPr>
      <w:hyperlink w:anchor="_Toc2377" w:history="1">
        <w:r>
          <w:rPr>
            <w:rFonts w:ascii="仿宋" w:eastAsia="仿宋" w:hAnsi="仿宋" w:cs="仿宋" w:hint="eastAsia"/>
            <w:lang w:eastAsia="zh-CN"/>
          </w:rPr>
          <w:t>(二)、研发规划与投入</w:t>
        </w:r>
        <w:r>
          <w:tab/>
        </w:r>
        <w:r>
          <w:fldChar w:fldCharType="begin"/>
        </w:r>
        <w:r>
          <w:instrText xml:space="preserve"> PAGEREF _Toc2377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87" w:history="1">
        <w:r>
          <w:rPr>
            <w:rFonts w:ascii="仿宋" w:eastAsia="仿宋" w:hAnsi="仿宋" w:cs="仿宋" w:hint="eastAsia"/>
            <w:lang w:eastAsia="zh-CN"/>
          </w:rPr>
          <w:t>十、药物饲料添加剂项目人力资源培养与发展</w:t>
        </w:r>
        <w:r>
          <w:tab/>
        </w:r>
        <w:r>
          <w:fldChar w:fldCharType="begin"/>
        </w:r>
        <w:r>
          <w:instrText xml:space="preserve"> PAGEREF _Toc24487 \h </w:instrText>
        </w:r>
        <w:r>
          <w:fldChar w:fldCharType="separate"/>
        </w:r>
        <w:r>
          <w:t>38</w:t>
        </w:r>
        <w:r>
          <w:fldChar w:fldCharType="end"/>
        </w:r>
      </w:hyperlink>
    </w:p>
    <w:p>
      <w:pPr>
        <w:pStyle w:val="TOC2"/>
        <w:tabs>
          <w:tab w:val="right" w:leader="dot" w:pos="8306"/>
        </w:tabs>
      </w:pPr>
      <w:hyperlink w:anchor="_Toc32185" w:history="1">
        <w:r>
          <w:rPr>
            <w:rFonts w:ascii="仿宋" w:eastAsia="仿宋" w:hAnsi="仿宋" w:cs="仿宋" w:hint="eastAsia"/>
            <w:lang w:eastAsia="zh-CN"/>
          </w:rPr>
          <w:t>(一)、人才需求与规划</w:t>
        </w:r>
        <w:r>
          <w:tab/>
        </w:r>
        <w:r>
          <w:fldChar w:fldCharType="begin"/>
        </w:r>
        <w:r>
          <w:instrText xml:space="preserve"> PAGEREF _Toc32185 \h </w:instrText>
        </w:r>
        <w:r>
          <w:fldChar w:fldCharType="separate"/>
        </w:r>
        <w:r>
          <w:t>38</w:t>
        </w:r>
        <w:r>
          <w:fldChar w:fldCharType="end"/>
        </w:r>
      </w:hyperlink>
    </w:p>
    <w:p>
      <w:pPr>
        <w:pStyle w:val="TOC2"/>
        <w:tabs>
          <w:tab w:val="right" w:leader="dot" w:pos="8306"/>
        </w:tabs>
      </w:pPr>
      <w:hyperlink w:anchor="_Toc10607" w:history="1">
        <w:r>
          <w:rPr>
            <w:rFonts w:ascii="仿宋" w:eastAsia="仿宋" w:hAnsi="仿宋" w:cs="仿宋" w:hint="eastAsia"/>
            <w:lang w:eastAsia="zh-CN"/>
          </w:rPr>
          <w:t>(二)、培训与发展计划</w:t>
        </w:r>
        <w:r>
          <w:tab/>
        </w:r>
        <w:r>
          <w:fldChar w:fldCharType="begin"/>
        </w:r>
        <w:r>
          <w:instrText xml:space="preserve"> PAGEREF _Toc10607 \h </w:instrText>
        </w:r>
        <w:r>
          <w:fldChar w:fldCharType="separate"/>
        </w:r>
        <w:r>
          <w:t>38</w:t>
        </w:r>
        <w:r>
          <w:fldChar w:fldCharType="end"/>
        </w:r>
      </w:hyperlink>
    </w:p>
    <w:p>
      <w:pPr>
        <w:pStyle w:val="TOC1"/>
        <w:tabs>
          <w:tab w:val="right" w:leader="dot" w:pos="8306"/>
        </w:tabs>
      </w:pPr>
      <w:hyperlink w:anchor="_Toc6198" w:history="1">
        <w:r>
          <w:rPr>
            <w:rFonts w:ascii="仿宋" w:eastAsia="仿宋" w:hAnsi="仿宋" w:cs="仿宋" w:hint="eastAsia"/>
            <w:lang w:eastAsia="zh-CN"/>
          </w:rPr>
          <w:t>十一、药物饲料添加剂项目投资规划</w:t>
        </w:r>
        <w:r>
          <w:tab/>
        </w:r>
        <w:r>
          <w:fldChar w:fldCharType="begin"/>
        </w:r>
        <w:r>
          <w:instrText xml:space="preserve"> PAGEREF _Toc6198 \h </w:instrText>
        </w:r>
        <w:r>
          <w:fldChar w:fldCharType="separate"/>
        </w:r>
        <w:r>
          <w:t>39</w:t>
        </w:r>
        <w:r>
          <w:fldChar w:fldCharType="end"/>
        </w:r>
      </w:hyperlink>
    </w:p>
    <w:p>
      <w:pPr>
        <w:pStyle w:val="TOC2"/>
        <w:tabs>
          <w:tab w:val="right" w:leader="dot" w:pos="8306"/>
        </w:tabs>
      </w:pPr>
      <w:hyperlink w:anchor="_Toc11033" w:history="1">
        <w:r>
          <w:rPr>
            <w:rFonts w:ascii="仿宋" w:eastAsia="仿宋" w:hAnsi="仿宋" w:cs="仿宋" w:hint="eastAsia"/>
            <w:lang w:eastAsia="zh-CN"/>
          </w:rPr>
          <w:t>(一)、药物饲料添加剂项目总投资估算</w:t>
        </w:r>
        <w:r>
          <w:tab/>
        </w:r>
        <w:r>
          <w:fldChar w:fldCharType="begin"/>
        </w:r>
        <w:r>
          <w:instrText xml:space="preserve"> PAGEREF _Toc11033 \h </w:instrText>
        </w:r>
        <w:r>
          <w:fldChar w:fldCharType="separate"/>
        </w:r>
        <w:r>
          <w:t>39</w:t>
        </w:r>
        <w:r>
          <w:fldChar w:fldCharType="end"/>
        </w:r>
      </w:hyperlink>
    </w:p>
    <w:p>
      <w:pPr>
        <w:pStyle w:val="TOC2"/>
        <w:tabs>
          <w:tab w:val="right" w:leader="dot" w:pos="8306"/>
        </w:tabs>
      </w:pPr>
      <w:hyperlink w:anchor="_Toc30203" w:history="1">
        <w:r>
          <w:rPr>
            <w:rFonts w:ascii="仿宋" w:eastAsia="仿宋" w:hAnsi="仿宋" w:cs="仿宋" w:hint="eastAsia"/>
            <w:lang w:eastAsia="zh-CN"/>
          </w:rPr>
          <w:t>(二)、资金筹措</w:t>
        </w:r>
        <w:r>
          <w:tab/>
        </w:r>
        <w:r>
          <w:fldChar w:fldCharType="begin"/>
        </w:r>
        <w:r>
          <w:instrText xml:space="preserve"> PAGEREF _Toc30203 \h </w:instrText>
        </w:r>
        <w:r>
          <w:fldChar w:fldCharType="separate"/>
        </w:r>
        <w:r>
          <w:t>40</w:t>
        </w:r>
        <w:r>
          <w:fldChar w:fldCharType="end"/>
        </w:r>
      </w:hyperlink>
    </w:p>
    <w:p>
      <w:pPr>
        <w:pStyle w:val="TOC1"/>
        <w:tabs>
          <w:tab w:val="right" w:leader="dot" w:pos="8306"/>
        </w:tabs>
      </w:pPr>
      <w:hyperlink w:anchor="_Toc26400" w:history="1">
        <w:r>
          <w:rPr>
            <w:rFonts w:ascii="仿宋" w:eastAsia="仿宋" w:hAnsi="仿宋" w:cs="仿宋" w:hint="eastAsia"/>
            <w:lang w:eastAsia="zh-CN"/>
          </w:rPr>
          <w:t>十二、药物饲料添加剂项目财务管理</w:t>
        </w:r>
        <w:r>
          <w:tab/>
        </w:r>
        <w:r>
          <w:fldChar w:fldCharType="begin"/>
        </w:r>
        <w:r>
          <w:instrText xml:space="preserve"> PAGEREF _Toc26400 \h </w:instrText>
        </w:r>
        <w:r>
          <w:fldChar w:fldCharType="separate"/>
        </w:r>
        <w:r>
          <w:t>41</w:t>
        </w:r>
        <w:r>
          <w:fldChar w:fldCharType="end"/>
        </w:r>
      </w:hyperlink>
    </w:p>
    <w:p>
      <w:pPr>
        <w:pStyle w:val="TOC2"/>
        <w:tabs>
          <w:tab w:val="right" w:leader="dot" w:pos="8306"/>
        </w:tabs>
      </w:pPr>
      <w:hyperlink w:anchor="_Toc18690" w:history="1">
        <w:r>
          <w:rPr>
            <w:rFonts w:ascii="仿宋" w:eastAsia="仿宋" w:hAnsi="仿宋" w:cs="仿宋" w:hint="eastAsia"/>
            <w:lang w:eastAsia="zh-CN"/>
          </w:rPr>
          <w:t>(一)、资金需求大</w:t>
        </w:r>
        <w:r>
          <w:tab/>
        </w:r>
        <w:r>
          <w:fldChar w:fldCharType="begin"/>
        </w:r>
        <w:r>
          <w:instrText xml:space="preserve"> PAGEREF _Toc18690 \h </w:instrText>
        </w:r>
        <w:r>
          <w:fldChar w:fldCharType="separate"/>
        </w:r>
        <w:r>
          <w:t>41</w:t>
        </w:r>
        <w:r>
          <w:fldChar w:fldCharType="end"/>
        </w:r>
      </w:hyperlink>
    </w:p>
    <w:p>
      <w:pPr>
        <w:pStyle w:val="TOC2"/>
        <w:tabs>
          <w:tab w:val="right" w:leader="dot" w:pos="8306"/>
        </w:tabs>
      </w:pPr>
      <w:hyperlink w:anchor="_Toc17245" w:history="1">
        <w:r>
          <w:rPr>
            <w:rFonts w:ascii="仿宋" w:eastAsia="仿宋" w:hAnsi="仿宋" w:cs="仿宋" w:hint="eastAsia"/>
            <w:lang w:eastAsia="zh-CN"/>
          </w:rPr>
          <w:t>(二)、研发周期长</w:t>
        </w:r>
        <w:r>
          <w:tab/>
        </w:r>
        <w:r>
          <w:fldChar w:fldCharType="begin"/>
        </w:r>
        <w:r>
          <w:instrText xml:space="preserve"> PAGEREF _Toc17245 \h </w:instrText>
        </w:r>
        <w:r>
          <w:fldChar w:fldCharType="separate"/>
        </w:r>
        <w:r>
          <w:t>42</w:t>
        </w:r>
        <w:r>
          <w:fldChar w:fldCharType="end"/>
        </w:r>
      </w:hyperlink>
    </w:p>
    <w:p>
      <w:pPr>
        <w:pStyle w:val="TOC2"/>
        <w:tabs>
          <w:tab w:val="right" w:leader="dot" w:pos="8306"/>
        </w:tabs>
      </w:pPr>
      <w:hyperlink w:anchor="_Toc29815" w:history="1">
        <w:r>
          <w:rPr>
            <w:rFonts w:ascii="仿宋" w:eastAsia="仿宋" w:hAnsi="仿宋" w:cs="仿宋" w:hint="eastAsia"/>
            <w:lang w:eastAsia="zh-CN"/>
          </w:rPr>
          <w:t>(三)、市场风险大</w:t>
        </w:r>
        <w:r>
          <w:tab/>
        </w:r>
        <w:r>
          <w:fldChar w:fldCharType="begin"/>
        </w:r>
        <w:r>
          <w:instrText xml:space="preserve"> PAGEREF _Toc29815 \h </w:instrText>
        </w:r>
        <w:r>
          <w:fldChar w:fldCharType="separate"/>
        </w:r>
        <w:r>
          <w:t>44</w:t>
        </w:r>
        <w:r>
          <w:fldChar w:fldCharType="end"/>
        </w:r>
      </w:hyperlink>
    </w:p>
    <w:p>
      <w:pPr>
        <w:pStyle w:val="TOC2"/>
        <w:tabs>
          <w:tab w:val="right" w:leader="dot" w:pos="8306"/>
        </w:tabs>
      </w:pPr>
      <w:hyperlink w:anchor="_Toc16413" w:history="1">
        <w:r>
          <w:rPr>
            <w:rFonts w:ascii="仿宋" w:eastAsia="仿宋" w:hAnsi="仿宋" w:cs="仿宋" w:hint="eastAsia"/>
            <w:lang w:eastAsia="zh-CN"/>
          </w:rPr>
          <w:t>(四)、利润率高</w:t>
        </w:r>
        <w:r>
          <w:tab/>
        </w:r>
        <w:r>
          <w:fldChar w:fldCharType="begin"/>
        </w:r>
        <w:r>
          <w:instrText xml:space="preserve"> PAGEREF _Toc16413 \h </w:instrText>
        </w:r>
        <w:r>
          <w:fldChar w:fldCharType="separate"/>
        </w:r>
        <w:r>
          <w:t>46</w:t>
        </w:r>
        <w:r>
          <w:fldChar w:fldCharType="end"/>
        </w:r>
      </w:hyperlink>
    </w:p>
    <w:p>
      <w:pPr>
        <w:pStyle w:val="TOC1"/>
        <w:tabs>
          <w:tab w:val="right" w:leader="dot" w:pos="8306"/>
        </w:tabs>
      </w:pPr>
      <w:hyperlink w:anchor="_Toc16891" w:history="1">
        <w:r>
          <w:rPr>
            <w:rFonts w:ascii="仿宋" w:eastAsia="仿宋" w:hAnsi="仿宋" w:cs="仿宋" w:hint="eastAsia"/>
            <w:lang w:eastAsia="zh-CN"/>
          </w:rPr>
          <w:t>十三、质量管理体系</w:t>
        </w:r>
        <w:r>
          <w:tab/>
        </w:r>
        <w:r>
          <w:fldChar w:fldCharType="begin"/>
        </w:r>
        <w:r>
          <w:instrText xml:space="preserve"> PAGEREF _Toc16891 \h </w:instrText>
        </w:r>
        <w:r>
          <w:fldChar w:fldCharType="separate"/>
        </w:r>
        <w:r>
          <w:t>48</w:t>
        </w:r>
        <w:r>
          <w:fldChar w:fldCharType="end"/>
        </w:r>
      </w:hyperlink>
    </w:p>
    <w:p>
      <w:pPr>
        <w:pStyle w:val="TOC2"/>
        <w:tabs>
          <w:tab w:val="right" w:leader="dot" w:pos="8306"/>
        </w:tabs>
      </w:pPr>
      <w:hyperlink w:anchor="_Toc18652" w:history="1">
        <w:r>
          <w:rPr>
            <w:rFonts w:ascii="仿宋" w:eastAsia="仿宋" w:hAnsi="仿宋" w:cs="仿宋" w:hint="eastAsia"/>
            <w:lang w:eastAsia="zh-CN"/>
          </w:rPr>
          <w:t>(一)、质量目标与方针</w:t>
        </w:r>
        <w:r>
          <w:tab/>
        </w:r>
        <w:r>
          <w:fldChar w:fldCharType="begin"/>
        </w:r>
        <w:r>
          <w:instrText xml:space="preserve"> PAGEREF _Toc18652 \h </w:instrText>
        </w:r>
        <w:r>
          <w:fldChar w:fldCharType="separate"/>
        </w:r>
        <w:r>
          <w:t>48</w:t>
        </w:r>
        <w:r>
          <w:fldChar w:fldCharType="end"/>
        </w:r>
      </w:hyperlink>
    </w:p>
    <w:p>
      <w:pPr>
        <w:pStyle w:val="TOC2"/>
        <w:tabs>
          <w:tab w:val="right" w:leader="dot" w:pos="8306"/>
        </w:tabs>
      </w:pPr>
      <w:hyperlink w:anchor="_Toc7676" w:history="1">
        <w:r>
          <w:rPr>
            <w:rFonts w:ascii="仿宋" w:eastAsia="仿宋" w:hAnsi="仿宋" w:cs="仿宋" w:hint="eastAsia"/>
            <w:lang w:eastAsia="zh-CN"/>
          </w:rPr>
          <w:t>(二)、质量管理责任</w:t>
        </w:r>
        <w:r>
          <w:tab/>
        </w:r>
        <w:r>
          <w:fldChar w:fldCharType="begin"/>
        </w:r>
        <w:r>
          <w:instrText xml:space="preserve"> PAGEREF _Toc7676 \h </w:instrText>
        </w:r>
        <w:r>
          <w:fldChar w:fldCharType="separate"/>
        </w:r>
        <w:r>
          <w:t>49</w:t>
        </w:r>
        <w:r>
          <w:fldChar w:fldCharType="end"/>
        </w:r>
      </w:hyperlink>
    </w:p>
    <w:p>
      <w:pPr>
        <w:pStyle w:val="TOC2"/>
        <w:tabs>
          <w:tab w:val="right" w:leader="dot" w:pos="8306"/>
        </w:tabs>
      </w:pPr>
      <w:hyperlink w:anchor="_Toc29637" w:history="1">
        <w:r>
          <w:rPr>
            <w:rFonts w:ascii="仿宋" w:eastAsia="仿宋" w:hAnsi="仿宋" w:cs="仿宋" w:hint="eastAsia"/>
            <w:lang w:eastAsia="zh-CN"/>
          </w:rPr>
          <w:t>(三)、质量管理体系文件</w:t>
        </w:r>
        <w:r>
          <w:tab/>
        </w:r>
        <w:r>
          <w:fldChar w:fldCharType="begin"/>
        </w:r>
        <w:r>
          <w:instrText xml:space="preserve"> PAGEREF _Toc29637 \h </w:instrText>
        </w:r>
        <w:r>
          <w:fldChar w:fldCharType="separate"/>
        </w:r>
        <w:r>
          <w:t>51</w:t>
        </w:r>
        <w:r>
          <w:fldChar w:fldCharType="end"/>
        </w:r>
      </w:hyperlink>
    </w:p>
    <w:p>
      <w:pPr>
        <w:pStyle w:val="TOC2"/>
        <w:tabs>
          <w:tab w:val="right" w:leader="dot" w:pos="8306"/>
        </w:tabs>
      </w:pPr>
      <w:hyperlink w:anchor="_Toc31643" w:history="1">
        <w:r>
          <w:rPr>
            <w:rFonts w:ascii="仿宋" w:eastAsia="仿宋" w:hAnsi="仿宋" w:cs="仿宋" w:hint="eastAsia"/>
            <w:lang w:eastAsia="zh-CN"/>
          </w:rPr>
          <w:t>(四)、质量培训与教育</w:t>
        </w:r>
        <w:r>
          <w:tab/>
        </w:r>
        <w:r>
          <w:fldChar w:fldCharType="begin"/>
        </w:r>
        <w:r>
          <w:instrText xml:space="preserve"> PAGEREF _Toc31643 \h </w:instrText>
        </w:r>
        <w:r>
          <w:fldChar w:fldCharType="separate"/>
        </w:r>
        <w:r>
          <w:t>53</w:t>
        </w:r>
        <w:r>
          <w:fldChar w:fldCharType="end"/>
        </w:r>
      </w:hyperlink>
    </w:p>
    <w:p>
      <w:pPr>
        <w:pStyle w:val="TOC2"/>
        <w:tabs>
          <w:tab w:val="right" w:leader="dot" w:pos="8306"/>
        </w:tabs>
      </w:pPr>
      <w:hyperlink w:anchor="_Toc28278" w:history="1">
        <w:r>
          <w:rPr>
            <w:rFonts w:ascii="仿宋" w:eastAsia="仿宋" w:hAnsi="仿宋" w:cs="仿宋" w:hint="eastAsia"/>
            <w:lang w:eastAsia="zh-CN"/>
          </w:rPr>
          <w:t>(五)、质量审核与评价</w:t>
        </w:r>
        <w:r>
          <w:tab/>
        </w:r>
        <w:r>
          <w:fldChar w:fldCharType="begin"/>
        </w:r>
        <w:r>
          <w:instrText xml:space="preserve"> PAGEREF _Toc28278 \h </w:instrText>
        </w:r>
        <w:r>
          <w:fldChar w:fldCharType="separate"/>
        </w:r>
        <w:r>
          <w:t>54</w:t>
        </w:r>
        <w:r>
          <w:fldChar w:fldCharType="end"/>
        </w:r>
      </w:hyperlink>
    </w:p>
    <w:p>
      <w:pPr>
        <w:pStyle w:val="TOC2"/>
        <w:tabs>
          <w:tab w:val="right" w:leader="dot" w:pos="8306"/>
        </w:tabs>
      </w:pPr>
      <w:hyperlink w:anchor="_Toc17662" w:history="1">
        <w:r>
          <w:rPr>
            <w:rFonts w:ascii="仿宋" w:eastAsia="仿宋" w:hAnsi="仿宋" w:cs="仿宋" w:hint="eastAsia"/>
            <w:lang w:eastAsia="zh-CN"/>
          </w:rPr>
          <w:t>(六)、不符合与纠正措施</w:t>
        </w:r>
        <w:r>
          <w:tab/>
        </w:r>
        <w:r>
          <w:fldChar w:fldCharType="begin"/>
        </w:r>
        <w:r>
          <w:instrText xml:space="preserve"> PAGEREF _Toc17662 \h </w:instrText>
        </w:r>
        <w:r>
          <w:fldChar w:fldCharType="separate"/>
        </w:r>
        <w:r>
          <w:t>55</w:t>
        </w:r>
        <w:r>
          <w:fldChar w:fldCharType="end"/>
        </w:r>
      </w:hyperlink>
    </w:p>
    <w:p>
      <w:pPr>
        <w:pStyle w:val="TOC1"/>
        <w:tabs>
          <w:tab w:val="right" w:leader="dot" w:pos="8306"/>
        </w:tabs>
      </w:pPr>
      <w:hyperlink w:anchor="_Toc2450" w:history="1">
        <w:r>
          <w:rPr>
            <w:rFonts w:ascii="仿宋" w:eastAsia="仿宋" w:hAnsi="仿宋" w:cs="仿宋" w:hint="eastAsia"/>
            <w:lang w:eastAsia="zh-CN"/>
          </w:rPr>
          <w:t>十四、营销与推广策略</w:t>
        </w:r>
        <w:r>
          <w:tab/>
        </w:r>
        <w:r>
          <w:fldChar w:fldCharType="begin"/>
        </w:r>
        <w:r>
          <w:instrText xml:space="preserve"> PAGEREF _Toc2450 \h </w:instrText>
        </w:r>
        <w:r>
          <w:fldChar w:fldCharType="separate"/>
        </w:r>
        <w:r>
          <w:t>56</w:t>
        </w:r>
        <w:r>
          <w:fldChar w:fldCharType="end"/>
        </w:r>
      </w:hyperlink>
    </w:p>
    <w:p>
      <w:pPr>
        <w:pStyle w:val="TOC2"/>
        <w:tabs>
          <w:tab w:val="right" w:leader="dot" w:pos="8306"/>
        </w:tabs>
      </w:pPr>
      <w:hyperlink w:anchor="_Toc8960" w:history="1">
        <w:r>
          <w:rPr>
            <w:rFonts w:ascii="仿宋" w:eastAsia="仿宋" w:hAnsi="仿宋" w:cs="仿宋" w:hint="eastAsia"/>
            <w:lang w:eastAsia="zh-CN"/>
          </w:rPr>
          <w:t>(一)、产品/服务定位与特点</w:t>
        </w:r>
        <w:r>
          <w:tab/>
        </w:r>
        <w:r>
          <w:fldChar w:fldCharType="begin"/>
        </w:r>
        <w:r>
          <w:instrText xml:space="preserve"> PAGEREF _Toc8960 \h </w:instrText>
        </w:r>
        <w:r>
          <w:fldChar w:fldCharType="separate"/>
        </w:r>
        <w:r>
          <w:t>56</w:t>
        </w:r>
        <w:r>
          <w:fldChar w:fldCharType="end"/>
        </w:r>
      </w:hyperlink>
    </w:p>
    <w:p>
      <w:pPr>
        <w:pStyle w:val="TOC2"/>
        <w:tabs>
          <w:tab w:val="right" w:leader="dot" w:pos="8306"/>
        </w:tabs>
      </w:pPr>
      <w:hyperlink w:anchor="_Toc8740" w:history="1">
        <w:r>
          <w:rPr>
            <w:rFonts w:ascii="仿宋" w:eastAsia="仿宋" w:hAnsi="仿宋" w:cs="仿宋" w:hint="eastAsia"/>
            <w:lang w:eastAsia="zh-CN"/>
          </w:rPr>
          <w:t>(二)、市场定位与竞争分析</w:t>
        </w:r>
        <w:r>
          <w:tab/>
        </w:r>
        <w:r>
          <w:fldChar w:fldCharType="begin"/>
        </w:r>
        <w:r>
          <w:instrText xml:space="preserve"> PAGEREF _Toc8740 \h </w:instrText>
        </w:r>
        <w:r>
          <w:fldChar w:fldCharType="separate"/>
        </w:r>
        <w:r>
          <w:t>58</w:t>
        </w:r>
        <w:r>
          <w:fldChar w:fldCharType="end"/>
        </w:r>
      </w:hyperlink>
    </w:p>
    <w:p>
      <w:pPr>
        <w:pStyle w:val="TOC2"/>
        <w:tabs>
          <w:tab w:val="right" w:leader="dot" w:pos="8306"/>
        </w:tabs>
      </w:pPr>
      <w:hyperlink w:anchor="_Toc32673" w:history="1">
        <w:r>
          <w:rPr>
            <w:rFonts w:ascii="仿宋" w:eastAsia="仿宋" w:hAnsi="仿宋" w:cs="仿宋" w:hint="eastAsia"/>
            <w:lang w:eastAsia="zh-CN"/>
          </w:rPr>
          <w:t>(三)、营销渠道与策略</w:t>
        </w:r>
        <w:r>
          <w:tab/>
        </w:r>
        <w:r>
          <w:fldChar w:fldCharType="begin"/>
        </w:r>
        <w:r>
          <w:instrText xml:space="preserve"> PAGEREF _Toc32673 \h </w:instrText>
        </w:r>
        <w:r>
          <w:fldChar w:fldCharType="separate"/>
        </w:r>
        <w:r>
          <w:t>59</w:t>
        </w:r>
        <w:r>
          <w:fldChar w:fldCharType="end"/>
        </w:r>
      </w:hyperlink>
    </w:p>
    <w:p>
      <w:pPr>
        <w:pStyle w:val="TOC2"/>
        <w:tabs>
          <w:tab w:val="right" w:leader="dot" w:pos="8306"/>
        </w:tabs>
      </w:pPr>
      <w:hyperlink w:anchor="_Toc24292" w:history="1">
        <w:r>
          <w:rPr>
            <w:rFonts w:ascii="仿宋" w:eastAsia="仿宋" w:hAnsi="仿宋" w:cs="仿宋" w:hint="eastAsia"/>
            <w:lang w:eastAsia="zh-CN"/>
          </w:rPr>
          <w:t>(四)、推广与宣传活动</w:t>
        </w:r>
        <w:r>
          <w:tab/>
        </w:r>
        <w:r>
          <w:fldChar w:fldCharType="begin"/>
        </w:r>
        <w:r>
          <w:instrText xml:space="preserve"> PAGEREF _Toc24292 \h </w:instrText>
        </w:r>
        <w:r>
          <w:fldChar w:fldCharType="separate"/>
        </w:r>
        <w:r>
          <w:t>60</w:t>
        </w:r>
        <w:r>
          <w:fldChar w:fldCharType="end"/>
        </w:r>
      </w:hyperlink>
    </w:p>
    <w:p>
      <w:pPr>
        <w:pStyle w:val="TOC1"/>
        <w:tabs>
          <w:tab w:val="right" w:leader="dot" w:pos="8306"/>
        </w:tabs>
      </w:pPr>
      <w:hyperlink w:anchor="_Toc156" w:history="1">
        <w:r>
          <w:rPr>
            <w:rFonts w:ascii="仿宋" w:eastAsia="仿宋" w:hAnsi="仿宋" w:cs="仿宋" w:hint="eastAsia"/>
            <w:lang w:eastAsia="zh-CN"/>
          </w:rPr>
          <w:t>十五、药物饲料添加剂项目实施保障措施</w:t>
        </w:r>
        <w:r>
          <w:tab/>
        </w:r>
        <w:r>
          <w:fldChar w:fldCharType="begin"/>
        </w:r>
        <w:r>
          <w:instrText xml:space="preserve"> PAGEREF _Toc156 \h </w:instrText>
        </w:r>
        <w:r>
          <w:fldChar w:fldCharType="separate"/>
        </w:r>
        <w:r>
          <w:t>66</w:t>
        </w:r>
        <w:r>
          <w:fldChar w:fldCharType="end"/>
        </w:r>
      </w:hyperlink>
    </w:p>
    <w:p>
      <w:pPr>
        <w:pStyle w:val="TOC2"/>
        <w:tabs>
          <w:tab w:val="right" w:leader="dot" w:pos="8306"/>
        </w:tabs>
      </w:pPr>
      <w:hyperlink w:anchor="_Toc10459" w:history="1">
        <w:r>
          <w:rPr>
            <w:rFonts w:ascii="仿宋" w:eastAsia="仿宋" w:hAnsi="仿宋" w:cs="仿宋" w:hint="eastAsia"/>
            <w:lang w:eastAsia="zh-CN"/>
          </w:rPr>
          <w:t>(一)、药物饲料添加剂项目实施保障机制</w:t>
        </w:r>
        <w:r>
          <w:tab/>
        </w:r>
        <w:r>
          <w:fldChar w:fldCharType="begin"/>
        </w:r>
        <w:r>
          <w:instrText xml:space="preserve"> PAGEREF _Toc10459 \h </w:instrText>
        </w:r>
        <w:r>
          <w:fldChar w:fldCharType="separate"/>
        </w:r>
        <w:r>
          <w:t>66</w:t>
        </w:r>
        <w:r>
          <w:fldChar w:fldCharType="end"/>
        </w:r>
      </w:hyperlink>
    </w:p>
    <w:p>
      <w:pPr>
        <w:pStyle w:val="TOC2"/>
        <w:tabs>
          <w:tab w:val="right" w:leader="dot" w:pos="8306"/>
        </w:tabs>
      </w:pPr>
      <w:hyperlink w:anchor="_Toc25619" w:history="1">
        <w:r>
          <w:rPr>
            <w:rFonts w:ascii="仿宋" w:eastAsia="仿宋" w:hAnsi="仿宋" w:cs="仿宋" w:hint="eastAsia"/>
            <w:lang w:eastAsia="zh-CN"/>
          </w:rPr>
          <w:t>(二)、药物饲料添加剂项目法律合规要求</w:t>
        </w:r>
        <w:r>
          <w:tab/>
        </w:r>
        <w:r>
          <w:fldChar w:fldCharType="begin"/>
        </w:r>
        <w:r>
          <w:instrText xml:space="preserve"> PAGEREF _Toc25619 \h </w:instrText>
        </w:r>
        <w:r>
          <w:fldChar w:fldCharType="separate"/>
        </w:r>
        <w:r>
          <w:t>69</w:t>
        </w:r>
        <w:r>
          <w:fldChar w:fldCharType="end"/>
        </w:r>
      </w:hyperlink>
    </w:p>
    <w:p>
      <w:pPr>
        <w:pStyle w:val="TOC2"/>
        <w:tabs>
          <w:tab w:val="right" w:leader="dot" w:pos="8306"/>
        </w:tabs>
      </w:pPr>
      <w:hyperlink w:anchor="_Toc16896" w:history="1">
        <w:r>
          <w:rPr>
            <w:rFonts w:ascii="仿宋" w:eastAsia="仿宋" w:hAnsi="仿宋" w:cs="仿宋" w:hint="eastAsia"/>
            <w:lang w:eastAsia="zh-CN"/>
          </w:rPr>
          <w:t>(三)、药物饲料添加剂项目合同管理与法律事务</w:t>
        </w:r>
        <w:r>
          <w:tab/>
        </w:r>
        <w:r>
          <w:fldChar w:fldCharType="begin"/>
        </w:r>
        <w:r>
          <w:instrText xml:space="preserve"> PAGEREF _Toc16896 \h </w:instrText>
        </w:r>
        <w:r>
          <w:fldChar w:fldCharType="separate"/>
        </w:r>
        <w:r>
          <w:t>74</w:t>
        </w:r>
        <w:r>
          <w:fldChar w:fldCharType="end"/>
        </w:r>
      </w:hyperlink>
    </w:p>
    <w:p>
      <w:pPr>
        <w:pStyle w:val="TOC2"/>
        <w:tabs>
          <w:tab w:val="right" w:leader="dot" w:pos="8306"/>
        </w:tabs>
      </w:pPr>
      <w:hyperlink w:anchor="_Toc14126" w:history="1">
        <w:r>
          <w:rPr>
            <w:rFonts w:ascii="仿宋" w:eastAsia="仿宋" w:hAnsi="仿宋" w:cs="仿宋" w:hint="eastAsia"/>
            <w:lang w:eastAsia="zh-CN"/>
          </w:rPr>
          <w:t>(四)、药物饲料添加剂项目知识产权保护策略</w:t>
        </w:r>
        <w:r>
          <w:tab/>
        </w:r>
        <w:r>
          <w:fldChar w:fldCharType="begin"/>
        </w:r>
        <w:r>
          <w:instrText xml:space="preserve"> PAGEREF _Toc14126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39"/>
      <w:r>
        <w:rPr>
          <w:rFonts w:ascii="仿宋" w:eastAsia="仿宋" w:hAnsi="仿宋" w:cs="仿宋" w:hint="eastAsia"/>
          <w:sz w:val="28"/>
          <w:lang w:eastAsia="zh-CN"/>
        </w:rPr>
        <w:t>一、药物饲料添加剂项目选址可行性分析</w:t>
      </w:r>
      <w:bookmarkEnd w:id="2"/>
    </w:p>
    <w:p>
      <w:pPr>
        <w:pStyle w:val="Heading2"/>
        <w:rPr>
          <w:rFonts w:ascii="仿宋" w:eastAsia="仿宋" w:hAnsi="仿宋" w:cs="仿宋" w:hint="eastAsia"/>
          <w:lang w:eastAsia="zh-CN"/>
        </w:rPr>
      </w:pPr>
      <w:bookmarkStart w:id="3" w:name="_Toc21775"/>
      <w:r>
        <w:rPr>
          <w:rFonts w:ascii="仿宋" w:eastAsia="仿宋" w:hAnsi="仿宋" w:cs="仿宋" w:hint="eastAsia"/>
          <w:lang w:eastAsia="zh-CN"/>
        </w:rPr>
        <w:t>(一)、药物饲料添加剂项目选址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该药物饲料添加剂项目选址位于XX省XX市XX区XXX街道</w:t>
      </w:r>
    </w:p>
    <w:p>
      <w:pPr>
        <w:pStyle w:val="Heading2"/>
        <w:ind w:firstLine="560" w:firstLineChars="200"/>
        <w:rPr>
          <w:rFonts w:ascii="仿宋" w:eastAsia="仿宋" w:hAnsi="仿宋" w:cs="仿宋" w:hint="eastAsia"/>
          <w:sz w:val="28"/>
          <w:lang w:eastAsia="zh-CN"/>
        </w:rPr>
      </w:pPr>
      <w:bookmarkStart w:id="4" w:name="_Toc162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药物饲料添加剂项目的征地面积将根据药物饲料添加剂项目的实际规模和需求进行精确规划。具体面积XXX平方米，旨在确保药物饲料添加剂项目不仅能够满足当前的发展需求，还能够预留空间以适应未来的扩展。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净用地面积是在征地面积基础上去除不可利用面积后的实际可开发用地。具体面积XXX平方米，考虑到环保、交通、安全等多方面因素，以确保药物饲料添加剂项目在整体利用效率上达到最优。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药物饲料添加剂项目计划建设的建筑总规模具体面积XXX平方米。这一规模的确定综合考虑了药物饲料添加剂项目的性质、规模，以及城市规划的相关要求，确保建筑布局与周边环境协调一致。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绿地率是药物饲料添加剂项目用地中被规划为绿地的比例。具体面积XXX平方米，旨在通过合理规划绿地，改善药物饲料添加剂项目周边环境，提升居民生活质量，并符合城市整体绿化规划。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容积率是用地上可以建设的建筑总体积与用地面积之比。具体面积XXX，通过合理的容积率规划，确保药物饲料添加剂项目建筑规模与周边环境和谐共生。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药物饲料添加剂项目选址与当地城市规划相一致，具体面积XXX平方米。通过与城市规划部门深入沟通，确保药物饲料添加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药物饲料添加剂项目选址符合当地产业政策，具体面积XXX平方米。这包括药物饲料添加剂项目对当地经济的促进作用，以及对相关产业的带动效应，确保药物饲料添加剂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用地总体要求必须符合环保和可持续发展的原则，具体面积XXX平方米。通过采用绿色建筑设计、节能减排等措施，确保药物饲料添加剂项目在建设和运营过程中对环境的影响最小化，达到可持续发展的要求。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确保药物饲料添加剂项目选址具备必要的公共设施配套，具体面积XXX平方米。这包括交通便利性、教育、医疗等基础设施，以提高居民生活品质，使得药物饲料添加剂项目选址更具吸引力。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考虑用地总体要求对当地社会稳定性的影响，具体面积XXX平方米。通过深入了解当地社区反馈，确保药物饲料添加剂项目的选址和建设过程对当地社会和谐稳定产生积极作用。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药物饲料添加剂项目选址不仅符合法规和规划，还在实际操作中具有可行性。这一全面规划将为药物饲料添加剂项目的成功实施提供坚实的基础，确保药物饲料添加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39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药物饲料添加剂项目的设备规划和空间设计中，我们将采取灵活设备布局的措施。设备布局将根据实际需求进行灵活设计，避免不必要的浪费。通过合理规划设备摆放位置，我们将提高设备的利用率，减少设备间距，以确保药物饲料添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药物饲料添加剂项目内部引入共享设施的概念，例如共享会议室、办公区等。通过这种方式，我们可以减少对资源的重复建设，提高资源共享效率，从而减小药物饲料添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3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药物饲料添加剂项目的总图布置中，我们将不同功能区域进行明确的规划，以最大程度满足药物饲料添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20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药物饲料添加剂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药物饲料添加剂项目对环境的影响是综合评价的重要因素之一。我们将详细考虑选址周边的自然环境、生态保护区、水源地等情况，确保药物饲料添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对选址的评价还需充分考虑当地政府的产业政策和法规。我们将详细了解药物饲料添加剂项目所在地的相关政策，确保药物饲料添加剂项目的规划和运营与当地法规相符，降低不必要的法律风险。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考虑到社会稳定性对企业运营的重要性，我们将评估选址地区的社会安全情况、劳工关系、社区反馈等方面，以确保药物饲料添加剂项目的建设和运营不会受到社会稳定性的负面影响。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最后，我们将综合考虑用地成本，包括土地购置费用、土地开发成本等。通过对用地成本的详细评估，我们能够做出更为精确的经济效益分析，为药物饲料添加剂项目的投资决策提供有力支持。</w:t>
      </w:r>
    </w:p>
    <w:p>
      <w:pPr>
        <w:pStyle w:val="Heading1"/>
        <w:ind w:firstLine="560" w:firstLineChars="200"/>
        <w:rPr>
          <w:rFonts w:ascii="仿宋" w:eastAsia="仿宋" w:hAnsi="仿宋" w:cs="仿宋" w:hint="eastAsia"/>
          <w:sz w:val="28"/>
          <w:lang w:eastAsia="zh-CN"/>
        </w:rPr>
      </w:pPr>
      <w:bookmarkStart w:id="8" w:name="_Toc1385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2331"/>
      <w:r>
        <w:rPr>
          <w:rFonts w:ascii="仿宋" w:eastAsia="仿宋" w:hAnsi="仿宋" w:cs="仿宋" w:hint="eastAsia"/>
          <w:lang w:eastAsia="zh-CN"/>
        </w:rPr>
        <w:t>(一)、药物饲料添加剂行业分析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行业一直以来都是市场的关注焦点。行业内的发展趋势、竞争态势以及潜在机会都对药物饲料添加剂项目的推进产生深远的影响。通过深入研究行业的整体概貌，我们将更好地理解行业的核心特征，为药物饲料添加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行业，技术一直是推动创新和发展的关键因素。我们将对当前技术趋势进行详尽分析，包括但不限于人工智能、大数据应用、先进制造技术等。这有助于药物饲料添加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药物饲料添加剂项目成功的基础。我们将对主要竞争对手进行深入研究，包括其市场份额、产品特点、市场定位等。通过全面了解竞争对手的优势和劣势，药物饲料添加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648"/>
      <w:r>
        <w:rPr>
          <w:rFonts w:ascii="仿宋" w:eastAsia="仿宋" w:hAnsi="仿宋" w:cs="仿宋" w:hint="eastAsia"/>
          <w:sz w:val="28"/>
          <w:lang w:eastAsia="zh-CN"/>
        </w:rPr>
        <w:t>(二)、药物饲料添加剂市场分析预测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药物饲料添加剂市场未来的增长趋势。这包括市场的整体规模、各细分领域的发展趋势等。药物饲料添加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药物饲料添加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药物饲料添加剂项目实施过程中需要充分考虑的因素。我们将对市场风险进行全面评估，包括但不限于政策法规风险、市场竞争风险、技术变革风险等。通过对潜在风险的深入分析，药物饲料添加剂项目可以制定相应的风险缓解策略，降低不确定性对药物饲料添加剂项目的影响。</w:t>
      </w:r>
    </w:p>
    <w:p>
      <w:pPr>
        <w:pStyle w:val="Heading1"/>
        <w:ind w:firstLine="560" w:firstLineChars="200"/>
        <w:rPr>
          <w:rFonts w:ascii="仿宋" w:eastAsia="仿宋" w:hAnsi="仿宋" w:cs="仿宋" w:hint="eastAsia"/>
          <w:sz w:val="28"/>
          <w:lang w:eastAsia="zh-CN"/>
        </w:rPr>
      </w:pPr>
      <w:bookmarkStart w:id="11" w:name="_Toc2491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291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药物饲料添加剂项目的主要产品是XXXX，预计年产值为XXX万元。这一产品在市场中占据着重要的地位，其广泛的应用范围使得该药物饲料添加剂项目的市场前景非常广阔。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药物饲料添加剂项目的xxx产品作为重要的原材料之一，将在多个领域发挥关键作用。其在建筑、交通、能源等方面的广泛应用将为整个产业链提供强大的支持，形成产业协同效应。药物饲料添加剂项目的年产值XXX万XXX万XXX万万元不仅反映了其在市场上的巨大潜力，更预示着它对国民经济的积极贡献。这种关联度高、涉及面广的产业关系，使得该药物饲料添加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99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总征地面积为XXXX平方米，相当于约XX.XX亩，其中净用地面积为XXXX平方米，红线范围内相当于约XX.XX亩。这一用地规模充分考虑了药物饲料添加剂项目的建设需求，保障了药物饲料添加剂项目在合适的空间内得以充分发展。药物饲料添加剂项目规划的总建筑面积为XXXX平方米，其中主体工程建设占XXXX平方米，计容建筑面积达XXXX平方米。预计建筑工程的投资将达到XXXX万元，为药物饲料添加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药物饲料添加剂项目计划购置的设备共计XXXX台（套），设备购置费用为XXXX万元。这一设备购置计划充分考虑到药物饲料添加剂项目的生产需求和技术要求，确保了药物饲料添加剂项目在生产运营中具备先进的技术装备和高效的生产能力。设备的合理配置将为药物饲料添加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计划总投资为XXXX万元，预计年实现营业收入为XXXX万元。这一产能规模的设定旨在确保药物饲料添加剂项目能够在投资与回报之间取得平衡，实现长期可持续的发展。药物饲料添加剂项目的总投资充分考虑到各个方面的需求，包括用地建设、设备购置等多个环节，以确保药物饲料添加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140"/>
      <w:r>
        <w:rPr>
          <w:rFonts w:ascii="仿宋" w:eastAsia="仿宋" w:hAnsi="仿宋" w:cs="仿宋" w:hint="eastAsia"/>
          <w:sz w:val="28"/>
          <w:lang w:eastAsia="zh-CN"/>
        </w:rPr>
        <w:t>四、药物饲料添加剂项目土建工程</w:t>
      </w:r>
      <w:bookmarkEnd w:id="14"/>
    </w:p>
    <w:p>
      <w:pPr>
        <w:pStyle w:val="Heading2"/>
        <w:rPr>
          <w:rFonts w:ascii="仿宋" w:eastAsia="仿宋" w:hAnsi="仿宋" w:cs="仿宋" w:hint="eastAsia"/>
          <w:lang w:eastAsia="zh-CN"/>
        </w:rPr>
      </w:pPr>
      <w:bookmarkStart w:id="15" w:name="_Toc867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在药物饲料添加剂项目的建筑工程设计中，我们将秉承一系列重要的设计原则，以确保药物饲料添加剂项目建筑在功能、美观、可持续性等方面达到最佳效果。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首要原则是确保建筑的功能性得到最大化的发挥。我们将充分理解药物饲料添加剂项目的实际需求，合理布局各个功能区域，保证建筑在满足业务需求的同时，提供高效的工作环境。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在建筑设计中，我们将综合考虑建设和运营成本。通过精细的经济效益分析，确保设计方案在高效利用资源的同时，对药物饲料添加剂项目的长期盈利能力有积极的贡献。</w:t>
      </w:r>
    </w:p>
    <w:p>
      <w:pPr>
        <w:pStyle w:val="Heading2"/>
        <w:ind w:firstLine="560" w:firstLineChars="200"/>
        <w:rPr>
          <w:rFonts w:ascii="仿宋" w:eastAsia="仿宋" w:hAnsi="仿宋" w:cs="仿宋" w:hint="eastAsia"/>
          <w:sz w:val="28"/>
          <w:lang w:eastAsia="zh-CN"/>
        </w:rPr>
      </w:pPr>
      <w:bookmarkStart w:id="16" w:name="_Toc1656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项目的土建工程设计中，我们将精准设定设计年限，结合药物饲料添加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药物饲料添加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086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药物饲料添加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药物饲料添加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药物饲料添加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706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本期工程药物饲料添加剂项目预计总建筑面积XXX平方米，其中：计容建筑面积XXX平方米，计划建筑工程投资XX万元，占药物饲料添加剂项目总投资的XX%。</w:t>
      </w:r>
    </w:p>
    <w:p>
      <w:pPr>
        <w:pStyle w:val="Heading1"/>
        <w:ind w:firstLine="560" w:firstLineChars="200"/>
        <w:rPr>
          <w:rFonts w:ascii="仿宋" w:eastAsia="仿宋" w:hAnsi="仿宋" w:cs="仿宋" w:hint="eastAsia"/>
          <w:sz w:val="28"/>
          <w:lang w:eastAsia="zh-CN"/>
        </w:rPr>
      </w:pPr>
      <w:bookmarkStart w:id="19" w:name="_Toc16842"/>
      <w:r>
        <w:rPr>
          <w:rFonts w:ascii="仿宋" w:eastAsia="仿宋" w:hAnsi="仿宋" w:cs="仿宋" w:hint="eastAsia"/>
          <w:sz w:val="28"/>
          <w:lang w:eastAsia="zh-CN"/>
        </w:rPr>
        <w:t>五、药物饲料添加剂项目可持续发展</w:t>
      </w:r>
      <w:bookmarkEnd w:id="19"/>
    </w:p>
    <w:p>
      <w:pPr>
        <w:pStyle w:val="Heading2"/>
        <w:rPr>
          <w:rFonts w:ascii="仿宋" w:eastAsia="仿宋" w:hAnsi="仿宋" w:cs="仿宋" w:hint="eastAsia"/>
          <w:lang w:eastAsia="zh-CN"/>
        </w:rPr>
      </w:pPr>
      <w:bookmarkStart w:id="20" w:name="_Toc21605"/>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项目中，药物饲料添加剂项目团队着眼于未来，明确了可持续发展的战略方向。制定的具体可持续发展目标包括降低资源使用、采用环保技术、最大化社会效益等。这一步骤不仅有助于药物饲料添加剂项目在环保和社会责任方面达到最高标准，也为未来提供了明确的指引，确保药物饲料添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可持续实践的融入药物饲料添加剂项目管理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药物饲料添加剂项目管理周期。从药物饲料添加剂项目规划开始，药物饲料添加剂项目团队就考虑了环境和社会的因素。在执行阶段，药物饲料添加剂项目团队积极推动绿色技术的应用，优化资源利用。此外，关注员工的社会责任，通过培训和沟通活动提高员工对可持续发展的认知，使他们能够在日常工作中践行可持续实践。这些举措不仅为药物饲料添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30302"/>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扎根于药物饲料添加剂项目的可持续发展理念，我们深信环保与社会责任是药物饲料添加剂项目成功的关键支柱。在药物饲料添加剂项目的每一步，我们都致力于通过创新和实践，履行对环境和社会的坚定责任。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团队通过引入先进的环保技术、建立高效的废物处理系统以及推动能源节约措施，积极履行环保责任。定期的环保监测和评估确保药物饲料添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https://d.book118.com/086041003011010035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47B2A"/>
    <w:rsid w:val="6A547B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4100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2024-01-16T14:21:00Z</dcterms:created>
  <dcterms:modified xsi:type="dcterms:W3CDTF">2024-01-16T14:22:02Z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937848B3354F4B9FA5446035527A996E_11</vt:lpwstr>
  </property>
  <property fmtid="{D5CDD505-2E9C-101B-9397-08002B2CF9AE}" pid="3" name="KSOProductBuildVer">
    <vt:lpwstr>2052-12.1.0.16120</vt:lpwstr>
  </property>
</Properties>
</file>