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F429B" w:rsidP="004F429B" w14:paraId="651DC03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F429B">
        <w:rPr>
          <w:rFonts w:ascii="华文中宋" w:eastAsia="华文中宋" w:hAnsi="华文中宋"/>
          <w:b/>
          <w:sz w:val="30"/>
        </w:rPr>
        <w:t>2023</w:t>
      </w:r>
      <w:r w:rsidRPr="004F429B">
        <w:rPr>
          <w:rFonts w:ascii="华文中宋" w:eastAsia="华文中宋" w:hAnsi="华文中宋"/>
          <w:b/>
          <w:sz w:val="30"/>
        </w:rPr>
        <w:t>年宜昌市烟草专卖局人员招聘考试试题及答案解析</w:t>
      </w:r>
    </w:p>
    <w:p w:rsidR="00A77B3E" w14:paraId="4163FFC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457800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BD782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“心理弹性”</w:t>
      </w:r>
      <w:r w:rsidRPr="00E0697D">
        <w:rPr>
          <w:rFonts w:ascii="Times New Roman" w:eastAsia="微软雅黑" w:hAnsi="微软雅黑" w:cs="宋体" w:hint="eastAsia"/>
          <w:szCs w:val="18"/>
        </w:rPr>
        <w:t>的动力可能来自大脑激素反应，基因以及行为方式的共同作为，以保证一种情绪上的状态。它不仅帮助我们在人生变故，创伤面前不至于崩溃，也让我们在好的经验上不至于沉溺，比如享受美餐、赢得球赛，受到表扬，都不会持续太久，这可能因为人是天生的动物，在愉快的经验中沉浸太久，会识别新危险的能力。</w:t>
      </w:r>
    </w:p>
    <w:p w:rsidR="00E0697D" w14:paraId="35B57E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CD66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、平衡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忧患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钝化</w:t>
      </w:r>
    </w:p>
    <w:p w:rsidR="00E0697D" w14:paraId="78EE47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、应激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危险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弱化</w:t>
      </w:r>
    </w:p>
    <w:p w:rsidR="00E0697D" w14:paraId="683BCE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、积极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健忘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异化</w:t>
      </w:r>
    </w:p>
    <w:p w:rsidR="00E0697D" w14:paraId="595DB7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、稳定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懒散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退化</w:t>
      </w:r>
    </w:p>
    <w:p w:rsidR="00E0697D" w14:paraId="7B60E1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EB6F3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第一个空由“在人生变故、创伤面前不至于崩溃，在好的经验上不至于沉溺”可知是保持情绪上的平衡或是稳定状态，排除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两项。第二个空“在好的经验上不至于沉溺，不如享受美餐都不会持续太久”，可知是一种忧患意思，排除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。第三个空把钝化带入也符合题意。故选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BA416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0897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01A5A0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49F974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01E412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25961B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AA310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B81F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在追求自我和个性的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后眼里，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职业选择观念已经无法阻挡他们打破现状、追求工作的新鲜感和幸福感，根据自己的职业规划和兴趣爱好选择别人眼中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的职业，已不再是新鲜事。</w:t>
      </w:r>
    </w:p>
    <w:p w:rsidR="00E0697D" w14:paraId="2EA999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B661D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、保守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一般</w:t>
      </w:r>
    </w:p>
    <w:p w:rsidR="00E0697D" w14:paraId="578D56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另类</w:t>
      </w:r>
    </w:p>
    <w:p w:rsidR="00E0697D" w14:paraId="644AD8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、正确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反常</w:t>
      </w:r>
    </w:p>
    <w:p w:rsidR="00E0697D" w14:paraId="2654C3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冒险</w:t>
      </w:r>
    </w:p>
    <w:p w:rsidR="00E0697D" w14:paraId="1CDF5D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012F0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第一空，划横线处填入词语与“职业选择观念”搭配，根据文段“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后‘追求自我和个性’”可知，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后的职业选择观念不同于以往，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项“保守”、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项“传统”均可搭配职业选择观念，保留。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项“正确”、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项“科学”在文段中均未体现，且文段并未论述其他非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后的职业选择观念就是正确、科学的，排除。第二空，划横线处填入词语搭配“职业”，根据文段“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后‘追求自我和个性’”、“打破现状、追求工作的新鲜感和幸福感的节奏”、“</w:t>
      </w:r>
      <w:r w:rsidRPr="00E0697D">
        <w:rPr>
          <w:rFonts w:ascii="Times New Roman" w:eastAsia="微软雅黑" w:hAnsi="微软雅黑" w:cs="宋体" w:hint="eastAsia"/>
          <w:szCs w:val="18"/>
        </w:rPr>
        <w:t>根据自己的职业规划和兴趣爱好选择职业”可知，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后对于工作的选择不同于以前的人，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项“另类”指另外的一类，指与众不同的、非常特殊的人或事物，符合文意，当选。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项“一般”指普通、通常的意思，与文意不符，排除。故选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AD11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一朋友说，老娘</w:t>
      </w:r>
      <w:r w:rsidRPr="00E0697D">
        <w:rPr>
          <w:rFonts w:ascii="Times New Roman" w:eastAsia="微软雅黑" w:hAnsi="微软雅黑" w:cs="宋体" w:hint="eastAsia"/>
          <w:szCs w:val="18"/>
        </w:rPr>
        <w:t>84</w:t>
      </w:r>
      <w:r w:rsidRPr="00E0697D">
        <w:rPr>
          <w:rFonts w:ascii="Times New Roman" w:eastAsia="微软雅黑" w:hAnsi="微软雅黑" w:cs="宋体" w:hint="eastAsia"/>
          <w:szCs w:val="18"/>
        </w:rPr>
        <w:t>岁了，一人在老家，愈来愈为老娘孤居而不安。想将老娘接来，又担心恰逢“七十三、八十四”这一关口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中国传统思想及文化中有寿命之坎儿一说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，再一换新环境，不适应，万一出事。同时担心老娘因琢磨这个“七十三、八十四”而有心理压力。另一位朋友出招：当初自己老娘</w:t>
      </w:r>
      <w:r w:rsidRPr="00E0697D">
        <w:rPr>
          <w:rFonts w:ascii="Times New Roman" w:eastAsia="微软雅黑" w:hAnsi="微软雅黑" w:cs="宋体" w:hint="eastAsia"/>
          <w:szCs w:val="18"/>
        </w:rPr>
        <w:t>84</w:t>
      </w:r>
      <w:r w:rsidRPr="00E0697D">
        <w:rPr>
          <w:rFonts w:ascii="Times New Roman" w:eastAsia="微软雅黑" w:hAnsi="微软雅黑" w:cs="宋体" w:hint="eastAsia"/>
          <w:szCs w:val="18"/>
        </w:rPr>
        <w:t>岁时也是瞎琢磨，时常念叨。他就骗老娘说，“七十三、八十四”是孔子、孟子去世的年龄，他们都是男人，这实际上就是与女人无关，女人没有生命坎。他一说，家人都迎合，老母亲也就真信了，结果活到了</w:t>
      </w:r>
      <w:r w:rsidRPr="00E0697D">
        <w:rPr>
          <w:rFonts w:ascii="Times New Roman" w:eastAsia="微软雅黑" w:hAnsi="微软雅黑" w:cs="宋体" w:hint="eastAsia"/>
          <w:szCs w:val="18"/>
        </w:rPr>
        <w:t>93</w:t>
      </w:r>
      <w:r w:rsidRPr="00E0697D">
        <w:rPr>
          <w:rFonts w:ascii="Times New Roman" w:eastAsia="微软雅黑" w:hAnsi="微软雅黑" w:cs="宋体" w:hint="eastAsia"/>
          <w:szCs w:val="18"/>
        </w:rPr>
        <w:t>岁。</w:t>
      </w:r>
    </w:p>
    <w:p w:rsidR="00E0697D" w14:paraId="5796DF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可从这段文字得出的结论是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FFDF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、人的健康与性别密切相关</w:t>
      </w:r>
    </w:p>
    <w:p w:rsidR="00E0697D" w14:paraId="602C8E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、老年人群是迷信的重灾区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https://d.book118.com/086042010233010033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:rsidP="00496691" w14:paraId="7BA13D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29B" w14:paraId="3A6FA4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:rsidP="00496691" w14:paraId="73D3EA33" w14:textId="7CCFF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429B" w14:paraId="5ABBA4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paraId="62997C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2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:rsidP="00496691" w14:textId="7CCFF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42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2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:rsidP="00496691" w14:textId="7CCFF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42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paraId="56C3A2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paraId="5F7F6B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paraId="42701C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2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4F429B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CE61E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F42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429B"/>
    <w:rPr>
      <w:sz w:val="18"/>
      <w:szCs w:val="18"/>
    </w:rPr>
  </w:style>
  <w:style w:type="paragraph" w:styleId="Footer">
    <w:name w:val="footer"/>
    <w:basedOn w:val="Normal"/>
    <w:link w:val="a0"/>
    <w:rsid w:val="004F42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429B"/>
    <w:rPr>
      <w:sz w:val="18"/>
      <w:szCs w:val="18"/>
    </w:rPr>
  </w:style>
  <w:style w:type="character" w:styleId="PageNumber">
    <w:name w:val="page number"/>
    <w:basedOn w:val="DefaultParagraphFont"/>
    <w:rsid w:val="004F4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6042010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4075</Words>
  <Characters>23234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