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9" w:history="1">
        <w:r>
          <w:rPr>
            <w:rFonts w:ascii="仿宋" w:eastAsia="仿宋" w:hAnsi="仿宋" w:cs="仿宋" w:hint="eastAsia"/>
            <w:lang w:eastAsia="zh-CN"/>
          </w:rPr>
          <w:t>概论</w:t>
        </w:r>
        <w:r>
          <w:tab/>
        </w:r>
        <w:r>
          <w:fldChar w:fldCharType="begin"/>
        </w:r>
        <w:r>
          <w:instrText xml:space="preserve"> PAGEREF _Toc15109 \h </w:instrText>
        </w:r>
        <w:r>
          <w:fldChar w:fldCharType="separate"/>
        </w:r>
        <w:r>
          <w:t>3</w:t>
        </w:r>
        <w:r>
          <w:fldChar w:fldCharType="end"/>
        </w:r>
      </w:hyperlink>
    </w:p>
    <w:p>
      <w:pPr>
        <w:pStyle w:val="TOC1"/>
        <w:tabs>
          <w:tab w:val="right" w:leader="dot" w:pos="8306"/>
        </w:tabs>
      </w:pPr>
      <w:hyperlink w:anchor="_Toc23202" w:history="1">
        <w:r>
          <w:rPr>
            <w:rFonts w:ascii="仿宋" w:eastAsia="仿宋" w:hAnsi="仿宋" w:cs="仿宋" w:hint="eastAsia"/>
            <w:lang w:eastAsia="zh-CN"/>
          </w:rPr>
          <w:t>一、公司简介</w:t>
        </w:r>
        <w:r>
          <w:tab/>
        </w:r>
        <w:r>
          <w:fldChar w:fldCharType="begin"/>
        </w:r>
        <w:r>
          <w:instrText xml:space="preserve"> PAGEREF _Toc23202 \h </w:instrText>
        </w:r>
        <w:r>
          <w:fldChar w:fldCharType="separate"/>
        </w:r>
        <w:r>
          <w:t>3</w:t>
        </w:r>
        <w:r>
          <w:fldChar w:fldCharType="end"/>
        </w:r>
      </w:hyperlink>
    </w:p>
    <w:p>
      <w:pPr>
        <w:pStyle w:val="TOC2"/>
        <w:tabs>
          <w:tab w:val="right" w:leader="dot" w:pos="8306"/>
        </w:tabs>
      </w:pPr>
      <w:hyperlink w:anchor="_Toc18557" w:history="1">
        <w:r>
          <w:rPr>
            <w:rFonts w:ascii="仿宋" w:eastAsia="仿宋" w:hAnsi="仿宋" w:cs="仿宋" w:hint="eastAsia"/>
            <w:lang w:eastAsia="zh-CN"/>
          </w:rPr>
          <w:t>(一)、公司基本信息</w:t>
        </w:r>
        <w:r>
          <w:tab/>
        </w:r>
        <w:r>
          <w:fldChar w:fldCharType="begin"/>
        </w:r>
        <w:r>
          <w:instrText xml:space="preserve"> PAGEREF _Toc18557 \h </w:instrText>
        </w:r>
        <w:r>
          <w:fldChar w:fldCharType="separate"/>
        </w:r>
        <w:r>
          <w:t>3</w:t>
        </w:r>
        <w:r>
          <w:fldChar w:fldCharType="end"/>
        </w:r>
      </w:hyperlink>
    </w:p>
    <w:p>
      <w:pPr>
        <w:pStyle w:val="TOC2"/>
        <w:tabs>
          <w:tab w:val="right" w:leader="dot" w:pos="8306"/>
        </w:tabs>
      </w:pPr>
      <w:hyperlink w:anchor="_Toc20802" w:history="1">
        <w:r>
          <w:rPr>
            <w:rFonts w:ascii="仿宋" w:eastAsia="仿宋" w:hAnsi="仿宋" w:cs="仿宋" w:hint="eastAsia"/>
            <w:lang w:eastAsia="zh-CN"/>
          </w:rPr>
          <w:t>(二)、公司简介</w:t>
        </w:r>
        <w:r>
          <w:tab/>
        </w:r>
        <w:r>
          <w:fldChar w:fldCharType="begin"/>
        </w:r>
        <w:r>
          <w:instrText xml:space="preserve"> PAGEREF _Toc20802 \h </w:instrText>
        </w:r>
        <w:r>
          <w:fldChar w:fldCharType="separate"/>
        </w:r>
        <w:r>
          <w:t>4</w:t>
        </w:r>
        <w:r>
          <w:fldChar w:fldCharType="end"/>
        </w:r>
      </w:hyperlink>
    </w:p>
    <w:p>
      <w:pPr>
        <w:pStyle w:val="TOC2"/>
        <w:tabs>
          <w:tab w:val="right" w:leader="dot" w:pos="8306"/>
        </w:tabs>
      </w:pPr>
      <w:hyperlink w:anchor="_Toc22177" w:history="1">
        <w:r>
          <w:rPr>
            <w:rFonts w:ascii="仿宋" w:eastAsia="仿宋" w:hAnsi="仿宋" w:cs="仿宋" w:hint="eastAsia"/>
            <w:lang w:eastAsia="zh-CN"/>
          </w:rPr>
          <w:t>(三)、核心人员介绍</w:t>
        </w:r>
        <w:r>
          <w:tab/>
        </w:r>
        <w:r>
          <w:fldChar w:fldCharType="begin"/>
        </w:r>
        <w:r>
          <w:instrText xml:space="preserve"> PAGEREF _Toc22177 \h </w:instrText>
        </w:r>
        <w:r>
          <w:fldChar w:fldCharType="separate"/>
        </w:r>
        <w:r>
          <w:t>6</w:t>
        </w:r>
        <w:r>
          <w:fldChar w:fldCharType="end"/>
        </w:r>
      </w:hyperlink>
    </w:p>
    <w:p>
      <w:pPr>
        <w:pStyle w:val="TOC1"/>
        <w:tabs>
          <w:tab w:val="right" w:leader="dot" w:pos="8306"/>
        </w:tabs>
      </w:pPr>
      <w:hyperlink w:anchor="_Toc25451" w:history="1">
        <w:r>
          <w:rPr>
            <w:rFonts w:ascii="仿宋" w:eastAsia="仿宋" w:hAnsi="仿宋" w:cs="仿宋" w:hint="eastAsia"/>
            <w:lang w:eastAsia="zh-CN"/>
          </w:rPr>
          <w:t>二、员工压力管理及应对措施</w:t>
        </w:r>
        <w:r>
          <w:tab/>
        </w:r>
        <w:r>
          <w:fldChar w:fldCharType="begin"/>
        </w:r>
        <w:r>
          <w:instrText xml:space="preserve"> PAGEREF _Toc25451 \h </w:instrText>
        </w:r>
        <w:r>
          <w:fldChar w:fldCharType="separate"/>
        </w:r>
        <w:r>
          <w:t>8</w:t>
        </w:r>
        <w:r>
          <w:fldChar w:fldCharType="end"/>
        </w:r>
      </w:hyperlink>
    </w:p>
    <w:p>
      <w:pPr>
        <w:pStyle w:val="TOC2"/>
        <w:tabs>
          <w:tab w:val="right" w:leader="dot" w:pos="8306"/>
        </w:tabs>
      </w:pPr>
      <w:hyperlink w:anchor="_Toc12942" w:history="1">
        <w:r>
          <w:rPr>
            <w:rFonts w:ascii="仿宋" w:eastAsia="仿宋" w:hAnsi="仿宋" w:cs="仿宋" w:hint="eastAsia"/>
            <w:lang w:eastAsia="zh-CN"/>
          </w:rPr>
          <w:t>(一)、压力对员工的影响及管理原则</w:t>
        </w:r>
        <w:r>
          <w:tab/>
        </w:r>
        <w:r>
          <w:fldChar w:fldCharType="begin"/>
        </w:r>
        <w:r>
          <w:instrText xml:space="preserve"> PAGEREF _Toc12942 \h </w:instrText>
        </w:r>
        <w:r>
          <w:fldChar w:fldCharType="separate"/>
        </w:r>
        <w:r>
          <w:t>8</w:t>
        </w:r>
        <w:r>
          <w:fldChar w:fldCharType="end"/>
        </w:r>
      </w:hyperlink>
    </w:p>
    <w:p>
      <w:pPr>
        <w:pStyle w:val="TOC2"/>
        <w:tabs>
          <w:tab w:val="right" w:leader="dot" w:pos="8306"/>
        </w:tabs>
      </w:pPr>
      <w:hyperlink w:anchor="_Toc16405" w:history="1">
        <w:r>
          <w:rPr>
            <w:rFonts w:ascii="仿宋" w:eastAsia="仿宋" w:hAnsi="仿宋" w:cs="仿宋" w:hint="eastAsia"/>
            <w:lang w:eastAsia="zh-CN"/>
          </w:rPr>
          <w:t>(二)、压力应对策略及其实施方案</w:t>
        </w:r>
        <w:r>
          <w:tab/>
        </w:r>
        <w:r>
          <w:fldChar w:fldCharType="begin"/>
        </w:r>
        <w:r>
          <w:instrText xml:space="preserve"> PAGEREF _Toc16405 \h </w:instrText>
        </w:r>
        <w:r>
          <w:fldChar w:fldCharType="separate"/>
        </w:r>
        <w:r>
          <w:t>9</w:t>
        </w:r>
        <w:r>
          <w:fldChar w:fldCharType="end"/>
        </w:r>
      </w:hyperlink>
    </w:p>
    <w:p>
      <w:pPr>
        <w:pStyle w:val="TOC2"/>
        <w:tabs>
          <w:tab w:val="right" w:leader="dot" w:pos="8306"/>
        </w:tabs>
      </w:pPr>
      <w:hyperlink w:anchor="_Toc21600" w:history="1">
        <w:r>
          <w:rPr>
            <w:rFonts w:ascii="仿宋" w:eastAsia="仿宋" w:hAnsi="仿宋" w:cs="仿宋" w:hint="eastAsia"/>
            <w:lang w:eastAsia="zh-CN"/>
          </w:rPr>
          <w:t>(三)、压力管理效果的评估及持续改进</w:t>
        </w:r>
        <w:r>
          <w:tab/>
        </w:r>
        <w:r>
          <w:fldChar w:fldCharType="begin"/>
        </w:r>
        <w:r>
          <w:instrText xml:space="preserve"> PAGEREF _Toc21600 \h </w:instrText>
        </w:r>
        <w:r>
          <w:fldChar w:fldCharType="separate"/>
        </w:r>
        <w:r>
          <w:t>10</w:t>
        </w:r>
        <w:r>
          <w:fldChar w:fldCharType="end"/>
        </w:r>
      </w:hyperlink>
    </w:p>
    <w:p>
      <w:pPr>
        <w:pStyle w:val="TOC1"/>
        <w:tabs>
          <w:tab w:val="right" w:leader="dot" w:pos="8306"/>
        </w:tabs>
      </w:pPr>
      <w:hyperlink w:anchor="_Toc6093" w:history="1">
        <w:r>
          <w:rPr>
            <w:rFonts w:ascii="仿宋" w:eastAsia="仿宋" w:hAnsi="仿宋" w:cs="仿宋" w:hint="eastAsia"/>
            <w:lang w:eastAsia="zh-CN"/>
          </w:rPr>
          <w:t>三、宏观环境分析</w:t>
        </w:r>
        <w:r>
          <w:tab/>
        </w:r>
        <w:r>
          <w:fldChar w:fldCharType="begin"/>
        </w:r>
        <w:r>
          <w:instrText xml:space="preserve"> PAGEREF _Toc6093 \h </w:instrText>
        </w:r>
        <w:r>
          <w:fldChar w:fldCharType="separate"/>
        </w:r>
        <w:r>
          <w:t>11</w:t>
        </w:r>
        <w:r>
          <w:fldChar w:fldCharType="end"/>
        </w:r>
      </w:hyperlink>
    </w:p>
    <w:p>
      <w:pPr>
        <w:pStyle w:val="TOC2"/>
        <w:tabs>
          <w:tab w:val="right" w:leader="dot" w:pos="8306"/>
        </w:tabs>
      </w:pPr>
      <w:hyperlink w:anchor="_Toc26575" w:history="1">
        <w:r>
          <w:rPr>
            <w:rFonts w:ascii="仿宋" w:eastAsia="仿宋" w:hAnsi="仿宋" w:cs="仿宋" w:hint="eastAsia"/>
            <w:lang w:eastAsia="zh-CN"/>
          </w:rPr>
          <w:t>(一)、宏观环境分析</w:t>
        </w:r>
        <w:r>
          <w:tab/>
        </w:r>
        <w:r>
          <w:fldChar w:fldCharType="begin"/>
        </w:r>
        <w:r>
          <w:instrText xml:space="preserve"> PAGEREF _Toc26575 \h </w:instrText>
        </w:r>
        <w:r>
          <w:fldChar w:fldCharType="separate"/>
        </w:r>
        <w:r>
          <w:t>11</w:t>
        </w:r>
        <w:r>
          <w:fldChar w:fldCharType="end"/>
        </w:r>
      </w:hyperlink>
    </w:p>
    <w:p>
      <w:pPr>
        <w:pStyle w:val="TOC1"/>
        <w:tabs>
          <w:tab w:val="right" w:leader="dot" w:pos="8306"/>
        </w:tabs>
      </w:pPr>
      <w:hyperlink w:anchor="_Toc5982" w:history="1">
        <w:r>
          <w:rPr>
            <w:rFonts w:ascii="仿宋" w:eastAsia="仿宋" w:hAnsi="仿宋" w:cs="仿宋" w:hint="eastAsia"/>
            <w:lang w:eastAsia="zh-CN"/>
          </w:rPr>
          <w:t>四、第七章员工培训与发展</w:t>
        </w:r>
        <w:r>
          <w:tab/>
        </w:r>
        <w:r>
          <w:fldChar w:fldCharType="begin"/>
        </w:r>
        <w:r>
          <w:instrText xml:space="preserve"> PAGEREF _Toc5982 \h </w:instrText>
        </w:r>
        <w:r>
          <w:fldChar w:fldCharType="separate"/>
        </w:r>
        <w:r>
          <w:t>13</w:t>
        </w:r>
        <w:r>
          <w:fldChar w:fldCharType="end"/>
        </w:r>
      </w:hyperlink>
    </w:p>
    <w:p>
      <w:pPr>
        <w:pStyle w:val="TOC2"/>
        <w:tabs>
          <w:tab w:val="right" w:leader="dot" w:pos="8306"/>
        </w:tabs>
      </w:pPr>
      <w:hyperlink w:anchor="_Toc7841" w:history="1">
        <w:r>
          <w:rPr>
            <w:rFonts w:ascii="仿宋" w:eastAsia="仿宋" w:hAnsi="仿宋" w:cs="仿宋" w:hint="eastAsia"/>
            <w:lang w:eastAsia="zh-CN"/>
          </w:rPr>
          <w:t>(一)、培训需求分析</w:t>
        </w:r>
        <w:r>
          <w:tab/>
        </w:r>
        <w:r>
          <w:fldChar w:fldCharType="begin"/>
        </w:r>
        <w:r>
          <w:instrText xml:space="preserve"> PAGEREF _Toc7841 \h </w:instrText>
        </w:r>
        <w:r>
          <w:fldChar w:fldCharType="separate"/>
        </w:r>
        <w:r>
          <w:t>13</w:t>
        </w:r>
        <w:r>
          <w:fldChar w:fldCharType="end"/>
        </w:r>
      </w:hyperlink>
    </w:p>
    <w:p>
      <w:pPr>
        <w:pStyle w:val="TOC2"/>
        <w:tabs>
          <w:tab w:val="right" w:leader="dot" w:pos="8306"/>
        </w:tabs>
      </w:pPr>
      <w:hyperlink w:anchor="_Toc10488" w:history="1">
        <w:r>
          <w:rPr>
            <w:rFonts w:ascii="仿宋" w:eastAsia="仿宋" w:hAnsi="仿宋" w:cs="仿宋" w:hint="eastAsia"/>
            <w:lang w:eastAsia="zh-CN"/>
          </w:rPr>
          <w:t>(二)、培训计划制定</w:t>
        </w:r>
        <w:r>
          <w:tab/>
        </w:r>
        <w:r>
          <w:fldChar w:fldCharType="begin"/>
        </w:r>
        <w:r>
          <w:instrText xml:space="preserve"> PAGEREF _Toc10488 \h </w:instrText>
        </w:r>
        <w:r>
          <w:fldChar w:fldCharType="separate"/>
        </w:r>
        <w:r>
          <w:t>14</w:t>
        </w:r>
        <w:r>
          <w:fldChar w:fldCharType="end"/>
        </w:r>
      </w:hyperlink>
    </w:p>
    <w:p>
      <w:pPr>
        <w:pStyle w:val="TOC2"/>
        <w:tabs>
          <w:tab w:val="right" w:leader="dot" w:pos="8306"/>
        </w:tabs>
      </w:pPr>
      <w:hyperlink w:anchor="_Toc17343" w:history="1">
        <w:r>
          <w:rPr>
            <w:rFonts w:ascii="仿宋" w:eastAsia="仿宋" w:hAnsi="仿宋" w:cs="仿宋" w:hint="eastAsia"/>
            <w:lang w:eastAsia="zh-CN"/>
          </w:rPr>
          <w:t>(三)、培训实施与评估</w:t>
        </w:r>
        <w:r>
          <w:tab/>
        </w:r>
        <w:r>
          <w:fldChar w:fldCharType="begin"/>
        </w:r>
        <w:r>
          <w:instrText xml:space="preserve"> PAGEREF _Toc17343 \h </w:instrText>
        </w:r>
        <w:r>
          <w:fldChar w:fldCharType="separate"/>
        </w:r>
        <w:r>
          <w:t>14</w:t>
        </w:r>
        <w:r>
          <w:fldChar w:fldCharType="end"/>
        </w:r>
      </w:hyperlink>
    </w:p>
    <w:p>
      <w:pPr>
        <w:pStyle w:val="TOC2"/>
        <w:tabs>
          <w:tab w:val="right" w:leader="dot" w:pos="8306"/>
        </w:tabs>
      </w:pPr>
      <w:hyperlink w:anchor="_Toc14193" w:history="1">
        <w:r>
          <w:rPr>
            <w:rFonts w:ascii="仿宋" w:eastAsia="仿宋" w:hAnsi="仿宋" w:cs="仿宋" w:hint="eastAsia"/>
            <w:lang w:eastAsia="zh-CN"/>
          </w:rPr>
          <w:t>(四)、持续学习与专业发展支持</w:t>
        </w:r>
        <w:r>
          <w:tab/>
        </w:r>
        <w:r>
          <w:fldChar w:fldCharType="begin"/>
        </w:r>
        <w:r>
          <w:instrText xml:space="preserve"> PAGEREF _Toc14193 \h </w:instrText>
        </w:r>
        <w:r>
          <w:fldChar w:fldCharType="separate"/>
        </w:r>
        <w:r>
          <w:t>16</w:t>
        </w:r>
        <w:r>
          <w:fldChar w:fldCharType="end"/>
        </w:r>
      </w:hyperlink>
    </w:p>
    <w:p>
      <w:pPr>
        <w:pStyle w:val="TOC1"/>
        <w:tabs>
          <w:tab w:val="right" w:leader="dot" w:pos="8306"/>
        </w:tabs>
      </w:pPr>
      <w:hyperlink w:anchor="_Toc31734" w:history="1">
        <w:r>
          <w:rPr>
            <w:rFonts w:ascii="仿宋" w:eastAsia="仿宋" w:hAnsi="仿宋" w:cs="仿宋" w:hint="eastAsia"/>
            <w:lang w:eastAsia="zh-CN"/>
          </w:rPr>
          <w:t>五、项目基本情况</w:t>
        </w:r>
        <w:r>
          <w:tab/>
        </w:r>
        <w:r>
          <w:fldChar w:fldCharType="begin"/>
        </w:r>
        <w:r>
          <w:instrText xml:space="preserve"> PAGEREF _Toc31734 \h </w:instrText>
        </w:r>
        <w:r>
          <w:fldChar w:fldCharType="separate"/>
        </w:r>
        <w:r>
          <w:t>17</w:t>
        </w:r>
        <w:r>
          <w:fldChar w:fldCharType="end"/>
        </w:r>
      </w:hyperlink>
    </w:p>
    <w:p>
      <w:pPr>
        <w:pStyle w:val="TOC2"/>
        <w:tabs>
          <w:tab w:val="right" w:leader="dot" w:pos="8306"/>
        </w:tabs>
      </w:pPr>
      <w:hyperlink w:anchor="_Toc19592" w:history="1">
        <w:r>
          <w:rPr>
            <w:rFonts w:ascii="仿宋" w:eastAsia="仿宋" w:hAnsi="仿宋" w:cs="仿宋" w:hint="eastAsia"/>
            <w:lang w:eastAsia="zh-CN"/>
          </w:rPr>
          <w:t>(一)、项目名称及建设性质</w:t>
        </w:r>
        <w:r>
          <w:tab/>
        </w:r>
        <w:r>
          <w:fldChar w:fldCharType="begin"/>
        </w:r>
        <w:r>
          <w:instrText xml:space="preserve"> PAGEREF _Toc19592 \h </w:instrText>
        </w:r>
        <w:r>
          <w:fldChar w:fldCharType="separate"/>
        </w:r>
        <w:r>
          <w:t>17</w:t>
        </w:r>
        <w:r>
          <w:fldChar w:fldCharType="end"/>
        </w:r>
      </w:hyperlink>
    </w:p>
    <w:p>
      <w:pPr>
        <w:pStyle w:val="TOC2"/>
        <w:tabs>
          <w:tab w:val="right" w:leader="dot" w:pos="8306"/>
        </w:tabs>
      </w:pPr>
      <w:hyperlink w:anchor="_Toc18850" w:history="1">
        <w:r>
          <w:rPr>
            <w:rFonts w:ascii="仿宋" w:eastAsia="仿宋" w:hAnsi="仿宋" w:cs="仿宋" w:hint="eastAsia"/>
            <w:lang w:eastAsia="zh-CN"/>
          </w:rPr>
          <w:t>(二)、项目承办单位</w:t>
        </w:r>
        <w:r>
          <w:tab/>
        </w:r>
        <w:r>
          <w:fldChar w:fldCharType="begin"/>
        </w:r>
        <w:r>
          <w:instrText xml:space="preserve"> PAGEREF _Toc18850 \h </w:instrText>
        </w:r>
        <w:r>
          <w:fldChar w:fldCharType="separate"/>
        </w:r>
        <w:r>
          <w:t>18</w:t>
        </w:r>
        <w:r>
          <w:fldChar w:fldCharType="end"/>
        </w:r>
      </w:hyperlink>
    </w:p>
    <w:p>
      <w:pPr>
        <w:pStyle w:val="TOC2"/>
        <w:tabs>
          <w:tab w:val="right" w:leader="dot" w:pos="8306"/>
        </w:tabs>
      </w:pPr>
      <w:hyperlink w:anchor="_Toc27223" w:history="1">
        <w:r>
          <w:rPr>
            <w:rFonts w:ascii="仿宋" w:eastAsia="仿宋" w:hAnsi="仿宋" w:cs="仿宋" w:hint="eastAsia"/>
            <w:lang w:eastAsia="zh-CN"/>
          </w:rPr>
          <w:t>(三)、项目实施的可行性</w:t>
        </w:r>
        <w:r>
          <w:tab/>
        </w:r>
        <w:r>
          <w:fldChar w:fldCharType="begin"/>
        </w:r>
        <w:r>
          <w:instrText xml:space="preserve"> PAGEREF _Toc27223 \h </w:instrText>
        </w:r>
        <w:r>
          <w:fldChar w:fldCharType="separate"/>
        </w:r>
        <w:r>
          <w:t>19</w:t>
        </w:r>
        <w:r>
          <w:fldChar w:fldCharType="end"/>
        </w:r>
      </w:hyperlink>
    </w:p>
    <w:p>
      <w:pPr>
        <w:pStyle w:val="TOC2"/>
        <w:tabs>
          <w:tab w:val="right" w:leader="dot" w:pos="8306"/>
        </w:tabs>
      </w:pPr>
      <w:hyperlink w:anchor="_Toc21209" w:history="1">
        <w:r>
          <w:rPr>
            <w:rFonts w:ascii="仿宋" w:eastAsia="仿宋" w:hAnsi="仿宋" w:cs="仿宋" w:hint="eastAsia"/>
            <w:lang w:eastAsia="zh-CN"/>
          </w:rPr>
          <w:t>(四)、项目建设选址</w:t>
        </w:r>
        <w:r>
          <w:tab/>
        </w:r>
        <w:r>
          <w:fldChar w:fldCharType="begin"/>
        </w:r>
        <w:r>
          <w:instrText xml:space="preserve"> PAGEREF _Toc21209 \h </w:instrText>
        </w:r>
        <w:r>
          <w:fldChar w:fldCharType="separate"/>
        </w:r>
        <w:r>
          <w:t>21</w:t>
        </w:r>
        <w:r>
          <w:fldChar w:fldCharType="end"/>
        </w:r>
      </w:hyperlink>
    </w:p>
    <w:p>
      <w:pPr>
        <w:pStyle w:val="TOC2"/>
        <w:tabs>
          <w:tab w:val="right" w:leader="dot" w:pos="8306"/>
        </w:tabs>
      </w:pPr>
      <w:hyperlink w:anchor="_Toc16737" w:history="1">
        <w:r>
          <w:rPr>
            <w:rFonts w:ascii="仿宋" w:eastAsia="仿宋" w:hAnsi="仿宋" w:cs="仿宋" w:hint="eastAsia"/>
            <w:lang w:eastAsia="zh-CN"/>
          </w:rPr>
          <w:t>(五)、建筑物建设规模</w:t>
        </w:r>
        <w:r>
          <w:tab/>
        </w:r>
        <w:r>
          <w:fldChar w:fldCharType="begin"/>
        </w:r>
        <w:r>
          <w:instrText xml:space="preserve"> PAGEREF _Toc16737 \h </w:instrText>
        </w:r>
        <w:r>
          <w:fldChar w:fldCharType="separate"/>
        </w:r>
        <w:r>
          <w:t>22</w:t>
        </w:r>
        <w:r>
          <w:fldChar w:fldCharType="end"/>
        </w:r>
      </w:hyperlink>
    </w:p>
    <w:p>
      <w:pPr>
        <w:pStyle w:val="TOC2"/>
        <w:tabs>
          <w:tab w:val="right" w:leader="dot" w:pos="8306"/>
        </w:tabs>
      </w:pPr>
      <w:hyperlink w:anchor="_Toc9682" w:history="1">
        <w:r>
          <w:rPr>
            <w:rFonts w:ascii="仿宋" w:eastAsia="仿宋" w:hAnsi="仿宋" w:cs="仿宋" w:hint="eastAsia"/>
            <w:lang w:eastAsia="zh-CN"/>
          </w:rPr>
          <w:t>(六)、项目总投资及资金构成</w:t>
        </w:r>
        <w:r>
          <w:tab/>
        </w:r>
        <w:r>
          <w:fldChar w:fldCharType="begin"/>
        </w:r>
        <w:r>
          <w:instrText xml:space="preserve"> PAGEREF _Toc9682 \h </w:instrText>
        </w:r>
        <w:r>
          <w:fldChar w:fldCharType="separate"/>
        </w:r>
        <w:r>
          <w:t>23</w:t>
        </w:r>
        <w:r>
          <w:fldChar w:fldCharType="end"/>
        </w:r>
      </w:hyperlink>
    </w:p>
    <w:p>
      <w:pPr>
        <w:pStyle w:val="TOC2"/>
        <w:tabs>
          <w:tab w:val="right" w:leader="dot" w:pos="8306"/>
        </w:tabs>
      </w:pPr>
      <w:hyperlink w:anchor="_Toc12240" w:history="1">
        <w:r>
          <w:rPr>
            <w:rFonts w:ascii="仿宋" w:eastAsia="仿宋" w:hAnsi="仿宋" w:cs="仿宋" w:hint="eastAsia"/>
            <w:lang w:eastAsia="zh-CN"/>
          </w:rPr>
          <w:t>(七)、资金筹措方案</w:t>
        </w:r>
        <w:r>
          <w:tab/>
        </w:r>
        <w:r>
          <w:fldChar w:fldCharType="begin"/>
        </w:r>
        <w:r>
          <w:instrText xml:space="preserve"> PAGEREF _Toc12240 \h </w:instrText>
        </w:r>
        <w:r>
          <w:fldChar w:fldCharType="separate"/>
        </w:r>
        <w:r>
          <w:t>24</w:t>
        </w:r>
        <w:r>
          <w:fldChar w:fldCharType="end"/>
        </w:r>
      </w:hyperlink>
    </w:p>
    <w:p>
      <w:pPr>
        <w:pStyle w:val="TOC2"/>
        <w:tabs>
          <w:tab w:val="right" w:leader="dot" w:pos="8306"/>
        </w:tabs>
      </w:pPr>
      <w:hyperlink w:anchor="_Toc21914" w:history="1">
        <w:r>
          <w:rPr>
            <w:rFonts w:ascii="仿宋" w:eastAsia="仿宋" w:hAnsi="仿宋" w:cs="仿宋" w:hint="eastAsia"/>
            <w:lang w:eastAsia="zh-CN"/>
          </w:rPr>
          <w:t>(八)、项目预期经济效益规划目标</w:t>
        </w:r>
        <w:r>
          <w:tab/>
        </w:r>
        <w:r>
          <w:fldChar w:fldCharType="begin"/>
        </w:r>
        <w:r>
          <w:instrText xml:space="preserve"> PAGEREF _Toc21914 \h </w:instrText>
        </w:r>
        <w:r>
          <w:fldChar w:fldCharType="separate"/>
        </w:r>
        <w:r>
          <w:t>25</w:t>
        </w:r>
        <w:r>
          <w:fldChar w:fldCharType="end"/>
        </w:r>
      </w:hyperlink>
    </w:p>
    <w:p>
      <w:pPr>
        <w:pStyle w:val="TOC2"/>
        <w:tabs>
          <w:tab w:val="right" w:leader="dot" w:pos="8306"/>
        </w:tabs>
      </w:pPr>
      <w:hyperlink w:anchor="_Toc7134" w:history="1">
        <w:r>
          <w:rPr>
            <w:rFonts w:ascii="仿宋" w:eastAsia="仿宋" w:hAnsi="仿宋" w:cs="仿宋" w:hint="eastAsia"/>
            <w:lang w:eastAsia="zh-CN"/>
          </w:rPr>
          <w:t>(九)、项目建设进度规划</w:t>
        </w:r>
        <w:r>
          <w:tab/>
        </w:r>
        <w:r>
          <w:fldChar w:fldCharType="begin"/>
        </w:r>
        <w:r>
          <w:instrText xml:space="preserve"> PAGEREF _Toc7134 \h </w:instrText>
        </w:r>
        <w:r>
          <w:fldChar w:fldCharType="separate"/>
        </w:r>
        <w:r>
          <w:t>26</w:t>
        </w:r>
        <w:r>
          <w:fldChar w:fldCharType="end"/>
        </w:r>
      </w:hyperlink>
    </w:p>
    <w:p>
      <w:pPr>
        <w:pStyle w:val="TOC1"/>
        <w:tabs>
          <w:tab w:val="right" w:leader="dot" w:pos="8306"/>
        </w:tabs>
      </w:pPr>
      <w:hyperlink w:anchor="_Toc22870" w:history="1">
        <w:r>
          <w:rPr>
            <w:rFonts w:ascii="仿宋" w:eastAsia="仿宋" w:hAnsi="仿宋" w:cs="仿宋" w:hint="eastAsia"/>
            <w:lang w:eastAsia="zh-CN"/>
          </w:rPr>
          <w:t>六、第十三章技术与创新支持</w:t>
        </w:r>
        <w:r>
          <w:tab/>
        </w:r>
        <w:r>
          <w:fldChar w:fldCharType="begin"/>
        </w:r>
        <w:r>
          <w:instrText xml:space="preserve"> PAGEREF _Toc22870 \h </w:instrText>
        </w:r>
        <w:r>
          <w:fldChar w:fldCharType="separate"/>
        </w:r>
        <w:r>
          <w:t>28</w:t>
        </w:r>
        <w:r>
          <w:fldChar w:fldCharType="end"/>
        </w:r>
      </w:hyperlink>
    </w:p>
    <w:p>
      <w:pPr>
        <w:pStyle w:val="TOC2"/>
        <w:tabs>
          <w:tab w:val="right" w:leader="dot" w:pos="8306"/>
        </w:tabs>
      </w:pPr>
      <w:hyperlink w:anchor="_Toc2708" w:history="1">
        <w:r>
          <w:rPr>
            <w:rFonts w:ascii="仿宋" w:eastAsia="仿宋" w:hAnsi="仿宋" w:cs="仿宋" w:hint="eastAsia"/>
            <w:lang w:eastAsia="zh-CN"/>
          </w:rPr>
          <w:t>(一)、技术培训与更新</w:t>
        </w:r>
        <w:r>
          <w:tab/>
        </w:r>
        <w:r>
          <w:fldChar w:fldCharType="begin"/>
        </w:r>
        <w:r>
          <w:instrText xml:space="preserve"> PAGEREF _Toc2708 \h </w:instrText>
        </w:r>
        <w:r>
          <w:fldChar w:fldCharType="separate"/>
        </w:r>
        <w:r>
          <w:t>28</w:t>
        </w:r>
        <w:r>
          <w:fldChar w:fldCharType="end"/>
        </w:r>
      </w:hyperlink>
    </w:p>
    <w:p>
      <w:pPr>
        <w:pStyle w:val="TOC2"/>
        <w:tabs>
          <w:tab w:val="right" w:leader="dot" w:pos="8306"/>
        </w:tabs>
      </w:pPr>
      <w:hyperlink w:anchor="_Toc10908" w:history="1">
        <w:r>
          <w:rPr>
            <w:rFonts w:ascii="仿宋" w:eastAsia="仿宋" w:hAnsi="仿宋" w:cs="仿宋" w:hint="eastAsia"/>
            <w:lang w:eastAsia="zh-CN"/>
          </w:rPr>
          <w:t>(二)、创新文化与项目支持</w:t>
        </w:r>
        <w:r>
          <w:tab/>
        </w:r>
        <w:r>
          <w:fldChar w:fldCharType="begin"/>
        </w:r>
        <w:r>
          <w:instrText xml:space="preserve"> PAGEREF _Toc10908 \h </w:instrText>
        </w:r>
        <w:r>
          <w:fldChar w:fldCharType="separate"/>
        </w:r>
        <w:r>
          <w:t>29</w:t>
        </w:r>
        <w:r>
          <w:fldChar w:fldCharType="end"/>
        </w:r>
      </w:hyperlink>
    </w:p>
    <w:p>
      <w:pPr>
        <w:pStyle w:val="TOC1"/>
        <w:tabs>
          <w:tab w:val="right" w:leader="dot" w:pos="8306"/>
        </w:tabs>
      </w:pPr>
      <w:hyperlink w:anchor="_Toc7468" w:history="1">
        <w:r>
          <w:rPr>
            <w:rFonts w:ascii="仿宋" w:eastAsia="仿宋" w:hAnsi="仿宋" w:cs="仿宋" w:hint="eastAsia"/>
            <w:lang w:eastAsia="zh-CN"/>
          </w:rPr>
          <w:t>七、第十二章职业伦理与社会责任</w:t>
        </w:r>
        <w:r>
          <w:tab/>
        </w:r>
        <w:r>
          <w:fldChar w:fldCharType="begin"/>
        </w:r>
        <w:r>
          <w:instrText xml:space="preserve"> PAGEREF _Toc7468 \h </w:instrText>
        </w:r>
        <w:r>
          <w:fldChar w:fldCharType="separate"/>
        </w:r>
        <w:r>
          <w:t>30</w:t>
        </w:r>
        <w:r>
          <w:fldChar w:fldCharType="end"/>
        </w:r>
      </w:hyperlink>
    </w:p>
    <w:p>
      <w:pPr>
        <w:pStyle w:val="TOC2"/>
        <w:tabs>
          <w:tab w:val="right" w:leader="dot" w:pos="8306"/>
        </w:tabs>
      </w:pPr>
      <w:hyperlink w:anchor="_Toc17333" w:history="1">
        <w:r>
          <w:rPr>
            <w:rFonts w:ascii="仿宋" w:eastAsia="仿宋" w:hAnsi="仿宋" w:cs="仿宋" w:hint="eastAsia"/>
            <w:lang w:eastAsia="zh-CN"/>
          </w:rPr>
          <w:t>(一)、职业道德规范</w:t>
        </w:r>
        <w:r>
          <w:tab/>
        </w:r>
        <w:r>
          <w:fldChar w:fldCharType="begin"/>
        </w:r>
        <w:r>
          <w:instrText xml:space="preserve"> PAGEREF _Toc17333 \h </w:instrText>
        </w:r>
        <w:r>
          <w:fldChar w:fldCharType="separate"/>
        </w:r>
        <w:r>
          <w:t>30</w:t>
        </w:r>
        <w:r>
          <w:fldChar w:fldCharType="end"/>
        </w:r>
      </w:hyperlink>
    </w:p>
    <w:p>
      <w:pPr>
        <w:pStyle w:val="TOC2"/>
        <w:tabs>
          <w:tab w:val="right" w:leader="dot" w:pos="8306"/>
        </w:tabs>
      </w:pPr>
      <w:hyperlink w:anchor="_Toc13022" w:history="1">
        <w:r>
          <w:rPr>
            <w:rFonts w:ascii="仿宋" w:eastAsia="仿宋" w:hAnsi="仿宋" w:cs="仿宋" w:hint="eastAsia"/>
            <w:lang w:eastAsia="zh-CN"/>
          </w:rPr>
          <w:t>(二)、社会责任履行</w:t>
        </w:r>
        <w:r>
          <w:tab/>
        </w:r>
        <w:r>
          <w:fldChar w:fldCharType="begin"/>
        </w:r>
        <w:r>
          <w:instrText xml:space="preserve"> PAGEREF _Toc13022 \h </w:instrText>
        </w:r>
        <w:r>
          <w:fldChar w:fldCharType="separate"/>
        </w:r>
        <w:r>
          <w:t>31</w:t>
        </w:r>
        <w:r>
          <w:fldChar w:fldCharType="end"/>
        </w:r>
      </w:hyperlink>
    </w:p>
    <w:p>
      <w:pPr>
        <w:pStyle w:val="TOC1"/>
        <w:tabs>
          <w:tab w:val="right" w:leader="dot" w:pos="8306"/>
        </w:tabs>
      </w:pPr>
      <w:hyperlink w:anchor="_Toc25793" w:history="1">
        <w:r>
          <w:rPr>
            <w:rFonts w:ascii="仿宋" w:eastAsia="仿宋" w:hAnsi="仿宋" w:cs="仿宋" w:hint="eastAsia"/>
            <w:lang w:eastAsia="zh-CN"/>
          </w:rPr>
          <w:t>八、第十四章员工健康与安全管理</w:t>
        </w:r>
        <w:r>
          <w:tab/>
        </w:r>
        <w:r>
          <w:fldChar w:fldCharType="begin"/>
        </w:r>
        <w:r>
          <w:instrText xml:space="preserve"> PAGEREF _Toc25793 \h </w:instrText>
        </w:r>
        <w:r>
          <w:fldChar w:fldCharType="separate"/>
        </w:r>
        <w:r>
          <w:t>32</w:t>
        </w:r>
        <w:r>
          <w:fldChar w:fldCharType="end"/>
        </w:r>
      </w:hyperlink>
    </w:p>
    <w:p>
      <w:pPr>
        <w:pStyle w:val="TOC2"/>
        <w:tabs>
          <w:tab w:val="right" w:leader="dot" w:pos="8306"/>
        </w:tabs>
      </w:pPr>
      <w:hyperlink w:anchor="_Toc6640" w:history="1">
        <w:r>
          <w:rPr>
            <w:rFonts w:ascii="仿宋" w:eastAsia="仿宋" w:hAnsi="仿宋" w:cs="仿宋" w:hint="eastAsia"/>
            <w:lang w:eastAsia="zh-CN"/>
          </w:rPr>
          <w:t>(一)、健康保障计划</w:t>
        </w:r>
        <w:r>
          <w:tab/>
        </w:r>
        <w:r>
          <w:fldChar w:fldCharType="begin"/>
        </w:r>
        <w:r>
          <w:instrText xml:space="preserve"> PAGEREF _Toc6640 \h </w:instrText>
        </w:r>
        <w:r>
          <w:fldChar w:fldCharType="separate"/>
        </w:r>
        <w:r>
          <w:t>32</w:t>
        </w:r>
        <w:r>
          <w:fldChar w:fldCharType="end"/>
        </w:r>
      </w:hyperlink>
    </w:p>
    <w:p>
      <w:pPr>
        <w:pStyle w:val="TOC2"/>
        <w:tabs>
          <w:tab w:val="right" w:leader="dot" w:pos="8306"/>
        </w:tabs>
      </w:pPr>
      <w:hyperlink w:anchor="_Toc32524" w:history="1">
        <w:r>
          <w:rPr>
            <w:rFonts w:ascii="仿宋" w:eastAsia="仿宋" w:hAnsi="仿宋" w:cs="仿宋" w:hint="eastAsia"/>
            <w:lang w:eastAsia="zh-CN"/>
          </w:rPr>
          <w:t>(二)、安全管理体系</w:t>
        </w:r>
        <w:r>
          <w:tab/>
        </w:r>
        <w:r>
          <w:fldChar w:fldCharType="begin"/>
        </w:r>
        <w:r>
          <w:instrText xml:space="preserve"> PAGEREF _Toc32524 \h </w:instrText>
        </w:r>
        <w:r>
          <w:fldChar w:fldCharType="separate"/>
        </w:r>
        <w:r>
          <w:t>33</w:t>
        </w:r>
        <w:r>
          <w:fldChar w:fldCharType="end"/>
        </w:r>
      </w:hyperlink>
    </w:p>
    <w:p>
      <w:pPr>
        <w:pStyle w:val="TOC1"/>
        <w:tabs>
          <w:tab w:val="right" w:leader="dot" w:pos="8306"/>
        </w:tabs>
      </w:pPr>
      <w:hyperlink w:anchor="_Toc21035" w:history="1">
        <w:r>
          <w:rPr>
            <w:rFonts w:ascii="仿宋" w:eastAsia="仿宋" w:hAnsi="仿宋" w:cs="仿宋" w:hint="eastAsia"/>
            <w:lang w:eastAsia="zh-CN"/>
          </w:rPr>
          <w:t>九、第三十八章员工社交媒体管理</w:t>
        </w:r>
        <w:r>
          <w:tab/>
        </w:r>
        <w:r>
          <w:fldChar w:fldCharType="begin"/>
        </w:r>
        <w:r>
          <w:instrText xml:space="preserve"> PAGEREF _Toc21035 \h </w:instrText>
        </w:r>
        <w:r>
          <w:fldChar w:fldCharType="separate"/>
        </w:r>
        <w:r>
          <w:t>35</w:t>
        </w:r>
        <w:r>
          <w:fldChar w:fldCharType="end"/>
        </w:r>
      </w:hyperlink>
    </w:p>
    <w:p>
      <w:pPr>
        <w:pStyle w:val="TOC2"/>
        <w:tabs>
          <w:tab w:val="right" w:leader="dot" w:pos="8306"/>
        </w:tabs>
      </w:pPr>
      <w:hyperlink w:anchor="_Toc24611" w:history="1">
        <w:r>
          <w:rPr>
            <w:rFonts w:ascii="仿宋" w:eastAsia="仿宋" w:hAnsi="仿宋" w:cs="仿宋" w:hint="eastAsia"/>
            <w:lang w:eastAsia="zh-CN"/>
          </w:rPr>
          <w:t>(一)、员工社交媒体政策</w:t>
        </w:r>
        <w:r>
          <w:tab/>
        </w:r>
        <w:r>
          <w:fldChar w:fldCharType="begin"/>
        </w:r>
        <w:r>
          <w:instrText xml:space="preserve"> PAGEREF _Toc24611 \h </w:instrText>
        </w:r>
        <w:r>
          <w:fldChar w:fldCharType="separate"/>
        </w:r>
        <w:r>
          <w:t>35</w:t>
        </w:r>
        <w:r>
          <w:fldChar w:fldCharType="end"/>
        </w:r>
      </w:hyperlink>
    </w:p>
    <w:p>
      <w:pPr>
        <w:pStyle w:val="TOC2"/>
        <w:tabs>
          <w:tab w:val="right" w:leader="dot" w:pos="8306"/>
        </w:tabs>
      </w:pPr>
      <w:hyperlink w:anchor="_Toc13360" w:history="1">
        <w:r>
          <w:rPr>
            <w:rFonts w:ascii="仿宋" w:eastAsia="仿宋" w:hAnsi="仿宋" w:cs="仿宋" w:hint="eastAsia"/>
            <w:lang w:eastAsia="zh-CN"/>
          </w:rPr>
          <w:t>(二)、个人品牌与公司形象的关联</w:t>
        </w:r>
        <w:r>
          <w:tab/>
        </w:r>
        <w:r>
          <w:fldChar w:fldCharType="begin"/>
        </w:r>
        <w:r>
          <w:instrText xml:space="preserve"> PAGEREF _Toc13360 \h </w:instrText>
        </w:r>
        <w:r>
          <w:fldChar w:fldCharType="separate"/>
        </w:r>
        <w:r>
          <w:t>36</w:t>
        </w:r>
        <w:r>
          <w:fldChar w:fldCharType="end"/>
        </w:r>
      </w:hyperlink>
    </w:p>
    <w:p>
      <w:pPr>
        <w:pStyle w:val="TOC2"/>
        <w:tabs>
          <w:tab w:val="right" w:leader="dot" w:pos="8306"/>
        </w:tabs>
      </w:pPr>
      <w:hyperlink w:anchor="_Toc16991" w:history="1">
        <w:r>
          <w:rPr>
            <w:rFonts w:ascii="仿宋" w:eastAsia="仿宋" w:hAnsi="仿宋" w:cs="仿宋" w:hint="eastAsia"/>
            <w:lang w:eastAsia="zh-CN"/>
          </w:rPr>
          <w:t>(三)、社交媒体使用准则</w:t>
        </w:r>
        <w:r>
          <w:tab/>
        </w:r>
        <w:r>
          <w:fldChar w:fldCharType="begin"/>
        </w:r>
        <w:r>
          <w:instrText xml:space="preserve"> PAGEREF _Toc16991 \h </w:instrText>
        </w:r>
        <w:r>
          <w:fldChar w:fldCharType="separate"/>
        </w:r>
        <w:r>
          <w:t>37</w:t>
        </w:r>
        <w:r>
          <w:fldChar w:fldCharType="end"/>
        </w:r>
      </w:hyperlink>
    </w:p>
    <w:p>
      <w:pPr>
        <w:pStyle w:val="TOC2"/>
        <w:tabs>
          <w:tab w:val="right" w:leader="dot" w:pos="8306"/>
        </w:tabs>
      </w:pPr>
      <w:hyperlink w:anchor="_Toc11327" w:history="1">
        <w:r>
          <w:rPr>
            <w:rFonts w:ascii="仿宋" w:eastAsia="仿宋" w:hAnsi="仿宋" w:cs="仿宋" w:hint="eastAsia"/>
            <w:lang w:eastAsia="zh-CN"/>
          </w:rPr>
          <w:t>(四)、公司与员工互动</w:t>
        </w:r>
        <w:r>
          <w:tab/>
        </w:r>
        <w:r>
          <w:fldChar w:fldCharType="begin"/>
        </w:r>
        <w:r>
          <w:instrText xml:space="preserve"> PAGEREF _Toc11327 \h </w:instrText>
        </w:r>
        <w:r>
          <w:fldChar w:fldCharType="separate"/>
        </w:r>
        <w:r>
          <w:t>40</w:t>
        </w:r>
        <w:r>
          <w:fldChar w:fldCharType="end"/>
        </w:r>
      </w:hyperlink>
    </w:p>
    <w:p>
      <w:pPr>
        <w:pStyle w:val="TOC2"/>
        <w:tabs>
          <w:tab w:val="right" w:leader="dot" w:pos="8306"/>
        </w:tabs>
      </w:pPr>
      <w:hyperlink w:anchor="_Toc22277" w:history="1">
        <w:r>
          <w:rPr>
            <w:rFonts w:ascii="仿宋" w:eastAsia="仿宋" w:hAnsi="仿宋" w:cs="仿宋" w:hint="eastAsia"/>
            <w:lang w:eastAsia="zh-CN"/>
          </w:rPr>
          <w:t>(五)、公司社交媒体账号管理</w:t>
        </w:r>
        <w:r>
          <w:tab/>
        </w:r>
        <w:r>
          <w:fldChar w:fldCharType="begin"/>
        </w:r>
        <w:r>
          <w:instrText xml:space="preserve"> PAGEREF _Toc22277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0" w:history="1">
        <w:r>
          <w:rPr>
            <w:rFonts w:ascii="仿宋" w:eastAsia="仿宋" w:hAnsi="仿宋" w:cs="仿宋" w:hint="eastAsia"/>
            <w:lang w:eastAsia="zh-CN"/>
          </w:rPr>
          <w:t>(六)、职业发展机会的分享与推广</w:t>
        </w:r>
        <w:r>
          <w:tab/>
        </w:r>
        <w:r>
          <w:fldChar w:fldCharType="begin"/>
        </w:r>
        <w:r>
          <w:instrText xml:space="preserve"> PAGEREF _Toc27760 \h </w:instrText>
        </w:r>
        <w:r>
          <w:fldChar w:fldCharType="separate"/>
        </w:r>
        <w:r>
          <w:t>42</w:t>
        </w:r>
        <w:r>
          <w:fldChar w:fldCharType="end"/>
        </w:r>
      </w:hyperlink>
    </w:p>
    <w:p>
      <w:pPr>
        <w:pStyle w:val="TOC1"/>
        <w:tabs>
          <w:tab w:val="right" w:leader="dot" w:pos="8306"/>
        </w:tabs>
      </w:pPr>
      <w:hyperlink w:anchor="_Toc15917" w:history="1">
        <w:r>
          <w:rPr>
            <w:rFonts w:ascii="仿宋" w:eastAsia="仿宋" w:hAnsi="仿宋" w:cs="仿宋" w:hint="eastAsia"/>
            <w:lang w:eastAsia="zh-CN"/>
          </w:rPr>
          <w:t>十、第四十章员工身心健康管理</w:t>
        </w:r>
        <w:r>
          <w:tab/>
        </w:r>
        <w:r>
          <w:fldChar w:fldCharType="begin"/>
        </w:r>
        <w:r>
          <w:instrText xml:space="preserve"> PAGEREF _Toc15917 \h </w:instrText>
        </w:r>
        <w:r>
          <w:fldChar w:fldCharType="separate"/>
        </w:r>
        <w:r>
          <w:t>43</w:t>
        </w:r>
        <w:r>
          <w:fldChar w:fldCharType="end"/>
        </w:r>
      </w:hyperlink>
    </w:p>
    <w:p>
      <w:pPr>
        <w:pStyle w:val="TOC2"/>
        <w:tabs>
          <w:tab w:val="right" w:leader="dot" w:pos="8306"/>
        </w:tabs>
      </w:pPr>
      <w:hyperlink w:anchor="_Toc22890" w:history="1">
        <w:r>
          <w:rPr>
            <w:rFonts w:ascii="仿宋" w:eastAsia="仿宋" w:hAnsi="仿宋" w:cs="仿宋" w:hint="eastAsia"/>
            <w:lang w:eastAsia="zh-CN"/>
          </w:rPr>
          <w:t>(一)、健康促进计划</w:t>
        </w:r>
        <w:r>
          <w:tab/>
        </w:r>
        <w:r>
          <w:fldChar w:fldCharType="begin"/>
        </w:r>
        <w:r>
          <w:instrText xml:space="preserve"> PAGEREF _Toc22890 \h </w:instrText>
        </w:r>
        <w:r>
          <w:fldChar w:fldCharType="separate"/>
        </w:r>
        <w:r>
          <w:t>43</w:t>
        </w:r>
        <w:r>
          <w:fldChar w:fldCharType="end"/>
        </w:r>
      </w:hyperlink>
    </w:p>
    <w:p>
      <w:pPr>
        <w:pStyle w:val="TOC2"/>
        <w:tabs>
          <w:tab w:val="right" w:leader="dot" w:pos="8306"/>
        </w:tabs>
      </w:pPr>
      <w:hyperlink w:anchor="_Toc17161" w:history="1">
        <w:r>
          <w:rPr>
            <w:rFonts w:ascii="仿宋" w:eastAsia="仿宋" w:hAnsi="仿宋" w:cs="仿宋" w:hint="eastAsia"/>
            <w:lang w:eastAsia="zh-CN"/>
          </w:rPr>
          <w:t>(二)、健康饮食与运动计划</w:t>
        </w:r>
        <w:r>
          <w:tab/>
        </w:r>
        <w:r>
          <w:fldChar w:fldCharType="begin"/>
        </w:r>
        <w:r>
          <w:instrText xml:space="preserve"> PAGEREF _Toc17161 \h </w:instrText>
        </w:r>
        <w:r>
          <w:fldChar w:fldCharType="separate"/>
        </w:r>
        <w:r>
          <w:t>44</w:t>
        </w:r>
        <w:r>
          <w:fldChar w:fldCharType="end"/>
        </w:r>
      </w:hyperlink>
    </w:p>
    <w:p>
      <w:pPr>
        <w:pStyle w:val="TOC2"/>
        <w:tabs>
          <w:tab w:val="right" w:leader="dot" w:pos="8306"/>
        </w:tabs>
      </w:pPr>
      <w:hyperlink w:anchor="_Toc19995" w:history="1">
        <w:r>
          <w:rPr>
            <w:rFonts w:ascii="仿宋" w:eastAsia="仿宋" w:hAnsi="仿宋" w:cs="仿宋" w:hint="eastAsia"/>
            <w:lang w:eastAsia="zh-CN"/>
          </w:rPr>
          <w:t>(三)、心理健康服务与支持</w:t>
        </w:r>
        <w:r>
          <w:tab/>
        </w:r>
        <w:r>
          <w:fldChar w:fldCharType="begin"/>
        </w:r>
        <w:r>
          <w:instrText xml:space="preserve"> PAGEREF _Toc19995 \h </w:instrText>
        </w:r>
        <w:r>
          <w:fldChar w:fldCharType="separate"/>
        </w:r>
        <w:r>
          <w:t>44</w:t>
        </w:r>
        <w:r>
          <w:fldChar w:fldCharType="end"/>
        </w:r>
      </w:hyperlink>
    </w:p>
    <w:p>
      <w:pPr>
        <w:pStyle w:val="TOC2"/>
        <w:tabs>
          <w:tab w:val="right" w:leader="dot" w:pos="8306"/>
        </w:tabs>
      </w:pPr>
      <w:hyperlink w:anchor="_Toc10055" w:history="1">
        <w:r>
          <w:rPr>
            <w:rFonts w:ascii="仿宋" w:eastAsia="仿宋" w:hAnsi="仿宋" w:cs="仿宋" w:hint="eastAsia"/>
            <w:lang w:eastAsia="zh-CN"/>
          </w:rPr>
          <w:t>(四)、工作压力管理</w:t>
        </w:r>
        <w:r>
          <w:tab/>
        </w:r>
        <w:r>
          <w:fldChar w:fldCharType="begin"/>
        </w:r>
        <w:r>
          <w:instrText xml:space="preserve"> PAGEREF _Toc10055 \h </w:instrText>
        </w:r>
        <w:r>
          <w:fldChar w:fldCharType="separate"/>
        </w:r>
        <w:r>
          <w:t>45</w:t>
        </w:r>
        <w:r>
          <w:fldChar w:fldCharType="end"/>
        </w:r>
      </w:hyperlink>
    </w:p>
    <w:p>
      <w:pPr>
        <w:pStyle w:val="TOC2"/>
        <w:tabs>
          <w:tab w:val="right" w:leader="dot" w:pos="8306"/>
        </w:tabs>
      </w:pPr>
      <w:hyperlink w:anchor="_Toc30217" w:history="1">
        <w:r>
          <w:rPr>
            <w:rFonts w:ascii="仿宋" w:eastAsia="仿宋" w:hAnsi="仿宋" w:cs="仿宋" w:hint="eastAsia"/>
            <w:lang w:eastAsia="zh-CN"/>
          </w:rPr>
          <w:t>(五)、工作负荷评估与调整</w:t>
        </w:r>
        <w:r>
          <w:tab/>
        </w:r>
        <w:r>
          <w:fldChar w:fldCharType="begin"/>
        </w:r>
        <w:r>
          <w:instrText xml:space="preserve"> PAGEREF _Toc30217 \h </w:instrText>
        </w:r>
        <w:r>
          <w:fldChar w:fldCharType="separate"/>
        </w:r>
        <w:r>
          <w:t>46</w:t>
        </w:r>
        <w:r>
          <w:fldChar w:fldCharType="end"/>
        </w:r>
      </w:hyperlink>
    </w:p>
    <w:p>
      <w:pPr>
        <w:pStyle w:val="TOC2"/>
        <w:tabs>
          <w:tab w:val="right" w:leader="dot" w:pos="8306"/>
        </w:tabs>
      </w:pPr>
      <w:hyperlink w:anchor="_Toc24227" w:history="1">
        <w:r>
          <w:rPr>
            <w:rFonts w:ascii="仿宋" w:eastAsia="仿宋" w:hAnsi="仿宋" w:cs="仿宋" w:hint="eastAsia"/>
            <w:lang w:eastAsia="zh-CN"/>
          </w:rPr>
          <w:t>(六)、员工心理咨询与支持</w:t>
        </w:r>
        <w:r>
          <w:tab/>
        </w:r>
        <w:r>
          <w:fldChar w:fldCharType="begin"/>
        </w:r>
        <w:r>
          <w:instrText xml:space="preserve"> PAGEREF _Toc24227 \h </w:instrText>
        </w:r>
        <w:r>
          <w:fldChar w:fldCharType="separate"/>
        </w:r>
        <w:r>
          <w:t>47</w:t>
        </w:r>
        <w:r>
          <w:fldChar w:fldCharType="end"/>
        </w:r>
      </w:hyperlink>
    </w:p>
    <w:p>
      <w:pPr>
        <w:pStyle w:val="TOC1"/>
        <w:tabs>
          <w:tab w:val="right" w:leader="dot" w:pos="8306"/>
        </w:tabs>
      </w:pPr>
      <w:hyperlink w:anchor="_Toc15141" w:history="1">
        <w:r>
          <w:rPr>
            <w:rFonts w:ascii="仿宋" w:eastAsia="仿宋" w:hAnsi="仿宋" w:cs="仿宋" w:hint="eastAsia"/>
            <w:lang w:eastAsia="zh-CN"/>
          </w:rPr>
          <w:t>十一、第四十八章员工环保与可持续发展</w:t>
        </w:r>
        <w:r>
          <w:tab/>
        </w:r>
        <w:r>
          <w:fldChar w:fldCharType="begin"/>
        </w:r>
        <w:r>
          <w:instrText xml:space="preserve"> PAGEREF _Toc15141 \h </w:instrText>
        </w:r>
        <w:r>
          <w:fldChar w:fldCharType="separate"/>
        </w:r>
        <w:r>
          <w:t>47</w:t>
        </w:r>
        <w:r>
          <w:fldChar w:fldCharType="end"/>
        </w:r>
      </w:hyperlink>
    </w:p>
    <w:p>
      <w:pPr>
        <w:pStyle w:val="TOC2"/>
        <w:tabs>
          <w:tab w:val="right" w:leader="dot" w:pos="8306"/>
        </w:tabs>
      </w:pPr>
      <w:hyperlink w:anchor="_Toc25570" w:history="1">
        <w:r>
          <w:rPr>
            <w:rFonts w:ascii="仿宋" w:eastAsia="仿宋" w:hAnsi="仿宋" w:cs="仿宋" w:hint="eastAsia"/>
            <w:lang w:eastAsia="zh-CN"/>
          </w:rPr>
          <w:t>(一)、环保意识与培训</w:t>
        </w:r>
        <w:r>
          <w:tab/>
        </w:r>
        <w:r>
          <w:fldChar w:fldCharType="begin"/>
        </w:r>
        <w:r>
          <w:instrText xml:space="preserve"> PAGEREF _Toc25570 \h </w:instrText>
        </w:r>
        <w:r>
          <w:fldChar w:fldCharType="separate"/>
        </w:r>
        <w:r>
          <w:t>47</w:t>
        </w:r>
        <w:r>
          <w:fldChar w:fldCharType="end"/>
        </w:r>
      </w:hyperlink>
    </w:p>
    <w:p>
      <w:pPr>
        <w:pStyle w:val="TOC2"/>
        <w:tabs>
          <w:tab w:val="right" w:leader="dot" w:pos="8306"/>
        </w:tabs>
      </w:pPr>
      <w:hyperlink w:anchor="_Toc27471" w:history="1">
        <w:r>
          <w:rPr>
            <w:rFonts w:ascii="仿宋" w:eastAsia="仿宋" w:hAnsi="仿宋" w:cs="仿宋" w:hint="eastAsia"/>
            <w:lang w:eastAsia="zh-CN"/>
          </w:rPr>
          <w:t>(二)、公司环保文化的传播</w:t>
        </w:r>
        <w:r>
          <w:tab/>
        </w:r>
        <w:r>
          <w:fldChar w:fldCharType="begin"/>
        </w:r>
        <w:r>
          <w:instrText xml:space="preserve"> PAGEREF _Toc27471 \h </w:instrText>
        </w:r>
        <w:r>
          <w:fldChar w:fldCharType="separate"/>
        </w:r>
        <w:r>
          <w:t>48</w:t>
        </w:r>
        <w:r>
          <w:fldChar w:fldCharType="end"/>
        </w:r>
      </w:hyperlink>
    </w:p>
    <w:p>
      <w:pPr>
        <w:pStyle w:val="TOC2"/>
        <w:tabs>
          <w:tab w:val="right" w:leader="dot" w:pos="8306"/>
        </w:tabs>
      </w:pPr>
      <w:hyperlink w:anchor="_Toc23245" w:history="1">
        <w:r>
          <w:rPr>
            <w:rFonts w:ascii="仿宋" w:eastAsia="仿宋" w:hAnsi="仿宋" w:cs="仿宋" w:hint="eastAsia"/>
            <w:lang w:eastAsia="zh-CN"/>
          </w:rPr>
          <w:t>(三)、员工参与的环保培训</w:t>
        </w:r>
        <w:r>
          <w:tab/>
        </w:r>
        <w:r>
          <w:fldChar w:fldCharType="begin"/>
        </w:r>
        <w:r>
          <w:instrText xml:space="preserve"> PAGEREF _Toc23245 \h </w:instrText>
        </w:r>
        <w:r>
          <w:fldChar w:fldCharType="separate"/>
        </w:r>
        <w:r>
          <w:t>49</w:t>
        </w:r>
        <w:r>
          <w:fldChar w:fldCharType="end"/>
        </w:r>
      </w:hyperlink>
    </w:p>
    <w:p>
      <w:pPr>
        <w:pStyle w:val="TOC2"/>
        <w:tabs>
          <w:tab w:val="right" w:leader="dot" w:pos="8306"/>
        </w:tabs>
      </w:pPr>
      <w:hyperlink w:anchor="_Toc6895" w:history="1">
        <w:r>
          <w:rPr>
            <w:rFonts w:ascii="仿宋" w:eastAsia="仿宋" w:hAnsi="仿宋" w:cs="仿宋" w:hint="eastAsia"/>
            <w:lang w:eastAsia="zh-CN"/>
          </w:rPr>
          <w:t>(四)、可持续发展目标与实践</w:t>
        </w:r>
        <w:r>
          <w:tab/>
        </w:r>
        <w:r>
          <w:fldChar w:fldCharType="begin"/>
        </w:r>
        <w:r>
          <w:instrText xml:space="preserve"> PAGEREF _Toc6895 \h </w:instrText>
        </w:r>
        <w:r>
          <w:fldChar w:fldCharType="separate"/>
        </w:r>
        <w:r>
          <w:t>50</w:t>
        </w:r>
        <w:r>
          <w:fldChar w:fldCharType="end"/>
        </w:r>
      </w:hyperlink>
    </w:p>
    <w:p>
      <w:pPr>
        <w:pStyle w:val="TOC2"/>
        <w:tabs>
          <w:tab w:val="right" w:leader="dot" w:pos="8306"/>
        </w:tabs>
      </w:pPr>
      <w:hyperlink w:anchor="_Toc3818" w:history="1">
        <w:r>
          <w:rPr>
            <w:rFonts w:ascii="仿宋" w:eastAsia="仿宋" w:hAnsi="仿宋" w:cs="仿宋" w:hint="eastAsia"/>
            <w:lang w:eastAsia="zh-CN"/>
          </w:rPr>
          <w:t>(五)、员工参与可持续项目</w:t>
        </w:r>
        <w:r>
          <w:tab/>
        </w:r>
        <w:r>
          <w:fldChar w:fldCharType="begin"/>
        </w:r>
        <w:r>
          <w:instrText xml:space="preserve"> PAGEREF _Toc3818 \h </w:instrText>
        </w:r>
        <w:r>
          <w:fldChar w:fldCharType="separate"/>
        </w:r>
        <w:r>
          <w:t>52</w:t>
        </w:r>
        <w:r>
          <w:fldChar w:fldCharType="end"/>
        </w:r>
      </w:hyperlink>
    </w:p>
    <w:p>
      <w:pPr>
        <w:pStyle w:val="TOC2"/>
        <w:tabs>
          <w:tab w:val="right" w:leader="dot" w:pos="8306"/>
        </w:tabs>
      </w:pPr>
      <w:hyperlink w:anchor="_Toc13638" w:history="1">
        <w:r>
          <w:rPr>
            <w:rFonts w:ascii="仿宋" w:eastAsia="仿宋" w:hAnsi="仿宋" w:cs="仿宋" w:hint="eastAsia"/>
            <w:lang w:eastAsia="zh-CN"/>
          </w:rPr>
          <w:t>(六)、公司可持续发展的战略规划</w:t>
        </w:r>
        <w:r>
          <w:tab/>
        </w:r>
        <w:r>
          <w:fldChar w:fldCharType="begin"/>
        </w:r>
        <w:r>
          <w:instrText xml:space="preserve"> PAGEREF _Toc13638 \h </w:instrText>
        </w:r>
        <w:r>
          <w:fldChar w:fldCharType="separate"/>
        </w:r>
        <w:r>
          <w:t>52</w:t>
        </w:r>
        <w:r>
          <w:fldChar w:fldCharType="end"/>
        </w:r>
      </w:hyperlink>
    </w:p>
    <w:p>
      <w:pPr>
        <w:pStyle w:val="TOC1"/>
        <w:tabs>
          <w:tab w:val="right" w:leader="dot" w:pos="8306"/>
        </w:tabs>
      </w:pPr>
      <w:hyperlink w:anchor="_Toc7420" w:history="1">
        <w:r>
          <w:rPr>
            <w:rFonts w:ascii="仿宋" w:eastAsia="仿宋" w:hAnsi="仿宋" w:cs="仿宋" w:hint="eastAsia"/>
            <w:lang w:eastAsia="zh-CN"/>
          </w:rPr>
          <w:t>十二、员工晋升与职业发展通道</w:t>
        </w:r>
        <w:r>
          <w:tab/>
        </w:r>
        <w:r>
          <w:fldChar w:fldCharType="begin"/>
        </w:r>
        <w:r>
          <w:instrText xml:space="preserve"> PAGEREF _Toc7420 \h </w:instrText>
        </w:r>
        <w:r>
          <w:fldChar w:fldCharType="separate"/>
        </w:r>
        <w:r>
          <w:t>53</w:t>
        </w:r>
        <w:r>
          <w:fldChar w:fldCharType="end"/>
        </w:r>
      </w:hyperlink>
    </w:p>
    <w:p>
      <w:pPr>
        <w:pStyle w:val="TOC2"/>
        <w:tabs>
          <w:tab w:val="right" w:leader="dot" w:pos="8306"/>
        </w:tabs>
      </w:pPr>
      <w:hyperlink w:anchor="_Toc28779" w:history="1">
        <w:r>
          <w:rPr>
            <w:rFonts w:ascii="仿宋" w:eastAsia="仿宋" w:hAnsi="仿宋" w:cs="仿宋" w:hint="eastAsia"/>
            <w:lang w:eastAsia="zh-CN"/>
          </w:rPr>
          <w:t>(一)、晋升制度的设计与实施</w:t>
        </w:r>
        <w:r>
          <w:tab/>
        </w:r>
        <w:r>
          <w:fldChar w:fldCharType="begin"/>
        </w:r>
        <w:r>
          <w:instrText xml:space="preserve"> PAGEREF _Toc28779 \h </w:instrText>
        </w:r>
        <w:r>
          <w:fldChar w:fldCharType="separate"/>
        </w:r>
        <w:r>
          <w:t>53</w:t>
        </w:r>
        <w:r>
          <w:fldChar w:fldCharType="end"/>
        </w:r>
      </w:hyperlink>
    </w:p>
    <w:p>
      <w:pPr>
        <w:pStyle w:val="TOC2"/>
        <w:tabs>
          <w:tab w:val="right" w:leader="dot" w:pos="8306"/>
        </w:tabs>
      </w:pPr>
      <w:hyperlink w:anchor="_Toc17817" w:history="1">
        <w:r>
          <w:rPr>
            <w:rFonts w:ascii="仿宋" w:eastAsia="仿宋" w:hAnsi="仿宋" w:cs="仿宋" w:hint="eastAsia"/>
            <w:lang w:eastAsia="zh-CN"/>
          </w:rPr>
          <w:t>(二)、职业发展通道的建立与拓展</w:t>
        </w:r>
        <w:r>
          <w:tab/>
        </w:r>
        <w:r>
          <w:fldChar w:fldCharType="begin"/>
        </w:r>
        <w:r>
          <w:instrText xml:space="preserve"> PAGEREF _Toc17817 \h </w:instrText>
        </w:r>
        <w:r>
          <w:fldChar w:fldCharType="separate"/>
        </w:r>
        <w:r>
          <w:t>55</w:t>
        </w:r>
        <w:r>
          <w:fldChar w:fldCharType="end"/>
        </w:r>
      </w:hyperlink>
    </w:p>
    <w:p>
      <w:pPr>
        <w:pStyle w:val="TOC2"/>
        <w:tabs>
          <w:tab w:val="right" w:leader="dot" w:pos="8306"/>
        </w:tabs>
      </w:pPr>
      <w:hyperlink w:anchor="_Toc18960" w:history="1">
        <w:r>
          <w:rPr>
            <w:rFonts w:ascii="仿宋" w:eastAsia="仿宋" w:hAnsi="仿宋" w:cs="仿宋" w:hint="eastAsia"/>
            <w:lang w:eastAsia="zh-CN"/>
          </w:rPr>
          <w:t>(三)、晋升机会的公平与透明保障</w:t>
        </w:r>
        <w:r>
          <w:tab/>
        </w:r>
        <w:r>
          <w:fldChar w:fldCharType="begin"/>
        </w:r>
        <w:r>
          <w:instrText xml:space="preserve"> PAGEREF _Toc18960 \h </w:instrText>
        </w:r>
        <w:r>
          <w:fldChar w:fldCharType="separate"/>
        </w:r>
        <w:r>
          <w:t>57</w:t>
        </w:r>
        <w:r>
          <w:fldChar w:fldCharType="end"/>
        </w:r>
      </w:hyperlink>
    </w:p>
    <w:p>
      <w:pPr>
        <w:pStyle w:val="TOC1"/>
        <w:tabs>
          <w:tab w:val="right" w:leader="dot" w:pos="8306"/>
        </w:tabs>
      </w:pPr>
      <w:hyperlink w:anchor="_Toc6483" w:history="1">
        <w:r>
          <w:rPr>
            <w:rFonts w:ascii="仿宋" w:eastAsia="仿宋" w:hAnsi="仿宋" w:cs="仿宋" w:hint="eastAsia"/>
            <w:lang w:eastAsia="zh-CN"/>
          </w:rPr>
          <w:t>十三、第四十三章员工参与决策与公司治理</w:t>
        </w:r>
        <w:r>
          <w:tab/>
        </w:r>
        <w:r>
          <w:fldChar w:fldCharType="begin"/>
        </w:r>
        <w:r>
          <w:instrText xml:space="preserve"> PAGEREF _Toc6483 \h </w:instrText>
        </w:r>
        <w:r>
          <w:fldChar w:fldCharType="separate"/>
        </w:r>
        <w:r>
          <w:t>58</w:t>
        </w:r>
        <w:r>
          <w:fldChar w:fldCharType="end"/>
        </w:r>
      </w:hyperlink>
    </w:p>
    <w:p>
      <w:pPr>
        <w:pStyle w:val="TOC2"/>
        <w:tabs>
          <w:tab w:val="right" w:leader="dot" w:pos="8306"/>
        </w:tabs>
      </w:pPr>
      <w:hyperlink w:anchor="_Toc7040" w:history="1">
        <w:r>
          <w:rPr>
            <w:rFonts w:ascii="仿宋" w:eastAsia="仿宋" w:hAnsi="仿宋" w:cs="仿宋" w:hint="eastAsia"/>
            <w:lang w:eastAsia="zh-CN"/>
          </w:rPr>
          <w:t>(一)、员工参与决策机制</w:t>
        </w:r>
        <w:r>
          <w:tab/>
        </w:r>
        <w:r>
          <w:fldChar w:fldCharType="begin"/>
        </w:r>
        <w:r>
          <w:instrText xml:space="preserve"> PAGEREF _Toc7040 \h </w:instrText>
        </w:r>
        <w:r>
          <w:fldChar w:fldCharType="separate"/>
        </w:r>
        <w:r>
          <w:t>58</w:t>
        </w:r>
        <w:r>
          <w:fldChar w:fldCharType="end"/>
        </w:r>
      </w:hyperlink>
    </w:p>
    <w:p>
      <w:pPr>
        <w:pStyle w:val="TOC2"/>
        <w:tabs>
          <w:tab w:val="right" w:leader="dot" w:pos="8306"/>
        </w:tabs>
      </w:pPr>
      <w:hyperlink w:anchor="_Toc29513" w:history="1">
        <w:r>
          <w:rPr>
            <w:rFonts w:ascii="仿宋" w:eastAsia="仿宋" w:hAnsi="仿宋" w:cs="仿宋" w:hint="eastAsia"/>
            <w:lang w:eastAsia="zh-CN"/>
          </w:rPr>
          <w:t>(二)、参与决策的渠道与机会</w:t>
        </w:r>
        <w:r>
          <w:tab/>
        </w:r>
        <w:r>
          <w:fldChar w:fldCharType="begin"/>
        </w:r>
        <w:r>
          <w:instrText xml:space="preserve"> PAGEREF _Toc29513 \h </w:instrText>
        </w:r>
        <w:r>
          <w:fldChar w:fldCharType="separate"/>
        </w:r>
        <w:r>
          <w:t>58</w:t>
        </w:r>
        <w:r>
          <w:fldChar w:fldCharType="end"/>
        </w:r>
      </w:hyperlink>
    </w:p>
    <w:p>
      <w:pPr>
        <w:pStyle w:val="TOC2"/>
        <w:tabs>
          <w:tab w:val="right" w:leader="dot" w:pos="8306"/>
        </w:tabs>
      </w:pPr>
      <w:hyperlink w:anchor="_Toc1651" w:history="1">
        <w:r>
          <w:rPr>
            <w:rFonts w:ascii="仿宋" w:eastAsia="仿宋" w:hAnsi="仿宋" w:cs="仿宋" w:hint="eastAsia"/>
            <w:lang w:eastAsia="zh-CN"/>
          </w:rPr>
          <w:t>(三)、代表员工意见的制度</w:t>
        </w:r>
        <w:r>
          <w:tab/>
        </w:r>
        <w:r>
          <w:fldChar w:fldCharType="begin"/>
        </w:r>
        <w:r>
          <w:instrText xml:space="preserve"> PAGEREF _Toc1651 \h </w:instrText>
        </w:r>
        <w:r>
          <w:fldChar w:fldCharType="separate"/>
        </w:r>
        <w:r>
          <w:t>59</w:t>
        </w:r>
        <w:r>
          <w:fldChar w:fldCharType="end"/>
        </w:r>
      </w:hyperlink>
    </w:p>
    <w:p>
      <w:pPr>
        <w:pStyle w:val="TOC2"/>
        <w:tabs>
          <w:tab w:val="right" w:leader="dot" w:pos="8306"/>
        </w:tabs>
      </w:pPr>
      <w:hyperlink w:anchor="_Toc7447" w:history="1">
        <w:r>
          <w:rPr>
            <w:rFonts w:ascii="仿宋" w:eastAsia="仿宋" w:hAnsi="仿宋" w:cs="仿宋" w:hint="eastAsia"/>
            <w:lang w:eastAsia="zh-CN"/>
          </w:rPr>
          <w:t>(四)、公司治理与透明度</w:t>
        </w:r>
        <w:r>
          <w:tab/>
        </w:r>
        <w:r>
          <w:fldChar w:fldCharType="begin"/>
        </w:r>
        <w:r>
          <w:instrText xml:space="preserve"> PAGEREF _Toc7447 \h </w:instrText>
        </w:r>
        <w:r>
          <w:fldChar w:fldCharType="separate"/>
        </w:r>
        <w:r>
          <w:t>60</w:t>
        </w:r>
        <w:r>
          <w:fldChar w:fldCharType="end"/>
        </w:r>
      </w:hyperlink>
    </w:p>
    <w:p>
      <w:pPr>
        <w:pStyle w:val="TOC2"/>
        <w:tabs>
          <w:tab w:val="right" w:leader="dot" w:pos="8306"/>
        </w:tabs>
      </w:pPr>
      <w:hyperlink w:anchor="_Toc18864" w:history="1">
        <w:r>
          <w:rPr>
            <w:rFonts w:ascii="仿宋" w:eastAsia="仿宋" w:hAnsi="仿宋" w:cs="仿宋" w:hint="eastAsia"/>
            <w:lang w:eastAsia="zh-CN"/>
          </w:rPr>
          <w:t>(五)、公司治理结构的建设</w:t>
        </w:r>
        <w:r>
          <w:tab/>
        </w:r>
        <w:r>
          <w:fldChar w:fldCharType="begin"/>
        </w:r>
        <w:r>
          <w:instrText xml:space="preserve"> PAGEREF _Toc18864 \h </w:instrText>
        </w:r>
        <w:r>
          <w:fldChar w:fldCharType="separate"/>
        </w:r>
        <w:r>
          <w:t>61</w:t>
        </w:r>
        <w:r>
          <w:fldChar w:fldCharType="end"/>
        </w:r>
      </w:hyperlink>
    </w:p>
    <w:p>
      <w:pPr>
        <w:pStyle w:val="TOC2"/>
        <w:tabs>
          <w:tab w:val="right" w:leader="dot" w:pos="8306"/>
        </w:tabs>
      </w:pPr>
      <w:hyperlink w:anchor="_Toc3974" w:history="1">
        <w:r>
          <w:rPr>
            <w:rFonts w:ascii="仿宋" w:eastAsia="仿宋" w:hAnsi="仿宋" w:cs="仿宋" w:hint="eastAsia"/>
            <w:lang w:eastAsia="zh-CN"/>
          </w:rPr>
          <w:t>(六)、公司业绩与财务信息的公开</w:t>
        </w:r>
        <w:r>
          <w:tab/>
        </w:r>
        <w:r>
          <w:fldChar w:fldCharType="begin"/>
        </w:r>
        <w:r>
          <w:instrText xml:space="preserve"> PAGEREF _Toc3974 \h </w:instrText>
        </w:r>
        <w:r>
          <w:fldChar w:fldCharType="separate"/>
        </w:r>
        <w:r>
          <w:t>61</w:t>
        </w:r>
        <w:r>
          <w:fldChar w:fldCharType="end"/>
        </w:r>
      </w:hyperlink>
    </w:p>
    <w:p>
      <w:pPr>
        <w:pStyle w:val="TOC1"/>
        <w:tabs>
          <w:tab w:val="right" w:leader="dot" w:pos="8306"/>
        </w:tabs>
      </w:pPr>
      <w:hyperlink w:anchor="_Toc17301" w:history="1">
        <w:r>
          <w:rPr>
            <w:rFonts w:ascii="仿宋" w:eastAsia="仿宋" w:hAnsi="仿宋" w:cs="仿宋" w:hint="eastAsia"/>
            <w:lang w:eastAsia="zh-CN"/>
          </w:rPr>
          <w:t>十四、第四十五章员工品牌建设</w:t>
        </w:r>
        <w:r>
          <w:tab/>
        </w:r>
        <w:r>
          <w:fldChar w:fldCharType="begin"/>
        </w:r>
        <w:r>
          <w:instrText xml:space="preserve"> PAGEREF _Toc17301 \h </w:instrText>
        </w:r>
        <w:r>
          <w:fldChar w:fldCharType="separate"/>
        </w:r>
        <w:r>
          <w:t>63</w:t>
        </w:r>
        <w:r>
          <w:fldChar w:fldCharType="end"/>
        </w:r>
      </w:hyperlink>
    </w:p>
    <w:p>
      <w:pPr>
        <w:pStyle w:val="TOC2"/>
        <w:tabs>
          <w:tab w:val="right" w:leader="dot" w:pos="8306"/>
        </w:tabs>
      </w:pPr>
      <w:hyperlink w:anchor="_Toc7524" w:history="1">
        <w:r>
          <w:rPr>
            <w:rFonts w:ascii="仿宋" w:eastAsia="仿宋" w:hAnsi="仿宋" w:cs="仿宋" w:hint="eastAsia"/>
            <w:lang w:eastAsia="zh-CN"/>
          </w:rPr>
          <w:t>(一)、个人品牌管理</w:t>
        </w:r>
        <w:r>
          <w:tab/>
        </w:r>
        <w:r>
          <w:fldChar w:fldCharType="begin"/>
        </w:r>
        <w:r>
          <w:instrText xml:space="preserve"> PAGEREF _Toc7524 \h </w:instrText>
        </w:r>
        <w:r>
          <w:fldChar w:fldCharType="separate"/>
        </w:r>
        <w:r>
          <w:t>63</w:t>
        </w:r>
        <w:r>
          <w:fldChar w:fldCharType="end"/>
        </w:r>
      </w:hyperlink>
    </w:p>
    <w:p>
      <w:pPr>
        <w:pStyle w:val="TOC2"/>
        <w:tabs>
          <w:tab w:val="right" w:leader="dot" w:pos="8306"/>
        </w:tabs>
      </w:pPr>
      <w:hyperlink w:anchor="_Toc23032" w:history="1">
        <w:r>
          <w:rPr>
            <w:rFonts w:ascii="仿宋" w:eastAsia="仿宋" w:hAnsi="仿宋" w:cs="仿宋" w:hint="eastAsia"/>
            <w:lang w:eastAsia="zh-CN"/>
          </w:rPr>
          <w:t>(二)、在高纯低羟基石英玻璃行业内建立个人影响力</w:t>
        </w:r>
        <w:r>
          <w:tab/>
        </w:r>
        <w:r>
          <w:fldChar w:fldCharType="begin"/>
        </w:r>
        <w:r>
          <w:instrText xml:space="preserve"> PAGEREF _Toc23032 \h </w:instrText>
        </w:r>
        <w:r>
          <w:fldChar w:fldCharType="separate"/>
        </w:r>
        <w:r>
          <w:t>63</w:t>
        </w:r>
        <w:r>
          <w:fldChar w:fldCharType="end"/>
        </w:r>
      </w:hyperlink>
    </w:p>
    <w:p>
      <w:pPr>
        <w:pStyle w:val="TOC2"/>
        <w:tabs>
          <w:tab w:val="right" w:leader="dot" w:pos="8306"/>
        </w:tabs>
      </w:pPr>
      <w:hyperlink w:anchor="_Toc616" w:history="1">
        <w:r>
          <w:rPr>
            <w:rFonts w:ascii="仿宋" w:eastAsia="仿宋" w:hAnsi="仿宋" w:cs="仿宋" w:hint="eastAsia"/>
            <w:lang w:eastAsia="zh-CN"/>
          </w:rPr>
          <w:t>(三)、个人品牌与公司品牌的关联</w:t>
        </w:r>
        <w:r>
          <w:tab/>
        </w:r>
        <w:r>
          <w:fldChar w:fldCharType="begin"/>
        </w:r>
        <w:r>
          <w:instrText xml:space="preserve"> PAGEREF _Toc616 \h </w:instrText>
        </w:r>
        <w:r>
          <w:fldChar w:fldCharType="separate"/>
        </w:r>
        <w:r>
          <w:t>65</w:t>
        </w:r>
        <w:r>
          <w:fldChar w:fldCharType="end"/>
        </w:r>
      </w:hyperlink>
    </w:p>
    <w:p>
      <w:pPr>
        <w:pStyle w:val="TOC2"/>
        <w:tabs>
          <w:tab w:val="right" w:leader="dot" w:pos="8306"/>
        </w:tabs>
      </w:pPr>
      <w:hyperlink w:anchor="_Toc31235" w:history="1">
        <w:r>
          <w:rPr>
            <w:rFonts w:ascii="仿宋" w:eastAsia="仿宋" w:hAnsi="仿宋" w:cs="仿宋" w:hint="eastAsia"/>
            <w:lang w:eastAsia="zh-CN"/>
          </w:rPr>
          <w:t>(四)、社交媒体与个人品牌</w:t>
        </w:r>
        <w:r>
          <w:tab/>
        </w:r>
        <w:r>
          <w:fldChar w:fldCharType="begin"/>
        </w:r>
        <w:r>
          <w:instrText xml:space="preserve"> PAGEREF _Toc31235 \h </w:instrText>
        </w:r>
        <w:r>
          <w:fldChar w:fldCharType="separate"/>
        </w:r>
        <w:r>
          <w:t>65</w:t>
        </w:r>
        <w:r>
          <w:fldChar w:fldCharType="end"/>
        </w:r>
      </w:hyperlink>
    </w:p>
    <w:p>
      <w:pPr>
        <w:pStyle w:val="TOC2"/>
        <w:tabs>
          <w:tab w:val="right" w:leader="dot" w:pos="8306"/>
        </w:tabs>
      </w:pPr>
      <w:hyperlink w:anchor="_Toc24094" w:history="1">
        <w:r>
          <w:rPr>
            <w:rFonts w:ascii="仿宋" w:eastAsia="仿宋" w:hAnsi="仿宋" w:cs="仿宋" w:hint="eastAsia"/>
            <w:lang w:eastAsia="zh-CN"/>
          </w:rPr>
          <w:t>(五)、个人品牌的社交媒体传播</w:t>
        </w:r>
        <w:r>
          <w:tab/>
        </w:r>
        <w:r>
          <w:fldChar w:fldCharType="begin"/>
        </w:r>
        <w:r>
          <w:instrText xml:space="preserve"> PAGEREF _Toc24094 \h </w:instrText>
        </w:r>
        <w:r>
          <w:fldChar w:fldCharType="separate"/>
        </w:r>
        <w:r>
          <w:t>66</w:t>
        </w:r>
        <w:r>
          <w:fldChar w:fldCharType="end"/>
        </w:r>
      </w:hyperlink>
    </w:p>
    <w:p>
      <w:pPr>
        <w:pStyle w:val="TOC2"/>
        <w:tabs>
          <w:tab w:val="right" w:leader="dot" w:pos="8306"/>
        </w:tabs>
      </w:pPr>
      <w:hyperlink w:anchor="_Toc14327" w:history="1">
        <w:r>
          <w:rPr>
            <w:rFonts w:ascii="仿宋" w:eastAsia="仿宋" w:hAnsi="仿宋" w:cs="仿宋" w:hint="eastAsia"/>
            <w:lang w:eastAsia="zh-CN"/>
          </w:rPr>
          <w:t>(六)、员工品牌建设与公司形象一致性</w:t>
        </w:r>
        <w:r>
          <w:tab/>
        </w:r>
        <w:r>
          <w:fldChar w:fldCharType="begin"/>
        </w:r>
        <w:r>
          <w:instrText xml:space="preserve"> PAGEREF _Toc14327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纯低羟基石英玻璃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202"/>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855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080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 项目公司是一家致力于 高纯低羟基石英玻璃高纯低羟基石英玻璃行业的公司，成立于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 项目公司的使命是 [公司使命]，旨在通过 [关键业务活动] 提升高纯低羟基石英玻璃高纯低羟基石英玻璃行业的整体水平。公司的愿景是 [公司愿景]，立志成为 高纯低羟基石英玻璃 中的领军企业，引领高纯低羟基石英玻璃行业未来的发展方向。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纯低羟基石英玻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217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在市场拓展和品牌建设方面具有丰富经验，致力于提升公司在高纯低羟基石英玻璃行业中的市场份额。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XXXX年XX月至今，加入公司担任技术总监，负责产品研发和创新项目管理。具备深厚的技术功底和团队领导能力，对高纯低羟基石英玻璃行业技术发展有深刻见解。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5451"/>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2942"/>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6405"/>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1600"/>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6093"/>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26575"/>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社会因素在 高纯低羟基石英玻璃行业中具有重要意义。随着社会结构的变化，消费者对产品和服务的需求也发生了变化。当前，社会对可持续性和社会责任的关注不断增加，这对 高纯低羟基石英玻璃行业提出了更高的要求。企业需要适应社会价值观的演变，关注社会趋势，以更好地满足市场需求。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高纯低羟基石英玻璃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高纯低羟基石英玻璃行业的发展至关重要。政府政策的变化、国际关系的调整都可能对企业产生深刻的影响。特别是在 高纯低羟基石英玻璃行业可能涉及到的领域，如法规、知识产权保护等，企业需要密切关注政治动态，及时调整战略。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纯低羟基石英玻璃行业的驱动力之一。新技术的引入可能改变高纯低羟基石英玻璃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高纯低羟基石英玻璃行业的运营产生直接的约束和引导。合规性、知识产权的保护、劳动法规等都是企业必须遵循的法律框架。企业需要建立完善的法律团队，确保在法规范围内经营，降低法律风险。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高纯低羟基石英玻璃行业需要更加重视环境因素。降低碳足迹、可持续生产、环保政策的遵守等都成为企业经营的重要考量。企业需要通过绿色技术和环保举措，积极履行社会责任。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5982"/>
      <w:r>
        <w:rPr>
          <w:rFonts w:ascii="仿宋" w:eastAsia="仿宋" w:hAnsi="仿宋" w:cs="仿宋" w:hint="eastAsia"/>
          <w:sz w:val="28"/>
          <w:lang w:eastAsia="zh-CN"/>
        </w:rPr>
        <w:t>四、第七章员工培训与发展</w:t>
      </w:r>
      <w:bookmarkEnd w:id="12"/>
    </w:p>
    <w:p>
      <w:pPr>
        <w:pStyle w:val="Heading2"/>
        <w:rPr>
          <w:rFonts w:ascii="仿宋" w:eastAsia="仿宋" w:hAnsi="仿宋" w:cs="仿宋" w:hint="eastAsia"/>
          <w:lang w:eastAsia="zh-CN"/>
        </w:rPr>
      </w:pPr>
      <w:bookmarkStart w:id="13" w:name="_Toc7841"/>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0488"/>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7343"/>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419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提供灵活的在线学习平台，使员工可以随时随地获取各类学习资源。这包括高纯低羟基石英玻璃行业报告、网络课程、研讨会等，帮助员工自主学习和获取最新的专业知识。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鼓励并支持员工获取相关的专业认证，例如高纯低羟基石英玻璃行业认可的证书或资格。组织可以提供学习资源、报名费用支持等，以激发员工的学习积极性。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定期组织专业培训活动，邀请高纯低羟基石英玻璃行业专家或内外部讲师进行知识分享和培训。这有助于员工深入了解高纯低羟基石英玻璃行业趋势，拓展视野，提高综合素质。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建立知识管理平台，鼓励员工分享经验、高纯低羟基石英玻璃行业见解和学习心得。这有助于构建学习型组织，促使知识在团队内部流动和共享。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31734"/>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9592"/>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8850"/>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7223"/>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纯低羟基石英玻璃行业进行新材料、新工艺、新产品的研发，以促进整个高纯低羟基石英玻璃行业的结构调整和转型升级。这一系列政策的实施为高纯低羟基石英玻璃行业提供了有力的支持，有助于高纯低羟基石英玻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纯低羟基石英玻璃行业提供了增长的空间，同时，逐步升级的消费需求也促使高纯低羟基石英玻璃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纯低羟基石英玻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1209"/>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6737"/>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9682"/>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12240"/>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公司计划邀请合作伙伴参与项目投资，共同分享项目的发展成果。通过与高纯低羟基石英玻璃行业内有实力、资源丰富的合作伙伴达成合作协议，实现资源共享、风险分担，提高项目的整体实力。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1914"/>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7134"/>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2870"/>
      <w:r>
        <w:rPr>
          <w:rFonts w:ascii="仿宋" w:eastAsia="仿宋" w:hAnsi="仿宋" w:cs="仿宋" w:hint="eastAsia"/>
          <w:sz w:val="28"/>
          <w:lang w:eastAsia="zh-CN"/>
        </w:rPr>
        <w:t>六、第十三章技术与创新支持</w:t>
      </w:r>
      <w:bookmarkEnd w:id="27"/>
    </w:p>
    <w:p>
      <w:pPr>
        <w:pStyle w:val="Heading2"/>
        <w:rPr>
          <w:rFonts w:ascii="仿宋" w:eastAsia="仿宋" w:hAnsi="仿宋" w:cs="仿宋" w:hint="eastAsia"/>
          <w:lang w:eastAsia="zh-CN"/>
        </w:rPr>
      </w:pPr>
      <w:bookmarkStart w:id="28" w:name="_Toc2708"/>
      <w:r>
        <w:rPr>
          <w:rFonts w:ascii="仿宋" w:eastAsia="仿宋" w:hAnsi="仿宋" w:cs="仿宋" w:hint="eastAsia"/>
          <w:lang w:eastAsia="zh-CN"/>
        </w:rPr>
        <w:t>(一)、技术培训与更新</w:t>
      </w:r>
      <w:bookmarkEnd w:id="28"/>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9" w:name="_Toc10908"/>
      <w:r>
        <w:rPr>
          <w:rFonts w:ascii="仿宋" w:eastAsia="仿宋" w:hAnsi="仿宋" w:cs="仿宋" w:hint="eastAsia"/>
          <w:sz w:val="28"/>
          <w:lang w:eastAsia="zh-CN"/>
        </w:rPr>
        <w:t>(二)、创新文化与项目支持</w:t>
      </w:r>
      <w:bookmarkEnd w:id="2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30" w:name="_Toc7468"/>
      <w:r>
        <w:rPr>
          <w:rFonts w:ascii="仿宋" w:eastAsia="仿宋" w:hAnsi="仿宋" w:cs="仿宋" w:hint="eastAsia"/>
          <w:sz w:val="28"/>
          <w:lang w:eastAsia="zh-CN"/>
        </w:rPr>
        <w:t>七、第十二章职业伦理与社会责任</w:t>
      </w:r>
      <w:bookmarkEnd w:id="30"/>
    </w:p>
    <w:p>
      <w:pPr>
        <w:pStyle w:val="Heading2"/>
        <w:rPr>
          <w:rFonts w:ascii="仿宋" w:eastAsia="仿宋" w:hAnsi="仿宋" w:cs="仿宋" w:hint="eastAsia"/>
          <w:lang w:eastAsia="zh-CN"/>
        </w:rPr>
      </w:pPr>
      <w:bookmarkStart w:id="31" w:name="_Toc17333"/>
      <w:r>
        <w:rPr>
          <w:rFonts w:ascii="仿宋" w:eastAsia="仿宋" w:hAnsi="仿宋" w:cs="仿宋" w:hint="eastAsia"/>
          <w:lang w:eastAsia="zh-CN"/>
        </w:rPr>
        <w:t>(一)、职业道德规范</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https://d.book118.com/086101153110010041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22617"/>
    <w:rsid w:val="567226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8610115311001004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2023-12-19T08:55:00Z</dcterms:created>
  <dcterms:modified xsi:type="dcterms:W3CDTF">2023-12-19T08:55:23Z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081C1FBC9FA349658C862D53BAC867FB_11</vt:lpwstr>
  </property>
  <property fmtid="{D5CDD505-2E9C-101B-9397-08002B2CF9AE}" pid="3" name="KSOProductBuildVer">
    <vt:lpwstr>2052-12.1.0.16120</vt:lpwstr>
  </property>
</Properties>
</file>