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67AC2" w14:paraId="476AE4E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67AC2" w14:paraId="3FB8398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67AC2" w14:paraId="1611FD1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67AC2" w:rsidRPr="00D67AC2" w14:paraId="6FC84DED" w14:textId="60926CC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67AC2">
        <w:rPr>
          <w:rFonts w:ascii="宋体" w:eastAsia="宋体" w:hAnsi="宋体" w:hint="eastAsia"/>
          <w:b/>
          <w:sz w:val="60"/>
        </w:rPr>
        <w:t>模块组合集成电源企业战略风险管理</w:t>
      </w:r>
    </w:p>
    <w:p w:rsidR="00D67AC2" w:rsidP="00D67AC2" w14:paraId="05C17013" w14:textId="3D8699D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67AC2">
        <w:rPr>
          <w:rFonts w:ascii="仿宋" w:eastAsia="仿宋" w:hAnsi="仿宋" w:hint="eastAsia"/>
          <w:b/>
          <w:sz w:val="40"/>
        </w:rPr>
        <w:t>目录</w:t>
      </w:r>
    </w:p>
    <w:p w:rsidR="00D67AC2" w14:paraId="6CC5C3A9" w14:textId="10D3D6D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67AC2" w14:paraId="79F01F0E" w14:textId="139A7E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67AC2" w14:paraId="0BE45540" w14:textId="17A669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67AC2" w14:paraId="51A720C9" w14:textId="7DEE5B9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_Toc155861551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67AC2" w14:paraId="13A1A320" w14:textId="18AA51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_Toc155861552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67AC2" w14:paraId="3AFBCFE0" w14:textId="67DEA9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_Toc155861553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67AC2" w14:paraId="6962A8A0" w14:textId="1304C1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_Toc155861554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67AC2" w14:paraId="08EC03AE" w14:textId="6936B1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_Toc155861555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67AC2" w14:paraId="6155DFDC" w14:textId="2389E7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_Toc155861556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67AC2" w14:paraId="3679D6DC" w14:textId="1BAE71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_Toc155861557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67AC2" w14:paraId="7B348AE3" w14:textId="0C7055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_Toc155861558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67AC2" w14:paraId="29C125EB" w14:textId="626D35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_Toc155861559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67AC2" w14:paraId="71D88129" w14:textId="11ABDD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_Toc155861560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67AC2" w14:paraId="19DFE51A" w14:textId="54EE1D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(二)、模块组合集成电源行业企业战略风险的分类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_Toc155861561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67AC2" w14:paraId="3D64DCCE" w14:textId="0FEE551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_Toc155861562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67AC2" w14:paraId="617793D0" w14:textId="1B20E6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(一)、模块组合集成电源行业企业在确定愿景及使命时的风险识别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_Toc155861563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67AC2" w14:paraId="436E8F9E" w14:textId="6E6049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(二)、制定模块组合集成电源行业企业战略目标的风险识别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_Toc155861564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67AC2" w14:paraId="03888050" w14:textId="676465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(三)、模块组合集成电源行业企业战略分析的风险识别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_Toc155861565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67AC2" w14:paraId="26AF1D5C" w14:textId="5FC6F3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(四)、模块组合集成电源行业企业战略选择的风险识别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_Toc155861566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67AC2" w14:paraId="270610EA" w14:textId="54A06B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(五)、模块组合集成电源行业企业战略实施的风险识别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_Toc155861567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67AC2" w14:paraId="2EC3A738" w14:textId="78B6A43E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六、模块组合集成电源行业企业业务流程管理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_Toc155861568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67AC2" w14:paraId="22F2CA64" w14:textId="49BC40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_Toc155861569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67AC2" w14:paraId="574B16E6" w14:textId="67DB6B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_Toc155861570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67AC2" w14:paraId="76BA54B6" w14:textId="7AE401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_Toc155861571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67AC2" w14:paraId="6550BE2E" w14:textId="76032B0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七、模块组合集成电源项目基本情况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_Toc155861572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67AC2" w14:paraId="659CD27C" w14:textId="7A0055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(一)、模块组合集成电源项目投资人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_Toc155861573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67AC2" w14:paraId="4C43CED7" w14:textId="01F368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(二)、模块组合集成电源项目选址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_Toc155861574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67AC2" w14:paraId="6062E83E" w14:textId="67D64F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(三)、模块组合集成电源项目实施进度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_Toc155861575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67AC2" w14:paraId="4D748011" w14:textId="2B03B0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_Toc155861576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67AC2" w14:paraId="0961FB73" w14:textId="7D738C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_Toc155861577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67AC2" w14:paraId="0EF81424" w14:textId="3BA01C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_Toc155861578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67AC2" w14:paraId="5E2966BE" w14:textId="4211CF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_Toc155861579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67AC2" w14:paraId="755773AB" w14:textId="7A0A6B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_Toc155861580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D67AC2" w14:paraId="36FD4F7F" w14:textId="0F9693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_Toc155861581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D67AC2" w14:paraId="2EDF9607" w14:textId="213A78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_Toc155861582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D67AC2" w14:paraId="528B4AAE" w14:textId="6F7E81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_Toc155861583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D67AC2" w14:paraId="44BCE1A2" w14:textId="40CF95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_Toc155861584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D67AC2" w14:paraId="1D28D753" w14:textId="5934F3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_Toc155861585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D67AC2" w14:paraId="42D94BF7" w14:textId="6734DE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_Toc155861586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D67AC2" w14:paraId="25442124" w14:textId="232B23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_Toc155861587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D67AC2" w14:paraId="41B836D2" w14:textId="0EC501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_Toc155861588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D67AC2" w14:paraId="531C00D6" w14:textId="5B37F5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_Toc155861589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D67AC2" w14:paraId="7458F6D1" w14:textId="11A1652E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_Toc155861590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D67AC2" w14:paraId="1401B168" w14:textId="418978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_Toc155861591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D67AC2" w14:paraId="1FFF9177" w14:textId="7EF845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_Toc155861592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D67AC2" w14:paraId="2A7C3BED" w14:textId="29508B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_Toc155861593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D67AC2" w14:paraId="7B13C7B0" w14:textId="23928E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_Toc155861594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D67AC2" w14:paraId="40E0ADEA" w14:textId="3FB38F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_Toc155861595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D67AC2" w14:paraId="067CB0F8" w14:textId="66EADA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_Toc155861596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D67AC2" w14:paraId="789DCE17" w14:textId="3CB8DC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_Toc155861597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D67AC2" w14:paraId="58F84ACE" w14:textId="6BB547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_Toc155861598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D67AC2" w14:paraId="485AA3D1" w14:textId="2A6DA0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_Toc155861599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D67AC2" w14:paraId="584B60BE" w14:textId="00DE02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_Toc155861600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D67AC2" w14:paraId="5ECB2E5D" w14:textId="687056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_Toc155861601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D67AC2" w14:paraId="33BEA1B8" w14:textId="20F47C8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_Toc155861602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D67AC2" w14:paraId="334ED3F4" w14:textId="345FB8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_Toc155861603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D67AC2" w14:paraId="722615BF" w14:textId="01D704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_Toc155861604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D67AC2" w14:paraId="3A1D45FC" w14:textId="40F046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_Toc155861605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D67AC2" w14:paraId="1012A94B" w14:textId="325753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_Toc155861606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D67AC2" w14:paraId="36F5666F" w14:textId="04E207A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_Toc155861607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D67AC2" w14:paraId="7F676F09" w14:textId="62FD01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_Toc155861608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D67AC2" w14:paraId="3E1BADBF" w14:textId="01D281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_Toc155861609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D67AC2" w14:paraId="46E54D6E" w14:textId="01BDB1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_Toc155861610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D67AC2" w14:paraId="65D85504" w14:textId="0D01D5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_Toc155861611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D67AC2" w14:paraId="37427569" w14:textId="627F3605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_Toc155861612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D67AC2" w14:paraId="0B9F19C2" w14:textId="21420E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_Toc155861613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D67AC2" w14:paraId="71ABEE6E" w14:textId="51F338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_Toc155861614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D67AC2" w14:paraId="6BE6F2AF" w14:textId="237E40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_Toc155861615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D67AC2" w:rsidP="00D67AC2" w14:paraId="4A2F8CCE" w14:textId="15F9262D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https://d.book118.com/086101235001010034</w:t>
        </w:r>
      </w:hyperlink>
    </w:p>
    <w:p w:rsidR="00D67AC2" w:rsidP="00D67AC2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:rsidP="00120DA5" w14:paraId="13B69C5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67AC2" w14:paraId="02BB2DDD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:rsidP="00120DA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67AC2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:rsidP="00120DA5" w14:textId="73D2CB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D67AC2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:rsidP="00120DA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67AC2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:rsidP="00120DA5" w14:textId="73D2CB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D67AC2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:rsidP="00120DA5" w14:paraId="5F97556B" w14:textId="73D2CB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67AC2" w14:paraId="3082C6D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14:paraId="624B6DD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:rsidP="00120DA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67AC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:rsidP="00120DA5" w14:textId="73D2CB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67AC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:rsidP="00120DA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67AC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:rsidP="00120DA5" w14:textId="73D2CB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67AC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14:paraId="2DF38D6C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:rsidRPr="00D67AC2" w:rsidP="00D67AC2" w14:textId="02C0B21D">
    <w:pPr>
      <w:pStyle w:val="Header"/>
      <w:rPr>
        <w:rFonts w:ascii="仿宋" w:eastAsia="仿宋" w:hAnsi="仿宋"/>
      </w:rPr>
    </w:pPr>
    <w:r w:rsidRPr="00D67AC2">
      <w:rPr>
        <w:rFonts w:ascii="仿宋" w:eastAsia="仿宋" w:hAnsi="仿宋" w:hint="eastAsia"/>
      </w:rPr>
      <w:t>模块组合集成电源企业战略风险管理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:rsidRPr="00D67AC2" w:rsidP="00D67AC2" w14:textId="02C0B21D">
    <w:pPr>
      <w:pStyle w:val="Header"/>
      <w:rPr>
        <w:rFonts w:ascii="仿宋" w:eastAsia="仿宋" w:hAnsi="仿宋"/>
      </w:rPr>
    </w:pPr>
    <w:r w:rsidRPr="00D67AC2">
      <w:rPr>
        <w:rFonts w:ascii="仿宋" w:eastAsia="仿宋" w:hAnsi="仿宋" w:hint="eastAsia"/>
      </w:rPr>
      <w:t>模块组合集成电源企业战略风险管理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:rsidRPr="00D67AC2" w:rsidP="00D67AC2" w14:paraId="579E4318" w14:textId="02C0B21D">
    <w:pPr>
      <w:pStyle w:val="Header"/>
      <w:rPr>
        <w:rFonts w:ascii="仿宋" w:eastAsia="仿宋" w:hAnsi="仿宋"/>
      </w:rPr>
    </w:pPr>
    <w:r w:rsidRPr="00D67AC2">
      <w:rPr>
        <w:rFonts w:ascii="仿宋" w:eastAsia="仿宋" w:hAnsi="仿宋" w:hint="eastAsia"/>
      </w:rPr>
      <w:t>模块组合集成电源企业战略风险管理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14:paraId="7026AAA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:rsidRPr="00D67AC2" w:rsidP="00D67AC2" w14:textId="02C0B21D">
    <w:pPr>
      <w:pStyle w:val="Header"/>
      <w:rPr>
        <w:rFonts w:ascii="仿宋" w:eastAsia="仿宋" w:hAnsi="仿宋"/>
      </w:rPr>
    </w:pPr>
    <w:r w:rsidRPr="00D67AC2">
      <w:rPr>
        <w:rFonts w:ascii="仿宋" w:eastAsia="仿宋" w:hAnsi="仿宋" w:hint="eastAsia"/>
      </w:rPr>
      <w:t>模块组合集成电源企业战略风险管理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:rsidRPr="00D67AC2" w:rsidP="00D67AC2" w14:textId="02C0B21D">
    <w:pPr>
      <w:pStyle w:val="Header"/>
      <w:rPr>
        <w:rFonts w:ascii="仿宋" w:eastAsia="仿宋" w:hAnsi="仿宋"/>
      </w:rPr>
    </w:pPr>
    <w:r w:rsidRPr="00D67AC2">
      <w:rPr>
        <w:rFonts w:ascii="仿宋" w:eastAsia="仿宋" w:hAnsi="仿宋" w:hint="eastAsia"/>
      </w:rPr>
      <w:t>模块组合集成电源企业战略风险管理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AC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C2"/>
    <w:rsid w:val="00120DA5"/>
    <w:rsid w:val="00D67AC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6F2FD9"/>
  <w15:chartTrackingRefBased/>
  <w15:docId w15:val="{5A1B82D2-17FA-4DC1-A92F-3C14504D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67A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67AC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67AC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67AC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67A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67AC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67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67AC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67AC2"/>
  </w:style>
  <w:style w:type="paragraph" w:styleId="TOC1">
    <w:name w:val="toc 1"/>
    <w:basedOn w:val="Normal"/>
    <w:next w:val="Normal"/>
    <w:autoRedefine/>
    <w:uiPriority w:val="39"/>
    <w:unhideWhenUsed/>
    <w:rsid w:val="00D67AC2"/>
  </w:style>
  <w:style w:type="paragraph" w:styleId="TOC2">
    <w:name w:val="toc 2"/>
    <w:basedOn w:val="Normal"/>
    <w:next w:val="Normal"/>
    <w:autoRedefine/>
    <w:uiPriority w:val="39"/>
    <w:unhideWhenUsed/>
    <w:rsid w:val="00D67AC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08610123500101003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4997</Words>
  <Characters>28488</Characters>
  <Application>Microsoft Office Word</Application>
  <DocSecurity>0</DocSecurity>
  <Lines>237</Lines>
  <Paragraphs>66</Paragraphs>
  <ScaleCrop>false</ScaleCrop>
  <Company/>
  <LinksUpToDate>false</LinksUpToDate>
  <CharactersWithSpaces>33419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2024-01-11T02:31:00Z</dcterms:created>
  <dcterms:modified xsi:type="dcterms:W3CDTF">2024-01-11T02:32:00Z</dcterms:modified>
</cp:coreProperties>
</file>