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商业、饮食、服务业专用设备项目规划设计蓝图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7" w:history="1">
        <w:r>
          <w:rPr>
            <w:rFonts w:ascii="仿宋" w:eastAsia="仿宋" w:hAnsi="仿宋" w:cs="仿宋" w:hint="eastAsia"/>
            <w:lang w:eastAsia="zh-CN"/>
          </w:rPr>
          <w:t>前言</w:t>
        </w:r>
        <w:r>
          <w:tab/>
        </w:r>
        <w:r>
          <w:fldChar w:fldCharType="begin"/>
        </w:r>
        <w:r>
          <w:instrText xml:space="preserve"> PAGEREF _Toc5867 \h </w:instrText>
        </w:r>
        <w:r>
          <w:fldChar w:fldCharType="separate"/>
        </w:r>
        <w:r>
          <w:t>3</w:t>
        </w:r>
        <w:r>
          <w:fldChar w:fldCharType="end"/>
        </w:r>
      </w:hyperlink>
    </w:p>
    <w:p>
      <w:pPr>
        <w:pStyle w:val="TOC1"/>
        <w:tabs>
          <w:tab w:val="right" w:leader="dot" w:pos="8306"/>
        </w:tabs>
      </w:pPr>
      <w:hyperlink w:anchor="_Toc15535" w:history="1">
        <w:r>
          <w:rPr>
            <w:rFonts w:ascii="仿宋" w:eastAsia="仿宋" w:hAnsi="仿宋" w:cs="仿宋" w:hint="eastAsia"/>
            <w:lang w:eastAsia="zh-CN"/>
          </w:rPr>
          <w:t>一、商业、饮食、服务业专用设备项目选址可行性分析</w:t>
        </w:r>
        <w:r>
          <w:tab/>
        </w:r>
        <w:r>
          <w:fldChar w:fldCharType="begin"/>
        </w:r>
        <w:r>
          <w:instrText xml:space="preserve"> PAGEREF _Toc15535 \h </w:instrText>
        </w:r>
        <w:r>
          <w:fldChar w:fldCharType="separate"/>
        </w:r>
        <w:r>
          <w:t>3</w:t>
        </w:r>
        <w:r>
          <w:fldChar w:fldCharType="end"/>
        </w:r>
      </w:hyperlink>
    </w:p>
    <w:p>
      <w:pPr>
        <w:pStyle w:val="TOC2"/>
        <w:tabs>
          <w:tab w:val="right" w:leader="dot" w:pos="8306"/>
        </w:tabs>
      </w:pPr>
      <w:hyperlink w:anchor="_Toc7932" w:history="1">
        <w:r>
          <w:rPr>
            <w:rFonts w:ascii="仿宋" w:eastAsia="仿宋" w:hAnsi="仿宋" w:cs="仿宋" w:hint="eastAsia"/>
            <w:lang w:eastAsia="zh-CN"/>
          </w:rPr>
          <w:t>(一)、商业、饮食、服务业专用设备项目选址</w:t>
        </w:r>
        <w:r>
          <w:tab/>
        </w:r>
        <w:r>
          <w:fldChar w:fldCharType="begin"/>
        </w:r>
        <w:r>
          <w:instrText xml:space="preserve"> PAGEREF _Toc7932 \h </w:instrText>
        </w:r>
        <w:r>
          <w:fldChar w:fldCharType="separate"/>
        </w:r>
        <w:r>
          <w:t>3</w:t>
        </w:r>
        <w:r>
          <w:fldChar w:fldCharType="end"/>
        </w:r>
      </w:hyperlink>
    </w:p>
    <w:p>
      <w:pPr>
        <w:pStyle w:val="TOC2"/>
        <w:tabs>
          <w:tab w:val="right" w:leader="dot" w:pos="8306"/>
        </w:tabs>
      </w:pPr>
      <w:hyperlink w:anchor="_Toc15923" w:history="1">
        <w:r>
          <w:rPr>
            <w:rFonts w:ascii="仿宋" w:eastAsia="仿宋" w:hAnsi="仿宋" w:cs="仿宋" w:hint="eastAsia"/>
            <w:lang w:eastAsia="zh-CN"/>
          </w:rPr>
          <w:t>(二)、用地控制指标</w:t>
        </w:r>
        <w:r>
          <w:tab/>
        </w:r>
        <w:r>
          <w:fldChar w:fldCharType="begin"/>
        </w:r>
        <w:r>
          <w:instrText xml:space="preserve"> PAGEREF _Toc15923 \h </w:instrText>
        </w:r>
        <w:r>
          <w:fldChar w:fldCharType="separate"/>
        </w:r>
        <w:r>
          <w:t>3</w:t>
        </w:r>
        <w:r>
          <w:fldChar w:fldCharType="end"/>
        </w:r>
      </w:hyperlink>
    </w:p>
    <w:p>
      <w:pPr>
        <w:pStyle w:val="TOC2"/>
        <w:tabs>
          <w:tab w:val="right" w:leader="dot" w:pos="8306"/>
        </w:tabs>
      </w:pPr>
      <w:hyperlink w:anchor="_Toc2918" w:history="1">
        <w:r>
          <w:rPr>
            <w:rFonts w:ascii="仿宋" w:eastAsia="仿宋" w:hAnsi="仿宋" w:cs="仿宋" w:hint="eastAsia"/>
            <w:lang w:eastAsia="zh-CN"/>
          </w:rPr>
          <w:t>(三)、节约用地措施</w:t>
        </w:r>
        <w:r>
          <w:tab/>
        </w:r>
        <w:r>
          <w:fldChar w:fldCharType="begin"/>
        </w:r>
        <w:r>
          <w:instrText xml:space="preserve"> PAGEREF _Toc2918 \h </w:instrText>
        </w:r>
        <w:r>
          <w:fldChar w:fldCharType="separate"/>
        </w:r>
        <w:r>
          <w:t>5</w:t>
        </w:r>
        <w:r>
          <w:fldChar w:fldCharType="end"/>
        </w:r>
      </w:hyperlink>
    </w:p>
    <w:p>
      <w:pPr>
        <w:pStyle w:val="TOC2"/>
        <w:tabs>
          <w:tab w:val="right" w:leader="dot" w:pos="8306"/>
        </w:tabs>
      </w:pPr>
      <w:hyperlink w:anchor="_Toc27575" w:history="1">
        <w:r>
          <w:rPr>
            <w:rFonts w:ascii="仿宋" w:eastAsia="仿宋" w:hAnsi="仿宋" w:cs="仿宋" w:hint="eastAsia"/>
            <w:lang w:eastAsia="zh-CN"/>
          </w:rPr>
          <w:t>(四)、总图布置方案</w:t>
        </w:r>
        <w:r>
          <w:tab/>
        </w:r>
        <w:r>
          <w:fldChar w:fldCharType="begin"/>
        </w:r>
        <w:r>
          <w:instrText xml:space="preserve"> PAGEREF _Toc27575 \h </w:instrText>
        </w:r>
        <w:r>
          <w:fldChar w:fldCharType="separate"/>
        </w:r>
        <w:r>
          <w:t>7</w:t>
        </w:r>
        <w:r>
          <w:fldChar w:fldCharType="end"/>
        </w:r>
      </w:hyperlink>
    </w:p>
    <w:p>
      <w:pPr>
        <w:pStyle w:val="TOC2"/>
        <w:tabs>
          <w:tab w:val="right" w:leader="dot" w:pos="8306"/>
        </w:tabs>
      </w:pPr>
      <w:hyperlink w:anchor="_Toc22968" w:history="1">
        <w:r>
          <w:rPr>
            <w:rFonts w:ascii="仿宋" w:eastAsia="仿宋" w:hAnsi="仿宋" w:cs="仿宋" w:hint="eastAsia"/>
            <w:lang w:eastAsia="zh-CN"/>
          </w:rPr>
          <w:t>(五)、选址综合评价</w:t>
        </w:r>
        <w:r>
          <w:tab/>
        </w:r>
        <w:r>
          <w:fldChar w:fldCharType="begin"/>
        </w:r>
        <w:r>
          <w:instrText xml:space="preserve"> PAGEREF _Toc22968 \h </w:instrText>
        </w:r>
        <w:r>
          <w:fldChar w:fldCharType="separate"/>
        </w:r>
        <w:r>
          <w:t>8</w:t>
        </w:r>
        <w:r>
          <w:fldChar w:fldCharType="end"/>
        </w:r>
      </w:hyperlink>
    </w:p>
    <w:p>
      <w:pPr>
        <w:pStyle w:val="TOC1"/>
        <w:tabs>
          <w:tab w:val="right" w:leader="dot" w:pos="8306"/>
        </w:tabs>
      </w:pPr>
      <w:hyperlink w:anchor="_Toc28365" w:history="1">
        <w:r>
          <w:rPr>
            <w:rFonts w:ascii="仿宋" w:eastAsia="仿宋" w:hAnsi="仿宋" w:cs="仿宋" w:hint="eastAsia"/>
            <w:lang w:eastAsia="zh-CN"/>
          </w:rPr>
          <w:t>二、工艺说明</w:t>
        </w:r>
        <w:r>
          <w:tab/>
        </w:r>
        <w:r>
          <w:fldChar w:fldCharType="begin"/>
        </w:r>
        <w:r>
          <w:instrText xml:space="preserve"> PAGEREF _Toc28365 \h </w:instrText>
        </w:r>
        <w:r>
          <w:fldChar w:fldCharType="separate"/>
        </w:r>
        <w:r>
          <w:t>9</w:t>
        </w:r>
        <w:r>
          <w:fldChar w:fldCharType="end"/>
        </w:r>
      </w:hyperlink>
    </w:p>
    <w:p>
      <w:pPr>
        <w:pStyle w:val="TOC2"/>
        <w:tabs>
          <w:tab w:val="right" w:leader="dot" w:pos="8306"/>
        </w:tabs>
      </w:pPr>
      <w:hyperlink w:anchor="_Toc11890" w:history="1">
        <w:r>
          <w:rPr>
            <w:rFonts w:ascii="仿宋" w:eastAsia="仿宋" w:hAnsi="仿宋" w:cs="仿宋" w:hint="eastAsia"/>
            <w:lang w:eastAsia="zh-CN"/>
          </w:rPr>
          <w:t>(一)、技术管理特点</w:t>
        </w:r>
        <w:r>
          <w:tab/>
        </w:r>
        <w:r>
          <w:fldChar w:fldCharType="begin"/>
        </w:r>
        <w:r>
          <w:instrText xml:space="preserve"> PAGEREF _Toc11890 \h </w:instrText>
        </w:r>
        <w:r>
          <w:fldChar w:fldCharType="separate"/>
        </w:r>
        <w:r>
          <w:t>9</w:t>
        </w:r>
        <w:r>
          <w:fldChar w:fldCharType="end"/>
        </w:r>
      </w:hyperlink>
    </w:p>
    <w:p>
      <w:pPr>
        <w:pStyle w:val="TOC2"/>
        <w:tabs>
          <w:tab w:val="right" w:leader="dot" w:pos="8306"/>
        </w:tabs>
      </w:pPr>
      <w:hyperlink w:anchor="_Toc24133" w:history="1">
        <w:r>
          <w:rPr>
            <w:rFonts w:ascii="仿宋" w:eastAsia="仿宋" w:hAnsi="仿宋" w:cs="仿宋" w:hint="eastAsia"/>
            <w:lang w:eastAsia="zh-CN"/>
          </w:rPr>
          <w:t>(二)、商业、饮食、服务业专用设备项目工艺技术设计方案</w:t>
        </w:r>
        <w:r>
          <w:tab/>
        </w:r>
        <w:r>
          <w:fldChar w:fldCharType="begin"/>
        </w:r>
        <w:r>
          <w:instrText xml:space="preserve"> PAGEREF _Toc24133 \h </w:instrText>
        </w:r>
        <w:r>
          <w:fldChar w:fldCharType="separate"/>
        </w:r>
        <w:r>
          <w:t>10</w:t>
        </w:r>
        <w:r>
          <w:fldChar w:fldCharType="end"/>
        </w:r>
      </w:hyperlink>
    </w:p>
    <w:p>
      <w:pPr>
        <w:pStyle w:val="TOC2"/>
        <w:tabs>
          <w:tab w:val="right" w:leader="dot" w:pos="8306"/>
        </w:tabs>
      </w:pPr>
      <w:hyperlink w:anchor="_Toc50" w:history="1">
        <w:r>
          <w:rPr>
            <w:rFonts w:ascii="仿宋" w:eastAsia="仿宋" w:hAnsi="仿宋" w:cs="仿宋" w:hint="eastAsia"/>
            <w:lang w:eastAsia="zh-CN"/>
          </w:rPr>
          <w:t>(三)、设备选型方案</w:t>
        </w:r>
        <w:r>
          <w:tab/>
        </w:r>
        <w:r>
          <w:fldChar w:fldCharType="begin"/>
        </w:r>
        <w:r>
          <w:instrText xml:space="preserve"> PAGEREF _Toc50 \h </w:instrText>
        </w:r>
        <w:r>
          <w:fldChar w:fldCharType="separate"/>
        </w:r>
        <w:r>
          <w:t>12</w:t>
        </w:r>
        <w:r>
          <w:fldChar w:fldCharType="end"/>
        </w:r>
      </w:hyperlink>
    </w:p>
    <w:p>
      <w:pPr>
        <w:pStyle w:val="TOC1"/>
        <w:tabs>
          <w:tab w:val="right" w:leader="dot" w:pos="8306"/>
        </w:tabs>
      </w:pPr>
      <w:hyperlink w:anchor="_Toc19757" w:history="1">
        <w:r>
          <w:rPr>
            <w:rFonts w:ascii="仿宋" w:eastAsia="仿宋" w:hAnsi="仿宋" w:cs="仿宋" w:hint="eastAsia"/>
            <w:lang w:eastAsia="zh-CN"/>
          </w:rPr>
          <w:t>三、商业、饮食、服务业专用设备项目绩效评估</w:t>
        </w:r>
        <w:r>
          <w:tab/>
        </w:r>
        <w:r>
          <w:fldChar w:fldCharType="begin"/>
        </w:r>
        <w:r>
          <w:instrText xml:space="preserve"> PAGEREF _Toc19757 \h </w:instrText>
        </w:r>
        <w:r>
          <w:fldChar w:fldCharType="separate"/>
        </w:r>
        <w:r>
          <w:t>13</w:t>
        </w:r>
        <w:r>
          <w:fldChar w:fldCharType="end"/>
        </w:r>
      </w:hyperlink>
    </w:p>
    <w:p>
      <w:pPr>
        <w:pStyle w:val="TOC2"/>
        <w:tabs>
          <w:tab w:val="right" w:leader="dot" w:pos="8306"/>
        </w:tabs>
      </w:pPr>
      <w:hyperlink w:anchor="_Toc14633" w:history="1">
        <w:r>
          <w:rPr>
            <w:rFonts w:ascii="仿宋" w:eastAsia="仿宋" w:hAnsi="仿宋" w:cs="仿宋" w:hint="eastAsia"/>
            <w:lang w:eastAsia="zh-CN"/>
          </w:rPr>
          <w:t>(一)、绩效评估指标</w:t>
        </w:r>
        <w:r>
          <w:tab/>
        </w:r>
        <w:r>
          <w:fldChar w:fldCharType="begin"/>
        </w:r>
        <w:r>
          <w:instrText xml:space="preserve"> PAGEREF _Toc14633 \h </w:instrText>
        </w:r>
        <w:r>
          <w:fldChar w:fldCharType="separate"/>
        </w:r>
        <w:r>
          <w:t>13</w:t>
        </w:r>
        <w:r>
          <w:fldChar w:fldCharType="end"/>
        </w:r>
      </w:hyperlink>
    </w:p>
    <w:p>
      <w:pPr>
        <w:pStyle w:val="TOC2"/>
        <w:tabs>
          <w:tab w:val="right" w:leader="dot" w:pos="8306"/>
        </w:tabs>
      </w:pPr>
      <w:hyperlink w:anchor="_Toc31453" w:history="1">
        <w:r>
          <w:rPr>
            <w:rFonts w:ascii="仿宋" w:eastAsia="仿宋" w:hAnsi="仿宋" w:cs="仿宋" w:hint="eastAsia"/>
            <w:lang w:eastAsia="zh-CN"/>
          </w:rPr>
          <w:t>(二)、绩效评估方法</w:t>
        </w:r>
        <w:r>
          <w:tab/>
        </w:r>
        <w:r>
          <w:fldChar w:fldCharType="begin"/>
        </w:r>
        <w:r>
          <w:instrText xml:space="preserve"> PAGEREF _Toc31453 \h </w:instrText>
        </w:r>
        <w:r>
          <w:fldChar w:fldCharType="separate"/>
        </w:r>
        <w:r>
          <w:t>14</w:t>
        </w:r>
        <w:r>
          <w:fldChar w:fldCharType="end"/>
        </w:r>
      </w:hyperlink>
    </w:p>
    <w:p>
      <w:pPr>
        <w:pStyle w:val="TOC2"/>
        <w:tabs>
          <w:tab w:val="right" w:leader="dot" w:pos="8306"/>
        </w:tabs>
      </w:pPr>
      <w:hyperlink w:anchor="_Toc26998" w:history="1">
        <w:r>
          <w:rPr>
            <w:rFonts w:ascii="仿宋" w:eastAsia="仿宋" w:hAnsi="仿宋" w:cs="仿宋" w:hint="eastAsia"/>
            <w:lang w:eastAsia="zh-CN"/>
          </w:rPr>
          <w:t>(三)、绩效评估周期</w:t>
        </w:r>
        <w:r>
          <w:tab/>
        </w:r>
        <w:r>
          <w:fldChar w:fldCharType="begin"/>
        </w:r>
        <w:r>
          <w:instrText xml:space="preserve"> PAGEREF _Toc26998 \h </w:instrText>
        </w:r>
        <w:r>
          <w:fldChar w:fldCharType="separate"/>
        </w:r>
        <w:r>
          <w:t>15</w:t>
        </w:r>
        <w:r>
          <w:fldChar w:fldCharType="end"/>
        </w:r>
      </w:hyperlink>
    </w:p>
    <w:p>
      <w:pPr>
        <w:pStyle w:val="TOC1"/>
        <w:tabs>
          <w:tab w:val="right" w:leader="dot" w:pos="8306"/>
        </w:tabs>
      </w:pPr>
      <w:hyperlink w:anchor="_Toc29823" w:history="1">
        <w:r>
          <w:rPr>
            <w:rFonts w:ascii="仿宋" w:eastAsia="仿宋" w:hAnsi="仿宋" w:cs="仿宋" w:hint="eastAsia"/>
            <w:lang w:eastAsia="zh-CN"/>
          </w:rPr>
          <w:t>四、商业、饮食、服务业专用设备项目建设单位说明</w:t>
        </w:r>
        <w:r>
          <w:tab/>
        </w:r>
        <w:r>
          <w:fldChar w:fldCharType="begin"/>
        </w:r>
        <w:r>
          <w:instrText xml:space="preserve"> PAGEREF _Toc29823 \h </w:instrText>
        </w:r>
        <w:r>
          <w:fldChar w:fldCharType="separate"/>
        </w:r>
        <w:r>
          <w:t>17</w:t>
        </w:r>
        <w:r>
          <w:fldChar w:fldCharType="end"/>
        </w:r>
      </w:hyperlink>
    </w:p>
    <w:p>
      <w:pPr>
        <w:pStyle w:val="TOC2"/>
        <w:tabs>
          <w:tab w:val="right" w:leader="dot" w:pos="8306"/>
        </w:tabs>
      </w:pPr>
      <w:hyperlink w:anchor="_Toc14613" w:history="1">
        <w:r>
          <w:rPr>
            <w:rFonts w:ascii="仿宋" w:eastAsia="仿宋" w:hAnsi="仿宋" w:cs="仿宋" w:hint="eastAsia"/>
            <w:lang w:eastAsia="zh-CN"/>
          </w:rPr>
          <w:t>(一)、商业、饮食、服务业专用设备项目承办单位基本情况</w:t>
        </w:r>
        <w:r>
          <w:tab/>
        </w:r>
        <w:r>
          <w:fldChar w:fldCharType="begin"/>
        </w:r>
        <w:r>
          <w:instrText xml:space="preserve"> PAGEREF _Toc14613 \h </w:instrText>
        </w:r>
        <w:r>
          <w:fldChar w:fldCharType="separate"/>
        </w:r>
        <w:r>
          <w:t>17</w:t>
        </w:r>
        <w:r>
          <w:fldChar w:fldCharType="end"/>
        </w:r>
      </w:hyperlink>
    </w:p>
    <w:p>
      <w:pPr>
        <w:pStyle w:val="TOC2"/>
        <w:tabs>
          <w:tab w:val="right" w:leader="dot" w:pos="8306"/>
        </w:tabs>
      </w:pPr>
      <w:hyperlink w:anchor="_Toc15278" w:history="1">
        <w:r>
          <w:rPr>
            <w:rFonts w:ascii="仿宋" w:eastAsia="仿宋" w:hAnsi="仿宋" w:cs="仿宋" w:hint="eastAsia"/>
            <w:lang w:eastAsia="zh-CN"/>
          </w:rPr>
          <w:t>(二)、公司经济效益分析</w:t>
        </w:r>
        <w:r>
          <w:tab/>
        </w:r>
        <w:r>
          <w:fldChar w:fldCharType="begin"/>
        </w:r>
        <w:r>
          <w:instrText xml:space="preserve"> PAGEREF _Toc15278 \h </w:instrText>
        </w:r>
        <w:r>
          <w:fldChar w:fldCharType="separate"/>
        </w:r>
        <w:r>
          <w:t>17</w:t>
        </w:r>
        <w:r>
          <w:fldChar w:fldCharType="end"/>
        </w:r>
      </w:hyperlink>
    </w:p>
    <w:p>
      <w:pPr>
        <w:pStyle w:val="TOC1"/>
        <w:tabs>
          <w:tab w:val="right" w:leader="dot" w:pos="8306"/>
        </w:tabs>
      </w:pPr>
      <w:hyperlink w:anchor="_Toc32386" w:history="1">
        <w:r>
          <w:rPr>
            <w:rFonts w:ascii="仿宋" w:eastAsia="仿宋" w:hAnsi="仿宋" w:cs="仿宋" w:hint="eastAsia"/>
            <w:lang w:eastAsia="zh-CN"/>
          </w:rPr>
          <w:t>五、商业、饮食、服务业专用设备项目文档管理</w:t>
        </w:r>
        <w:r>
          <w:tab/>
        </w:r>
        <w:r>
          <w:fldChar w:fldCharType="begin"/>
        </w:r>
        <w:r>
          <w:instrText xml:space="preserve"> PAGEREF _Toc32386 \h </w:instrText>
        </w:r>
        <w:r>
          <w:fldChar w:fldCharType="separate"/>
        </w:r>
        <w:r>
          <w:t>18</w:t>
        </w:r>
        <w:r>
          <w:fldChar w:fldCharType="end"/>
        </w:r>
      </w:hyperlink>
    </w:p>
    <w:p>
      <w:pPr>
        <w:pStyle w:val="TOC2"/>
        <w:tabs>
          <w:tab w:val="right" w:leader="dot" w:pos="8306"/>
        </w:tabs>
      </w:pPr>
      <w:hyperlink w:anchor="_Toc25370" w:history="1">
        <w:r>
          <w:rPr>
            <w:rFonts w:ascii="仿宋" w:eastAsia="仿宋" w:hAnsi="仿宋" w:cs="仿宋" w:hint="eastAsia"/>
            <w:lang w:eastAsia="zh-CN"/>
          </w:rPr>
          <w:t>(一)、文档编制与审查</w:t>
        </w:r>
        <w:r>
          <w:tab/>
        </w:r>
        <w:r>
          <w:fldChar w:fldCharType="begin"/>
        </w:r>
        <w:r>
          <w:instrText xml:space="preserve"> PAGEREF _Toc25370 \h </w:instrText>
        </w:r>
        <w:r>
          <w:fldChar w:fldCharType="separate"/>
        </w:r>
        <w:r>
          <w:t>18</w:t>
        </w:r>
        <w:r>
          <w:fldChar w:fldCharType="end"/>
        </w:r>
      </w:hyperlink>
    </w:p>
    <w:p>
      <w:pPr>
        <w:pStyle w:val="TOC2"/>
        <w:tabs>
          <w:tab w:val="right" w:leader="dot" w:pos="8306"/>
        </w:tabs>
      </w:pPr>
      <w:hyperlink w:anchor="_Toc18245" w:history="1">
        <w:r>
          <w:rPr>
            <w:rFonts w:ascii="仿宋" w:eastAsia="仿宋" w:hAnsi="仿宋" w:cs="仿宋" w:hint="eastAsia"/>
            <w:lang w:eastAsia="zh-CN"/>
          </w:rPr>
          <w:t>(二)、文档发布与分发</w:t>
        </w:r>
        <w:r>
          <w:tab/>
        </w:r>
        <w:r>
          <w:fldChar w:fldCharType="begin"/>
        </w:r>
        <w:r>
          <w:instrText xml:space="preserve"> PAGEREF _Toc18245 \h </w:instrText>
        </w:r>
        <w:r>
          <w:fldChar w:fldCharType="separate"/>
        </w:r>
        <w:r>
          <w:t>20</w:t>
        </w:r>
        <w:r>
          <w:fldChar w:fldCharType="end"/>
        </w:r>
      </w:hyperlink>
    </w:p>
    <w:p>
      <w:pPr>
        <w:pStyle w:val="TOC2"/>
        <w:tabs>
          <w:tab w:val="right" w:leader="dot" w:pos="8306"/>
        </w:tabs>
      </w:pPr>
      <w:hyperlink w:anchor="_Toc22877" w:history="1">
        <w:r>
          <w:rPr>
            <w:rFonts w:ascii="仿宋" w:eastAsia="仿宋" w:hAnsi="仿宋" w:cs="仿宋" w:hint="eastAsia"/>
            <w:lang w:eastAsia="zh-CN"/>
          </w:rPr>
          <w:t>(三)、文档存档与归档</w:t>
        </w:r>
        <w:r>
          <w:tab/>
        </w:r>
        <w:r>
          <w:fldChar w:fldCharType="begin"/>
        </w:r>
        <w:r>
          <w:instrText xml:space="preserve"> PAGEREF _Toc22877 \h </w:instrText>
        </w:r>
        <w:r>
          <w:fldChar w:fldCharType="separate"/>
        </w:r>
        <w:r>
          <w:t>21</w:t>
        </w:r>
        <w:r>
          <w:fldChar w:fldCharType="end"/>
        </w:r>
      </w:hyperlink>
    </w:p>
    <w:p>
      <w:pPr>
        <w:pStyle w:val="TOC1"/>
        <w:tabs>
          <w:tab w:val="right" w:leader="dot" w:pos="8306"/>
        </w:tabs>
      </w:pPr>
      <w:hyperlink w:anchor="_Toc18939" w:history="1">
        <w:r>
          <w:rPr>
            <w:rFonts w:ascii="仿宋" w:eastAsia="仿宋" w:hAnsi="仿宋" w:cs="仿宋" w:hint="eastAsia"/>
            <w:lang w:eastAsia="zh-CN"/>
          </w:rPr>
          <w:t>六、产品规划分析</w:t>
        </w:r>
        <w:r>
          <w:tab/>
        </w:r>
        <w:r>
          <w:fldChar w:fldCharType="begin"/>
        </w:r>
        <w:r>
          <w:instrText xml:space="preserve"> PAGEREF _Toc18939 \h </w:instrText>
        </w:r>
        <w:r>
          <w:fldChar w:fldCharType="separate"/>
        </w:r>
        <w:r>
          <w:t>22</w:t>
        </w:r>
        <w:r>
          <w:fldChar w:fldCharType="end"/>
        </w:r>
      </w:hyperlink>
    </w:p>
    <w:p>
      <w:pPr>
        <w:pStyle w:val="TOC2"/>
        <w:tabs>
          <w:tab w:val="right" w:leader="dot" w:pos="8306"/>
        </w:tabs>
      </w:pPr>
      <w:hyperlink w:anchor="_Toc7008" w:history="1">
        <w:r>
          <w:rPr>
            <w:rFonts w:ascii="仿宋" w:eastAsia="仿宋" w:hAnsi="仿宋" w:cs="仿宋" w:hint="eastAsia"/>
            <w:lang w:eastAsia="zh-CN"/>
          </w:rPr>
          <w:t>(一)、产品规划</w:t>
        </w:r>
        <w:r>
          <w:tab/>
        </w:r>
        <w:r>
          <w:fldChar w:fldCharType="begin"/>
        </w:r>
        <w:r>
          <w:instrText xml:space="preserve"> PAGEREF _Toc7008 \h </w:instrText>
        </w:r>
        <w:r>
          <w:fldChar w:fldCharType="separate"/>
        </w:r>
        <w:r>
          <w:t>22</w:t>
        </w:r>
        <w:r>
          <w:fldChar w:fldCharType="end"/>
        </w:r>
      </w:hyperlink>
    </w:p>
    <w:p>
      <w:pPr>
        <w:pStyle w:val="TOC2"/>
        <w:tabs>
          <w:tab w:val="right" w:leader="dot" w:pos="8306"/>
        </w:tabs>
      </w:pPr>
      <w:hyperlink w:anchor="_Toc13728" w:history="1">
        <w:r>
          <w:rPr>
            <w:rFonts w:ascii="仿宋" w:eastAsia="仿宋" w:hAnsi="仿宋" w:cs="仿宋" w:hint="eastAsia"/>
            <w:lang w:eastAsia="zh-CN"/>
          </w:rPr>
          <w:t>(二)、建设规模</w:t>
        </w:r>
        <w:r>
          <w:tab/>
        </w:r>
        <w:r>
          <w:fldChar w:fldCharType="begin"/>
        </w:r>
        <w:r>
          <w:instrText xml:space="preserve"> PAGEREF _Toc13728 \h </w:instrText>
        </w:r>
        <w:r>
          <w:fldChar w:fldCharType="separate"/>
        </w:r>
        <w:r>
          <w:t>23</w:t>
        </w:r>
        <w:r>
          <w:fldChar w:fldCharType="end"/>
        </w:r>
      </w:hyperlink>
    </w:p>
    <w:p>
      <w:pPr>
        <w:pStyle w:val="TOC1"/>
        <w:tabs>
          <w:tab w:val="right" w:leader="dot" w:pos="8306"/>
        </w:tabs>
      </w:pPr>
      <w:hyperlink w:anchor="_Toc4868" w:history="1">
        <w:r>
          <w:rPr>
            <w:rFonts w:ascii="仿宋" w:eastAsia="仿宋" w:hAnsi="仿宋" w:cs="仿宋" w:hint="eastAsia"/>
            <w:lang w:eastAsia="zh-CN"/>
          </w:rPr>
          <w:t>七、商业、饮食、服务业专用设备项目计划安排</w:t>
        </w:r>
        <w:r>
          <w:tab/>
        </w:r>
        <w:r>
          <w:fldChar w:fldCharType="begin"/>
        </w:r>
        <w:r>
          <w:instrText xml:space="preserve"> PAGEREF _Toc4868 \h </w:instrText>
        </w:r>
        <w:r>
          <w:fldChar w:fldCharType="separate"/>
        </w:r>
        <w:r>
          <w:t>24</w:t>
        </w:r>
        <w:r>
          <w:fldChar w:fldCharType="end"/>
        </w:r>
      </w:hyperlink>
    </w:p>
    <w:p>
      <w:pPr>
        <w:pStyle w:val="TOC2"/>
        <w:tabs>
          <w:tab w:val="right" w:leader="dot" w:pos="8306"/>
        </w:tabs>
      </w:pPr>
      <w:hyperlink w:anchor="_Toc12319" w:history="1">
        <w:r>
          <w:rPr>
            <w:rFonts w:ascii="仿宋" w:eastAsia="仿宋" w:hAnsi="仿宋" w:cs="仿宋" w:hint="eastAsia"/>
            <w:lang w:eastAsia="zh-CN"/>
          </w:rPr>
          <w:t>(一)、建设周期</w:t>
        </w:r>
        <w:r>
          <w:tab/>
        </w:r>
        <w:r>
          <w:fldChar w:fldCharType="begin"/>
        </w:r>
        <w:r>
          <w:instrText xml:space="preserve"> PAGEREF _Toc12319 \h </w:instrText>
        </w:r>
        <w:r>
          <w:fldChar w:fldCharType="separate"/>
        </w:r>
        <w:r>
          <w:t>24</w:t>
        </w:r>
        <w:r>
          <w:fldChar w:fldCharType="end"/>
        </w:r>
      </w:hyperlink>
    </w:p>
    <w:p>
      <w:pPr>
        <w:pStyle w:val="TOC2"/>
        <w:tabs>
          <w:tab w:val="right" w:leader="dot" w:pos="8306"/>
        </w:tabs>
      </w:pPr>
      <w:hyperlink w:anchor="_Toc19430" w:history="1">
        <w:r>
          <w:rPr>
            <w:rFonts w:ascii="仿宋" w:eastAsia="仿宋" w:hAnsi="仿宋" w:cs="仿宋" w:hint="eastAsia"/>
            <w:lang w:eastAsia="zh-CN"/>
          </w:rPr>
          <w:t>(二)、建设进度</w:t>
        </w:r>
        <w:r>
          <w:tab/>
        </w:r>
        <w:r>
          <w:fldChar w:fldCharType="begin"/>
        </w:r>
        <w:r>
          <w:instrText xml:space="preserve"> PAGEREF _Toc19430 \h </w:instrText>
        </w:r>
        <w:r>
          <w:fldChar w:fldCharType="separate"/>
        </w:r>
        <w:r>
          <w:t>25</w:t>
        </w:r>
        <w:r>
          <w:fldChar w:fldCharType="end"/>
        </w:r>
      </w:hyperlink>
    </w:p>
    <w:p>
      <w:pPr>
        <w:pStyle w:val="TOC2"/>
        <w:tabs>
          <w:tab w:val="right" w:leader="dot" w:pos="8306"/>
        </w:tabs>
      </w:pPr>
      <w:hyperlink w:anchor="_Toc9849" w:history="1">
        <w:r>
          <w:rPr>
            <w:rFonts w:ascii="仿宋" w:eastAsia="仿宋" w:hAnsi="仿宋" w:cs="仿宋" w:hint="eastAsia"/>
            <w:lang w:eastAsia="zh-CN"/>
          </w:rPr>
          <w:t>(三)、进度安排注意事项</w:t>
        </w:r>
        <w:r>
          <w:tab/>
        </w:r>
        <w:r>
          <w:fldChar w:fldCharType="begin"/>
        </w:r>
        <w:r>
          <w:instrText xml:space="preserve"> PAGEREF _Toc9849 \h </w:instrText>
        </w:r>
        <w:r>
          <w:fldChar w:fldCharType="separate"/>
        </w:r>
        <w:r>
          <w:t>26</w:t>
        </w:r>
        <w:r>
          <w:fldChar w:fldCharType="end"/>
        </w:r>
      </w:hyperlink>
    </w:p>
    <w:p>
      <w:pPr>
        <w:pStyle w:val="TOC2"/>
        <w:tabs>
          <w:tab w:val="right" w:leader="dot" w:pos="8306"/>
        </w:tabs>
      </w:pPr>
      <w:hyperlink w:anchor="_Toc14203" w:history="1">
        <w:r>
          <w:rPr>
            <w:rFonts w:ascii="仿宋" w:eastAsia="仿宋" w:hAnsi="仿宋" w:cs="仿宋" w:hint="eastAsia"/>
            <w:lang w:eastAsia="zh-CN"/>
          </w:rPr>
          <w:t>(四)、人力资源配置</w:t>
        </w:r>
        <w:r>
          <w:tab/>
        </w:r>
        <w:r>
          <w:fldChar w:fldCharType="begin"/>
        </w:r>
        <w:r>
          <w:instrText xml:space="preserve"> PAGEREF _Toc14203 \h </w:instrText>
        </w:r>
        <w:r>
          <w:fldChar w:fldCharType="separate"/>
        </w:r>
        <w:r>
          <w:t>28</w:t>
        </w:r>
        <w:r>
          <w:fldChar w:fldCharType="end"/>
        </w:r>
      </w:hyperlink>
    </w:p>
    <w:p>
      <w:pPr>
        <w:pStyle w:val="TOC1"/>
        <w:tabs>
          <w:tab w:val="right" w:leader="dot" w:pos="8306"/>
        </w:tabs>
      </w:pPr>
      <w:hyperlink w:anchor="_Toc25339" w:history="1">
        <w:r>
          <w:rPr>
            <w:rFonts w:ascii="仿宋" w:eastAsia="仿宋" w:hAnsi="仿宋" w:cs="仿宋" w:hint="eastAsia"/>
            <w:lang w:eastAsia="zh-CN"/>
          </w:rPr>
          <w:t>八、生产安全保护</w:t>
        </w:r>
        <w:r>
          <w:tab/>
        </w:r>
        <w:r>
          <w:fldChar w:fldCharType="begin"/>
        </w:r>
        <w:r>
          <w:instrText xml:space="preserve"> PAGEREF _Toc25339 \h </w:instrText>
        </w:r>
        <w:r>
          <w:fldChar w:fldCharType="separate"/>
        </w:r>
        <w:r>
          <w:t>29</w:t>
        </w:r>
        <w:r>
          <w:fldChar w:fldCharType="end"/>
        </w:r>
      </w:hyperlink>
    </w:p>
    <w:p>
      <w:pPr>
        <w:pStyle w:val="TOC2"/>
        <w:tabs>
          <w:tab w:val="right" w:leader="dot" w:pos="8306"/>
        </w:tabs>
      </w:pPr>
      <w:hyperlink w:anchor="_Toc17110" w:history="1">
        <w:r>
          <w:rPr>
            <w:rFonts w:ascii="仿宋" w:eastAsia="仿宋" w:hAnsi="仿宋" w:cs="仿宋" w:hint="eastAsia"/>
            <w:lang w:eastAsia="zh-CN"/>
          </w:rPr>
          <w:t>(一)、消防安全</w:t>
        </w:r>
        <w:r>
          <w:tab/>
        </w:r>
        <w:r>
          <w:fldChar w:fldCharType="begin"/>
        </w:r>
        <w:r>
          <w:instrText xml:space="preserve"> PAGEREF _Toc17110 \h </w:instrText>
        </w:r>
        <w:r>
          <w:fldChar w:fldCharType="separate"/>
        </w:r>
        <w:r>
          <w:t>29</w:t>
        </w:r>
        <w:r>
          <w:fldChar w:fldCharType="end"/>
        </w:r>
      </w:hyperlink>
    </w:p>
    <w:p>
      <w:pPr>
        <w:pStyle w:val="TOC2"/>
        <w:tabs>
          <w:tab w:val="right" w:leader="dot" w:pos="8306"/>
        </w:tabs>
      </w:pPr>
      <w:hyperlink w:anchor="_Toc16995" w:history="1">
        <w:r>
          <w:rPr>
            <w:rFonts w:ascii="仿宋" w:eastAsia="仿宋" w:hAnsi="仿宋" w:cs="仿宋" w:hint="eastAsia"/>
            <w:lang w:eastAsia="zh-CN"/>
          </w:rPr>
          <w:t>(二)、防火防爆总图布置措施</w:t>
        </w:r>
        <w:r>
          <w:tab/>
        </w:r>
        <w:r>
          <w:fldChar w:fldCharType="begin"/>
        </w:r>
        <w:r>
          <w:instrText xml:space="preserve"> PAGEREF _Toc16995 \h </w:instrText>
        </w:r>
        <w:r>
          <w:fldChar w:fldCharType="separate"/>
        </w:r>
        <w:r>
          <w:t>30</w:t>
        </w:r>
        <w:r>
          <w:fldChar w:fldCharType="end"/>
        </w:r>
      </w:hyperlink>
    </w:p>
    <w:p>
      <w:pPr>
        <w:pStyle w:val="TOC2"/>
        <w:tabs>
          <w:tab w:val="right" w:leader="dot" w:pos="8306"/>
        </w:tabs>
      </w:pPr>
      <w:hyperlink w:anchor="_Toc21462" w:history="1">
        <w:r>
          <w:rPr>
            <w:rFonts w:ascii="仿宋" w:eastAsia="仿宋" w:hAnsi="仿宋" w:cs="仿宋" w:hint="eastAsia"/>
            <w:lang w:eastAsia="zh-CN"/>
          </w:rPr>
          <w:t>(三)、自然灾害防范措施</w:t>
        </w:r>
        <w:r>
          <w:tab/>
        </w:r>
        <w:r>
          <w:fldChar w:fldCharType="begin"/>
        </w:r>
        <w:r>
          <w:instrText xml:space="preserve"> PAGEREF _Toc21462 \h </w:instrText>
        </w:r>
        <w:r>
          <w:fldChar w:fldCharType="separate"/>
        </w:r>
        <w:r>
          <w:t>31</w:t>
        </w:r>
        <w:r>
          <w:fldChar w:fldCharType="end"/>
        </w:r>
      </w:hyperlink>
    </w:p>
    <w:p>
      <w:pPr>
        <w:pStyle w:val="TOC2"/>
        <w:tabs>
          <w:tab w:val="right" w:leader="dot" w:pos="8306"/>
        </w:tabs>
      </w:pPr>
      <w:hyperlink w:anchor="_Toc26334" w:history="1">
        <w:r>
          <w:rPr>
            <w:rFonts w:ascii="仿宋" w:eastAsia="仿宋" w:hAnsi="仿宋" w:cs="仿宋" w:hint="eastAsia"/>
            <w:lang w:eastAsia="zh-CN"/>
          </w:rPr>
          <w:t>(四)、安全色及安全标志使用要求</w:t>
        </w:r>
        <w:r>
          <w:tab/>
        </w:r>
        <w:r>
          <w:fldChar w:fldCharType="begin"/>
        </w:r>
        <w:r>
          <w:instrText xml:space="preserve"> PAGEREF _Toc26334 \h </w:instrText>
        </w:r>
        <w:r>
          <w:fldChar w:fldCharType="separate"/>
        </w:r>
        <w:r>
          <w:t>33</w:t>
        </w:r>
        <w:r>
          <w:fldChar w:fldCharType="end"/>
        </w:r>
      </w:hyperlink>
    </w:p>
    <w:p>
      <w:pPr>
        <w:pStyle w:val="TOC2"/>
        <w:tabs>
          <w:tab w:val="right" w:leader="dot" w:pos="8306"/>
        </w:tabs>
      </w:pPr>
      <w:hyperlink w:anchor="_Toc12433" w:history="1">
        <w:r>
          <w:rPr>
            <w:rFonts w:ascii="仿宋" w:eastAsia="仿宋" w:hAnsi="仿宋" w:cs="仿宋" w:hint="eastAsia"/>
            <w:lang w:eastAsia="zh-CN"/>
          </w:rPr>
          <w:t>(五)、防尘防毒措施</w:t>
        </w:r>
        <w:r>
          <w:tab/>
        </w:r>
        <w:r>
          <w:fldChar w:fldCharType="begin"/>
        </w:r>
        <w:r>
          <w:instrText xml:space="preserve"> PAGEREF _Toc12433 \h </w:instrText>
        </w:r>
        <w:r>
          <w:fldChar w:fldCharType="separate"/>
        </w:r>
        <w:r>
          <w:t>34</w:t>
        </w:r>
        <w:r>
          <w:fldChar w:fldCharType="end"/>
        </w:r>
      </w:hyperlink>
    </w:p>
    <w:p>
      <w:pPr>
        <w:pStyle w:val="TOC2"/>
        <w:tabs>
          <w:tab w:val="right" w:leader="dot" w:pos="8306"/>
        </w:tabs>
      </w:pPr>
      <w:hyperlink w:anchor="_Toc70" w:history="1">
        <w:r>
          <w:rPr>
            <w:rFonts w:ascii="仿宋" w:eastAsia="仿宋" w:hAnsi="仿宋" w:cs="仿宋" w:hint="eastAsia"/>
            <w:lang w:eastAsia="zh-CN"/>
          </w:rPr>
          <w:t>(六)、防静电、触电防护及防雷措施</w:t>
        </w:r>
        <w:r>
          <w:tab/>
        </w:r>
        <w:r>
          <w:fldChar w:fldCharType="begin"/>
        </w:r>
        <w:r>
          <w:instrText xml:space="preserve"> PAGEREF _Toc70 \h </w:instrText>
        </w:r>
        <w:r>
          <w:fldChar w:fldCharType="separate"/>
        </w:r>
        <w:r>
          <w:t>35</w:t>
        </w:r>
        <w:r>
          <w:fldChar w:fldCharType="end"/>
        </w:r>
      </w:hyperlink>
    </w:p>
    <w:p>
      <w:pPr>
        <w:pStyle w:val="TOC2"/>
        <w:tabs>
          <w:tab w:val="right" w:leader="dot" w:pos="8306"/>
        </w:tabs>
      </w:pPr>
      <w:hyperlink w:anchor="_Toc11054" w:history="1">
        <w:r>
          <w:rPr>
            <w:rFonts w:ascii="仿宋" w:eastAsia="仿宋" w:hAnsi="仿宋" w:cs="仿宋" w:hint="eastAsia"/>
            <w:lang w:eastAsia="zh-CN"/>
          </w:rPr>
          <w:t>(七)、机械设备安全保障措施</w:t>
        </w:r>
        <w:r>
          <w:tab/>
        </w:r>
        <w:r>
          <w:fldChar w:fldCharType="begin"/>
        </w:r>
        <w:r>
          <w:instrText xml:space="preserve"> PAGEREF _Toc11054 \h </w:instrText>
        </w:r>
        <w:r>
          <w:fldChar w:fldCharType="separate"/>
        </w:r>
        <w:r>
          <w:t>36</w:t>
        </w:r>
        <w:r>
          <w:fldChar w:fldCharType="end"/>
        </w:r>
      </w:hyperlink>
    </w:p>
    <w:p>
      <w:pPr>
        <w:pStyle w:val="TOC1"/>
        <w:tabs>
          <w:tab w:val="right" w:leader="dot" w:pos="8306"/>
        </w:tabs>
      </w:pPr>
      <w:hyperlink w:anchor="_Toc15117" w:history="1">
        <w:r>
          <w:rPr>
            <w:rFonts w:ascii="仿宋" w:eastAsia="仿宋" w:hAnsi="仿宋" w:cs="仿宋" w:hint="eastAsia"/>
            <w:lang w:eastAsia="zh-CN"/>
          </w:rPr>
          <w:t>九、商业、饮食、服务业专用设备项目创新与研发</w:t>
        </w:r>
        <w:r>
          <w:tab/>
        </w:r>
        <w:r>
          <w:fldChar w:fldCharType="begin"/>
        </w:r>
        <w:r>
          <w:instrText xml:space="preserve"> PAGEREF _Toc15117 \h </w:instrText>
        </w:r>
        <w:r>
          <w:fldChar w:fldCharType="separate"/>
        </w:r>
        <w:r>
          <w:t>38</w:t>
        </w:r>
        <w:r>
          <w:fldChar w:fldCharType="end"/>
        </w:r>
      </w:hyperlink>
    </w:p>
    <w:p>
      <w:pPr>
        <w:pStyle w:val="TOC2"/>
        <w:tabs>
          <w:tab w:val="right" w:leader="dot" w:pos="8306"/>
        </w:tabs>
      </w:pPr>
      <w:hyperlink w:anchor="_Toc32152" w:history="1">
        <w:r>
          <w:rPr>
            <w:rFonts w:ascii="仿宋" w:eastAsia="仿宋" w:hAnsi="仿宋" w:cs="仿宋" w:hint="eastAsia"/>
            <w:lang w:eastAsia="zh-CN"/>
          </w:rPr>
          <w:t>(一)、创新策略与方向</w:t>
        </w:r>
        <w:r>
          <w:tab/>
        </w:r>
        <w:r>
          <w:fldChar w:fldCharType="begin"/>
        </w:r>
        <w:r>
          <w:instrText xml:space="preserve"> PAGEREF _Toc32152 \h </w:instrText>
        </w:r>
        <w:r>
          <w:fldChar w:fldCharType="separate"/>
        </w:r>
        <w:r>
          <w:t>38</w:t>
        </w:r>
        <w:r>
          <w:fldChar w:fldCharType="end"/>
        </w:r>
      </w:hyperlink>
    </w:p>
    <w:p>
      <w:pPr>
        <w:pStyle w:val="TOC2"/>
        <w:tabs>
          <w:tab w:val="right" w:leader="dot" w:pos="8306"/>
        </w:tabs>
      </w:pPr>
      <w:hyperlink w:anchor="_Toc13234" w:history="1">
        <w:r>
          <w:rPr>
            <w:rFonts w:ascii="仿宋" w:eastAsia="仿宋" w:hAnsi="仿宋" w:cs="仿宋" w:hint="eastAsia"/>
            <w:lang w:eastAsia="zh-CN"/>
          </w:rPr>
          <w:t>(二)、研发规划与投入</w:t>
        </w:r>
        <w:r>
          <w:tab/>
        </w:r>
        <w:r>
          <w:fldChar w:fldCharType="begin"/>
        </w:r>
        <w:r>
          <w:instrText xml:space="preserve"> PAGEREF _Toc13234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1" w:history="1">
        <w:r>
          <w:rPr>
            <w:rFonts w:ascii="仿宋" w:eastAsia="仿宋" w:hAnsi="仿宋" w:cs="仿宋" w:hint="eastAsia"/>
            <w:lang w:eastAsia="zh-CN"/>
          </w:rPr>
          <w:t>十、商业、饮食、服务业专用设备项目经营效益</w:t>
        </w:r>
        <w:r>
          <w:tab/>
        </w:r>
        <w:r>
          <w:fldChar w:fldCharType="begin"/>
        </w:r>
        <w:r>
          <w:instrText xml:space="preserve"> PAGEREF _Toc23461 \h </w:instrText>
        </w:r>
        <w:r>
          <w:fldChar w:fldCharType="separate"/>
        </w:r>
        <w:r>
          <w:t>41</w:t>
        </w:r>
        <w:r>
          <w:fldChar w:fldCharType="end"/>
        </w:r>
      </w:hyperlink>
    </w:p>
    <w:p>
      <w:pPr>
        <w:pStyle w:val="TOC2"/>
        <w:tabs>
          <w:tab w:val="right" w:leader="dot" w:pos="8306"/>
        </w:tabs>
      </w:pPr>
      <w:hyperlink w:anchor="_Toc31416" w:history="1">
        <w:r>
          <w:rPr>
            <w:rFonts w:ascii="仿宋" w:eastAsia="仿宋" w:hAnsi="仿宋" w:cs="仿宋" w:hint="eastAsia"/>
            <w:lang w:eastAsia="zh-CN"/>
          </w:rPr>
          <w:t>(一)、经济评价财务测算</w:t>
        </w:r>
        <w:r>
          <w:tab/>
        </w:r>
        <w:r>
          <w:fldChar w:fldCharType="begin"/>
        </w:r>
        <w:r>
          <w:instrText xml:space="preserve"> PAGEREF _Toc31416 \h </w:instrText>
        </w:r>
        <w:r>
          <w:fldChar w:fldCharType="separate"/>
        </w:r>
        <w:r>
          <w:t>41</w:t>
        </w:r>
        <w:r>
          <w:fldChar w:fldCharType="end"/>
        </w:r>
      </w:hyperlink>
    </w:p>
    <w:p>
      <w:pPr>
        <w:pStyle w:val="TOC2"/>
        <w:tabs>
          <w:tab w:val="right" w:leader="dot" w:pos="8306"/>
        </w:tabs>
      </w:pPr>
      <w:hyperlink w:anchor="_Toc14252" w:history="1">
        <w:r>
          <w:rPr>
            <w:rFonts w:ascii="仿宋" w:eastAsia="仿宋" w:hAnsi="仿宋" w:cs="仿宋" w:hint="eastAsia"/>
            <w:lang w:eastAsia="zh-CN"/>
          </w:rPr>
          <w:t>(二)、商业、饮食、服务业专用设备项目盈利能力分析</w:t>
        </w:r>
        <w:r>
          <w:tab/>
        </w:r>
        <w:r>
          <w:fldChar w:fldCharType="begin"/>
        </w:r>
        <w:r>
          <w:instrText xml:space="preserve"> PAGEREF _Toc14252 \h </w:instrText>
        </w:r>
        <w:r>
          <w:fldChar w:fldCharType="separate"/>
        </w:r>
        <w:r>
          <w:t>42</w:t>
        </w:r>
        <w:r>
          <w:fldChar w:fldCharType="end"/>
        </w:r>
      </w:hyperlink>
    </w:p>
    <w:p>
      <w:pPr>
        <w:pStyle w:val="TOC1"/>
        <w:tabs>
          <w:tab w:val="right" w:leader="dot" w:pos="8306"/>
        </w:tabs>
      </w:pPr>
      <w:hyperlink w:anchor="_Toc21876" w:history="1">
        <w:r>
          <w:rPr>
            <w:rFonts w:ascii="仿宋" w:eastAsia="仿宋" w:hAnsi="仿宋" w:cs="仿宋" w:hint="eastAsia"/>
            <w:lang w:eastAsia="zh-CN"/>
          </w:rPr>
          <w:t>十一、商业、饮食、服务业专用设备项目环境影响分析</w:t>
        </w:r>
        <w:r>
          <w:tab/>
        </w:r>
        <w:r>
          <w:fldChar w:fldCharType="begin"/>
        </w:r>
        <w:r>
          <w:instrText xml:space="preserve"> PAGEREF _Toc21876 \h </w:instrText>
        </w:r>
        <w:r>
          <w:fldChar w:fldCharType="separate"/>
        </w:r>
        <w:r>
          <w:t>43</w:t>
        </w:r>
        <w:r>
          <w:fldChar w:fldCharType="end"/>
        </w:r>
      </w:hyperlink>
    </w:p>
    <w:p>
      <w:pPr>
        <w:pStyle w:val="TOC2"/>
        <w:tabs>
          <w:tab w:val="right" w:leader="dot" w:pos="8306"/>
        </w:tabs>
      </w:pPr>
      <w:hyperlink w:anchor="_Toc21668" w:history="1">
        <w:r>
          <w:rPr>
            <w:rFonts w:ascii="仿宋" w:eastAsia="仿宋" w:hAnsi="仿宋" w:cs="仿宋" w:hint="eastAsia"/>
            <w:lang w:eastAsia="zh-CN"/>
          </w:rPr>
          <w:t>(一)、建设区域环境质量现状</w:t>
        </w:r>
        <w:r>
          <w:tab/>
        </w:r>
        <w:r>
          <w:fldChar w:fldCharType="begin"/>
        </w:r>
        <w:r>
          <w:instrText xml:space="preserve"> PAGEREF _Toc21668 \h </w:instrText>
        </w:r>
        <w:r>
          <w:fldChar w:fldCharType="separate"/>
        </w:r>
        <w:r>
          <w:t>43</w:t>
        </w:r>
        <w:r>
          <w:fldChar w:fldCharType="end"/>
        </w:r>
      </w:hyperlink>
    </w:p>
    <w:p>
      <w:pPr>
        <w:pStyle w:val="TOC2"/>
        <w:tabs>
          <w:tab w:val="right" w:leader="dot" w:pos="8306"/>
        </w:tabs>
      </w:pPr>
      <w:hyperlink w:anchor="_Toc2605" w:history="1">
        <w:r>
          <w:rPr>
            <w:rFonts w:ascii="仿宋" w:eastAsia="仿宋" w:hAnsi="仿宋" w:cs="仿宋" w:hint="eastAsia"/>
            <w:lang w:eastAsia="zh-CN"/>
          </w:rPr>
          <w:t>(二)、建设期环境保护</w:t>
        </w:r>
        <w:r>
          <w:tab/>
        </w:r>
        <w:r>
          <w:fldChar w:fldCharType="begin"/>
        </w:r>
        <w:r>
          <w:instrText xml:space="preserve"> PAGEREF _Toc2605 \h </w:instrText>
        </w:r>
        <w:r>
          <w:fldChar w:fldCharType="separate"/>
        </w:r>
        <w:r>
          <w:t>45</w:t>
        </w:r>
        <w:r>
          <w:fldChar w:fldCharType="end"/>
        </w:r>
      </w:hyperlink>
    </w:p>
    <w:p>
      <w:pPr>
        <w:pStyle w:val="TOC2"/>
        <w:tabs>
          <w:tab w:val="right" w:leader="dot" w:pos="8306"/>
        </w:tabs>
      </w:pPr>
      <w:hyperlink w:anchor="_Toc23092" w:history="1">
        <w:r>
          <w:rPr>
            <w:rFonts w:ascii="仿宋" w:eastAsia="仿宋" w:hAnsi="仿宋" w:cs="仿宋" w:hint="eastAsia"/>
            <w:lang w:eastAsia="zh-CN"/>
          </w:rPr>
          <w:t>(三)、运营期环境保护</w:t>
        </w:r>
        <w:r>
          <w:tab/>
        </w:r>
        <w:r>
          <w:fldChar w:fldCharType="begin"/>
        </w:r>
        <w:r>
          <w:instrText xml:space="preserve"> PAGEREF _Toc23092 \h </w:instrText>
        </w:r>
        <w:r>
          <w:fldChar w:fldCharType="separate"/>
        </w:r>
        <w:r>
          <w:t>46</w:t>
        </w:r>
        <w:r>
          <w:fldChar w:fldCharType="end"/>
        </w:r>
      </w:hyperlink>
    </w:p>
    <w:p>
      <w:pPr>
        <w:pStyle w:val="TOC2"/>
        <w:tabs>
          <w:tab w:val="right" w:leader="dot" w:pos="8306"/>
        </w:tabs>
      </w:pPr>
      <w:hyperlink w:anchor="_Toc14951" w:history="1">
        <w:r>
          <w:rPr>
            <w:rFonts w:ascii="仿宋" w:eastAsia="仿宋" w:hAnsi="仿宋" w:cs="仿宋" w:hint="eastAsia"/>
            <w:lang w:eastAsia="zh-CN"/>
          </w:rPr>
          <w:t>(四)、商业、饮食、服务业专用设备项目建设对区域经济的影响</w:t>
        </w:r>
        <w:r>
          <w:tab/>
        </w:r>
        <w:r>
          <w:fldChar w:fldCharType="begin"/>
        </w:r>
        <w:r>
          <w:instrText xml:space="preserve"> PAGEREF _Toc14951 \h </w:instrText>
        </w:r>
        <w:r>
          <w:fldChar w:fldCharType="separate"/>
        </w:r>
        <w:r>
          <w:t>48</w:t>
        </w:r>
        <w:r>
          <w:fldChar w:fldCharType="end"/>
        </w:r>
      </w:hyperlink>
    </w:p>
    <w:p>
      <w:pPr>
        <w:pStyle w:val="TOC2"/>
        <w:tabs>
          <w:tab w:val="right" w:leader="dot" w:pos="8306"/>
        </w:tabs>
      </w:pPr>
      <w:hyperlink w:anchor="_Toc615" w:history="1">
        <w:r>
          <w:rPr>
            <w:rFonts w:ascii="仿宋" w:eastAsia="仿宋" w:hAnsi="仿宋" w:cs="仿宋" w:hint="eastAsia"/>
            <w:lang w:eastAsia="zh-CN"/>
          </w:rPr>
          <w:t>(五)、废弃物处理</w:t>
        </w:r>
        <w:r>
          <w:tab/>
        </w:r>
        <w:r>
          <w:fldChar w:fldCharType="begin"/>
        </w:r>
        <w:r>
          <w:instrText xml:space="preserve"> PAGEREF _Toc615 \h </w:instrText>
        </w:r>
        <w:r>
          <w:fldChar w:fldCharType="separate"/>
        </w:r>
        <w:r>
          <w:t>50</w:t>
        </w:r>
        <w:r>
          <w:fldChar w:fldCharType="end"/>
        </w:r>
      </w:hyperlink>
    </w:p>
    <w:p>
      <w:pPr>
        <w:pStyle w:val="TOC2"/>
        <w:tabs>
          <w:tab w:val="right" w:leader="dot" w:pos="8306"/>
        </w:tabs>
      </w:pPr>
      <w:hyperlink w:anchor="_Toc9292" w:history="1">
        <w:r>
          <w:rPr>
            <w:rFonts w:ascii="仿宋" w:eastAsia="仿宋" w:hAnsi="仿宋" w:cs="仿宋" w:hint="eastAsia"/>
            <w:lang w:eastAsia="zh-CN"/>
          </w:rPr>
          <w:t>(六)、特殊环境影响分析</w:t>
        </w:r>
        <w:r>
          <w:tab/>
        </w:r>
        <w:r>
          <w:fldChar w:fldCharType="begin"/>
        </w:r>
        <w:r>
          <w:instrText xml:space="preserve"> PAGEREF _Toc9292 \h </w:instrText>
        </w:r>
        <w:r>
          <w:fldChar w:fldCharType="separate"/>
        </w:r>
        <w:r>
          <w:t>51</w:t>
        </w:r>
        <w:r>
          <w:fldChar w:fldCharType="end"/>
        </w:r>
      </w:hyperlink>
    </w:p>
    <w:p>
      <w:pPr>
        <w:pStyle w:val="TOC2"/>
        <w:tabs>
          <w:tab w:val="right" w:leader="dot" w:pos="8306"/>
        </w:tabs>
      </w:pPr>
      <w:hyperlink w:anchor="_Toc30176" w:history="1">
        <w:r>
          <w:rPr>
            <w:rFonts w:ascii="仿宋" w:eastAsia="仿宋" w:hAnsi="仿宋" w:cs="仿宋" w:hint="eastAsia"/>
            <w:lang w:eastAsia="zh-CN"/>
          </w:rPr>
          <w:t>(七)、清洁生产</w:t>
        </w:r>
        <w:r>
          <w:tab/>
        </w:r>
        <w:r>
          <w:fldChar w:fldCharType="begin"/>
        </w:r>
        <w:r>
          <w:instrText xml:space="preserve"> PAGEREF _Toc30176 \h </w:instrText>
        </w:r>
        <w:r>
          <w:fldChar w:fldCharType="separate"/>
        </w:r>
        <w:r>
          <w:t>52</w:t>
        </w:r>
        <w:r>
          <w:fldChar w:fldCharType="end"/>
        </w:r>
      </w:hyperlink>
    </w:p>
    <w:p>
      <w:pPr>
        <w:pStyle w:val="TOC2"/>
        <w:tabs>
          <w:tab w:val="right" w:leader="dot" w:pos="8306"/>
        </w:tabs>
      </w:pPr>
      <w:hyperlink w:anchor="_Toc11405" w:history="1">
        <w:r>
          <w:rPr>
            <w:rFonts w:ascii="仿宋" w:eastAsia="仿宋" w:hAnsi="仿宋" w:cs="仿宋" w:hint="eastAsia"/>
            <w:lang w:eastAsia="zh-CN"/>
          </w:rPr>
          <w:t>(八)、环境保护综合评价</w:t>
        </w:r>
        <w:r>
          <w:tab/>
        </w:r>
        <w:r>
          <w:fldChar w:fldCharType="begin"/>
        </w:r>
        <w:r>
          <w:instrText xml:space="preserve"> PAGEREF _Toc11405 \h </w:instrText>
        </w:r>
        <w:r>
          <w:fldChar w:fldCharType="separate"/>
        </w:r>
        <w:r>
          <w:t>53</w:t>
        </w:r>
        <w:r>
          <w:fldChar w:fldCharType="end"/>
        </w:r>
      </w:hyperlink>
    </w:p>
    <w:p>
      <w:pPr>
        <w:pStyle w:val="TOC1"/>
        <w:tabs>
          <w:tab w:val="right" w:leader="dot" w:pos="8306"/>
        </w:tabs>
      </w:pPr>
      <w:hyperlink w:anchor="_Toc21180" w:history="1">
        <w:r>
          <w:rPr>
            <w:rFonts w:ascii="仿宋" w:eastAsia="仿宋" w:hAnsi="仿宋" w:cs="仿宋" w:hint="eastAsia"/>
            <w:lang w:eastAsia="zh-CN"/>
          </w:rPr>
          <w:t>十二、商业、饮食、服务业专用设备项目社会影响</w:t>
        </w:r>
        <w:r>
          <w:tab/>
        </w:r>
        <w:r>
          <w:fldChar w:fldCharType="begin"/>
        </w:r>
        <w:r>
          <w:instrText xml:space="preserve"> PAGEREF _Toc21180 \h </w:instrText>
        </w:r>
        <w:r>
          <w:fldChar w:fldCharType="separate"/>
        </w:r>
        <w:r>
          <w:t>55</w:t>
        </w:r>
        <w:r>
          <w:fldChar w:fldCharType="end"/>
        </w:r>
      </w:hyperlink>
    </w:p>
    <w:p>
      <w:pPr>
        <w:pStyle w:val="TOC2"/>
        <w:tabs>
          <w:tab w:val="right" w:leader="dot" w:pos="8306"/>
        </w:tabs>
      </w:pPr>
      <w:hyperlink w:anchor="_Toc23611" w:history="1">
        <w:r>
          <w:rPr>
            <w:rFonts w:ascii="仿宋" w:eastAsia="仿宋" w:hAnsi="仿宋" w:cs="仿宋" w:hint="eastAsia"/>
            <w:lang w:eastAsia="zh-CN"/>
          </w:rPr>
          <w:t>(一)、社会责任与义务</w:t>
        </w:r>
        <w:r>
          <w:tab/>
        </w:r>
        <w:r>
          <w:fldChar w:fldCharType="begin"/>
        </w:r>
        <w:r>
          <w:instrText xml:space="preserve"> PAGEREF _Toc23611 \h </w:instrText>
        </w:r>
        <w:r>
          <w:fldChar w:fldCharType="separate"/>
        </w:r>
        <w:r>
          <w:t>55</w:t>
        </w:r>
        <w:r>
          <w:fldChar w:fldCharType="end"/>
        </w:r>
      </w:hyperlink>
    </w:p>
    <w:p>
      <w:pPr>
        <w:pStyle w:val="TOC2"/>
        <w:tabs>
          <w:tab w:val="right" w:leader="dot" w:pos="8306"/>
        </w:tabs>
      </w:pPr>
      <w:hyperlink w:anchor="_Toc31628" w:history="1">
        <w:r>
          <w:rPr>
            <w:rFonts w:ascii="仿宋" w:eastAsia="仿宋" w:hAnsi="仿宋" w:cs="仿宋" w:hint="eastAsia"/>
            <w:lang w:eastAsia="zh-CN"/>
          </w:rPr>
          <w:t>(二)、社会参与与沟通</w:t>
        </w:r>
        <w:r>
          <w:tab/>
        </w:r>
        <w:r>
          <w:fldChar w:fldCharType="begin"/>
        </w:r>
        <w:r>
          <w:instrText xml:space="preserve"> PAGEREF _Toc31628 \h </w:instrText>
        </w:r>
        <w:r>
          <w:fldChar w:fldCharType="separate"/>
        </w:r>
        <w:r>
          <w:t>56</w:t>
        </w:r>
        <w:r>
          <w:fldChar w:fldCharType="end"/>
        </w:r>
      </w:hyperlink>
    </w:p>
    <w:p>
      <w:pPr>
        <w:pStyle w:val="TOC1"/>
        <w:tabs>
          <w:tab w:val="right" w:leader="dot" w:pos="8306"/>
        </w:tabs>
      </w:pPr>
      <w:hyperlink w:anchor="_Toc6750" w:history="1">
        <w:r>
          <w:rPr>
            <w:rFonts w:ascii="仿宋" w:eastAsia="仿宋" w:hAnsi="仿宋" w:cs="仿宋" w:hint="eastAsia"/>
            <w:lang w:eastAsia="zh-CN"/>
          </w:rPr>
          <w:t>十三、供应链管理</w:t>
        </w:r>
        <w:r>
          <w:tab/>
        </w:r>
        <w:r>
          <w:fldChar w:fldCharType="begin"/>
        </w:r>
        <w:r>
          <w:instrText xml:space="preserve"> PAGEREF _Toc6750 \h </w:instrText>
        </w:r>
        <w:r>
          <w:fldChar w:fldCharType="separate"/>
        </w:r>
        <w:r>
          <w:t>57</w:t>
        </w:r>
        <w:r>
          <w:fldChar w:fldCharType="end"/>
        </w:r>
      </w:hyperlink>
    </w:p>
    <w:p>
      <w:pPr>
        <w:pStyle w:val="TOC2"/>
        <w:tabs>
          <w:tab w:val="right" w:leader="dot" w:pos="8306"/>
        </w:tabs>
      </w:pPr>
      <w:hyperlink w:anchor="_Toc30471" w:history="1">
        <w:r>
          <w:rPr>
            <w:rFonts w:ascii="仿宋" w:eastAsia="仿宋" w:hAnsi="仿宋" w:cs="仿宋" w:hint="eastAsia"/>
            <w:lang w:eastAsia="zh-CN"/>
          </w:rPr>
          <w:t>(一)、供应链战略规划</w:t>
        </w:r>
        <w:r>
          <w:tab/>
        </w:r>
        <w:r>
          <w:fldChar w:fldCharType="begin"/>
        </w:r>
        <w:r>
          <w:instrText xml:space="preserve"> PAGEREF _Toc30471 \h </w:instrText>
        </w:r>
        <w:r>
          <w:fldChar w:fldCharType="separate"/>
        </w:r>
        <w:r>
          <w:t>57</w:t>
        </w:r>
        <w:r>
          <w:fldChar w:fldCharType="end"/>
        </w:r>
      </w:hyperlink>
    </w:p>
    <w:p>
      <w:pPr>
        <w:pStyle w:val="TOC2"/>
        <w:tabs>
          <w:tab w:val="right" w:leader="dot" w:pos="8306"/>
        </w:tabs>
      </w:pPr>
      <w:hyperlink w:anchor="_Toc26459" w:history="1">
        <w:r>
          <w:rPr>
            <w:rFonts w:ascii="仿宋" w:eastAsia="仿宋" w:hAnsi="仿宋" w:cs="仿宋" w:hint="eastAsia"/>
            <w:lang w:eastAsia="zh-CN"/>
          </w:rPr>
          <w:t>(二)、供应商选择与合作</w:t>
        </w:r>
        <w:r>
          <w:tab/>
        </w:r>
        <w:r>
          <w:fldChar w:fldCharType="begin"/>
        </w:r>
        <w:r>
          <w:instrText xml:space="preserve"> PAGEREF _Toc26459 \h </w:instrText>
        </w:r>
        <w:r>
          <w:fldChar w:fldCharType="separate"/>
        </w:r>
        <w:r>
          <w:t>58</w:t>
        </w:r>
        <w:r>
          <w:fldChar w:fldCharType="end"/>
        </w:r>
      </w:hyperlink>
    </w:p>
    <w:p>
      <w:pPr>
        <w:pStyle w:val="TOC2"/>
        <w:tabs>
          <w:tab w:val="right" w:leader="dot" w:pos="8306"/>
        </w:tabs>
      </w:pPr>
      <w:hyperlink w:anchor="_Toc11879" w:history="1">
        <w:r>
          <w:rPr>
            <w:rFonts w:ascii="仿宋" w:eastAsia="仿宋" w:hAnsi="仿宋" w:cs="仿宋" w:hint="eastAsia"/>
            <w:lang w:eastAsia="zh-CN"/>
          </w:rPr>
          <w:t>(三)、物流与库存管理</w:t>
        </w:r>
        <w:r>
          <w:tab/>
        </w:r>
        <w:r>
          <w:fldChar w:fldCharType="begin"/>
        </w:r>
        <w:r>
          <w:instrText xml:space="preserve"> PAGEREF _Toc11879 \h </w:instrText>
        </w:r>
        <w:r>
          <w:fldChar w:fldCharType="separate"/>
        </w:r>
        <w:r>
          <w:t>60</w:t>
        </w:r>
        <w:r>
          <w:fldChar w:fldCharType="end"/>
        </w:r>
      </w:hyperlink>
    </w:p>
    <w:p>
      <w:pPr>
        <w:pStyle w:val="TOC1"/>
        <w:tabs>
          <w:tab w:val="right" w:leader="dot" w:pos="8306"/>
        </w:tabs>
      </w:pPr>
      <w:hyperlink w:anchor="_Toc20576" w:history="1">
        <w:r>
          <w:rPr>
            <w:rFonts w:ascii="仿宋" w:eastAsia="仿宋" w:hAnsi="仿宋" w:cs="仿宋" w:hint="eastAsia"/>
            <w:lang w:eastAsia="zh-CN"/>
          </w:rPr>
          <w:t>十四、商业、饮食、服务业专用设备项目治理与监督</w:t>
        </w:r>
        <w:r>
          <w:tab/>
        </w:r>
        <w:r>
          <w:fldChar w:fldCharType="begin"/>
        </w:r>
        <w:r>
          <w:instrText xml:space="preserve"> PAGEREF _Toc20576 \h </w:instrText>
        </w:r>
        <w:r>
          <w:fldChar w:fldCharType="separate"/>
        </w:r>
        <w:r>
          <w:t>61</w:t>
        </w:r>
        <w:r>
          <w:fldChar w:fldCharType="end"/>
        </w:r>
      </w:hyperlink>
    </w:p>
    <w:p>
      <w:pPr>
        <w:pStyle w:val="TOC2"/>
        <w:tabs>
          <w:tab w:val="right" w:leader="dot" w:pos="8306"/>
        </w:tabs>
      </w:pPr>
      <w:hyperlink w:anchor="_Toc1930" w:history="1">
        <w:r>
          <w:rPr>
            <w:rFonts w:ascii="仿宋" w:eastAsia="仿宋" w:hAnsi="仿宋" w:cs="仿宋" w:hint="eastAsia"/>
            <w:lang w:eastAsia="zh-CN"/>
          </w:rPr>
          <w:t>(一)、商业、饮食、服务业专用设备项目治理结构</w:t>
        </w:r>
        <w:r>
          <w:tab/>
        </w:r>
        <w:r>
          <w:fldChar w:fldCharType="begin"/>
        </w:r>
        <w:r>
          <w:instrText xml:space="preserve"> PAGEREF _Toc1930 \h </w:instrText>
        </w:r>
        <w:r>
          <w:fldChar w:fldCharType="separate"/>
        </w:r>
        <w:r>
          <w:t>61</w:t>
        </w:r>
        <w:r>
          <w:fldChar w:fldCharType="end"/>
        </w:r>
      </w:hyperlink>
    </w:p>
    <w:p>
      <w:pPr>
        <w:pStyle w:val="TOC2"/>
        <w:tabs>
          <w:tab w:val="right" w:leader="dot" w:pos="8306"/>
        </w:tabs>
      </w:pPr>
      <w:hyperlink w:anchor="_Toc17274" w:history="1">
        <w:r>
          <w:rPr>
            <w:rFonts w:ascii="仿宋" w:eastAsia="仿宋" w:hAnsi="仿宋" w:cs="仿宋" w:hint="eastAsia"/>
            <w:lang w:eastAsia="zh-CN"/>
          </w:rPr>
          <w:t>(二)、监督与审计</w:t>
        </w:r>
        <w:r>
          <w:tab/>
        </w:r>
        <w:r>
          <w:fldChar w:fldCharType="begin"/>
        </w:r>
        <w:r>
          <w:instrText xml:space="preserve"> PAGEREF _Toc17274 \h </w:instrText>
        </w:r>
        <w:r>
          <w:fldChar w:fldCharType="separate"/>
        </w:r>
        <w:r>
          <w:t>63</w:t>
        </w:r>
        <w:r>
          <w:fldChar w:fldCharType="end"/>
        </w:r>
      </w:hyperlink>
    </w:p>
    <w:p>
      <w:pPr>
        <w:pStyle w:val="TOC1"/>
        <w:tabs>
          <w:tab w:val="right" w:leader="dot" w:pos="8306"/>
        </w:tabs>
      </w:pPr>
      <w:hyperlink w:anchor="_Toc340" w:history="1">
        <w:r>
          <w:rPr>
            <w:rFonts w:ascii="仿宋" w:eastAsia="仿宋" w:hAnsi="仿宋" w:cs="仿宋" w:hint="eastAsia"/>
            <w:lang w:eastAsia="zh-CN"/>
          </w:rPr>
          <w:t>十五、风险识别与分类</w:t>
        </w:r>
        <w:r>
          <w:tab/>
        </w:r>
        <w:r>
          <w:fldChar w:fldCharType="begin"/>
        </w:r>
        <w:r>
          <w:instrText xml:space="preserve"> PAGEREF _Toc340 \h </w:instrText>
        </w:r>
        <w:r>
          <w:fldChar w:fldCharType="separate"/>
        </w:r>
        <w:r>
          <w:t>64</w:t>
        </w:r>
        <w:r>
          <w:fldChar w:fldCharType="end"/>
        </w:r>
      </w:hyperlink>
    </w:p>
    <w:p>
      <w:pPr>
        <w:pStyle w:val="TOC2"/>
        <w:tabs>
          <w:tab w:val="right" w:leader="dot" w:pos="8306"/>
        </w:tabs>
      </w:pPr>
      <w:hyperlink w:anchor="_Toc28920" w:history="1">
        <w:r>
          <w:rPr>
            <w:rFonts w:ascii="仿宋" w:eastAsia="仿宋" w:hAnsi="仿宋" w:cs="仿宋" w:hint="eastAsia"/>
            <w:lang w:eastAsia="zh-CN"/>
          </w:rPr>
          <w:t>(一)、风险识别</w:t>
        </w:r>
        <w:r>
          <w:tab/>
        </w:r>
        <w:r>
          <w:fldChar w:fldCharType="begin"/>
        </w:r>
        <w:r>
          <w:instrText xml:space="preserve"> PAGEREF _Toc28920 \h </w:instrText>
        </w:r>
        <w:r>
          <w:fldChar w:fldCharType="separate"/>
        </w:r>
        <w:r>
          <w:t>64</w:t>
        </w:r>
        <w:r>
          <w:fldChar w:fldCharType="end"/>
        </w:r>
      </w:hyperlink>
    </w:p>
    <w:p>
      <w:pPr>
        <w:pStyle w:val="TOC2"/>
        <w:tabs>
          <w:tab w:val="right" w:leader="dot" w:pos="8306"/>
        </w:tabs>
      </w:pPr>
      <w:hyperlink w:anchor="_Toc27619" w:history="1">
        <w:r>
          <w:rPr>
            <w:rFonts w:ascii="仿宋" w:eastAsia="仿宋" w:hAnsi="仿宋" w:cs="仿宋" w:hint="eastAsia"/>
            <w:lang w:eastAsia="zh-CN"/>
          </w:rPr>
          <w:t>(二)、风险分类</w:t>
        </w:r>
        <w:r>
          <w:tab/>
        </w:r>
        <w:r>
          <w:fldChar w:fldCharType="begin"/>
        </w:r>
        <w:r>
          <w:instrText xml:space="preserve"> PAGEREF _Toc27619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35"/>
      <w:r>
        <w:rPr>
          <w:rFonts w:ascii="仿宋" w:eastAsia="仿宋" w:hAnsi="仿宋" w:cs="仿宋" w:hint="eastAsia"/>
          <w:sz w:val="28"/>
          <w:lang w:eastAsia="zh-CN"/>
        </w:rPr>
        <w:t>一、商业、饮食、服务业专用设备项目选址可行性分析</w:t>
      </w:r>
      <w:bookmarkEnd w:id="2"/>
    </w:p>
    <w:p>
      <w:pPr>
        <w:pStyle w:val="Heading2"/>
        <w:rPr>
          <w:rFonts w:ascii="仿宋" w:eastAsia="仿宋" w:hAnsi="仿宋" w:cs="仿宋" w:hint="eastAsia"/>
          <w:lang w:eastAsia="zh-CN"/>
        </w:rPr>
      </w:pPr>
      <w:bookmarkStart w:id="3" w:name="_Toc7932"/>
      <w:r>
        <w:rPr>
          <w:rFonts w:ascii="仿宋" w:eastAsia="仿宋" w:hAnsi="仿宋" w:cs="仿宋" w:hint="eastAsia"/>
          <w:lang w:eastAsia="zh-CN"/>
        </w:rPr>
        <w:t>(一)、商业、饮食、服务业专用设备项目选址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该商业、饮食、服务业专用设备项目选址位于XX省XX市XX区XXX街道</w:t>
      </w:r>
    </w:p>
    <w:p>
      <w:pPr>
        <w:pStyle w:val="Heading2"/>
        <w:ind w:firstLine="560" w:firstLineChars="200"/>
        <w:rPr>
          <w:rFonts w:ascii="仿宋" w:eastAsia="仿宋" w:hAnsi="仿宋" w:cs="仿宋" w:hint="eastAsia"/>
          <w:sz w:val="28"/>
          <w:lang w:eastAsia="zh-CN"/>
        </w:rPr>
      </w:pPr>
      <w:bookmarkStart w:id="4" w:name="_Toc159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饮食、服务业专用设备项目的征地面积将根据商业、饮食、服务业专用设备项目的实际规模和需求进行精确规划。具体面积XXX平方米，旨在确保商业、饮食、服务业专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净用地面积是在征地面积基础上去除不可利用面积后的实际可开发用地。具体面积XXX平方米，考虑到环保、交通、安全等多方面因素，以确保商业、饮食、服务业专用设备项目在整体利用效率上达到最优。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饮食、服务业专用设备项目计划建设的建筑总规模具体面积XXX平方米。这一规模的确定综合考虑了商业、饮食、服务业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业、饮食、服务业专用设备项目用地中被规划为绿地的比例。具体面积XXX平方米，旨在通过合理规划绿地，改善商业、饮食、服务业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容积率是用地上可以建设的建筑总体积与用地面积之比。具体面积XXX，通过合理的容积率规划，确保商业、饮食、服务业专用设备项目建筑规模与周边环境和谐共生。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饮食、服务业专用设备项目选址与当地城市规划相一致，具体面积XXX平方米。通过与城市规划部门深入沟通，确保商业、饮食、服务业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饮食、服务业专用设备项目选址符合当地产业政策，具体面积XXX平方米。这包括商业、饮食、服务业专用设备项目对当地经济的促进作用，以及对相关产业的带动效应，确保商业、饮食、服务业专用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商业、饮食、服务业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饮食、服务业专用设备项目选址具备必要的公共设施配套，具体面积XXX平方米。这包括交通便利性、教育、医疗等基础设施，以提高居民生活品质，使得商业、饮食、服务业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考虑用地总体要求对当地社会稳定性的影响，具体面积XXX平方米。通过深入了解当地社区反馈，确保商业、饮食、服务业专用设备项目的选址和建设过程对当地社会和谐稳定产生积极作用。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饮食、服务业专用设备项目选址不仅符合法规和规划，还在实际操作中具有可行性。这一全面规划将为商业、饮食、服务业专用设备项目的成功实施提供坚实的基础，确保商业、饮食、服务业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饮食、服务业专用设备项目的设备规划和空间设计中，我们将采取灵活设备布局的措施。设备布局将根据实际需求进行灵活设计，避免不必要的浪费。通过合理规划设备摆放位置，我们将提高设备的利用率，减少设备间距，以确保商业、饮食、服务业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商业、饮食、服务业专用设备项目内部引入共享设施的概念，例如共享会议室、办公区等。通过这种方式，我们可以减少对资源的重复建设，提高资源共享效率，从而减小商业、饮食、服务业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5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饮食、服务业专用设备项目的总图布置中，我们将不同功能区域进行明确的规划，以最大程度满足商业、饮食、服务业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9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饮食、服务业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业、饮食、服务业专用设备项目对环境的影响是综合评价的重要因素之一。我们将详细考虑选址周边的自然环境、生态保护区、水源地等情况，确保商业、饮食、服务业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饮食、服务业专用设备项目所在地的相关政策，确保商业、饮食、服务业专用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考虑到社会稳定性对企业运营的重要性，我们将评估选址地区的社会安全情况、劳工关系、社区反馈等方面，以确保商业、饮食、服务业专用设备项目的建设和运营不会受到社会稳定性的负面影响。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最后，我们将综合考虑用地成本，包括土地购置费用、土地开发成本等。通过对用地成本的详细评估，我们能够做出更为精确的经济效益分析，为商业、饮食、服务业专用设备项目的投资决策提供有力支持。</w:t>
      </w:r>
    </w:p>
    <w:p>
      <w:pPr>
        <w:pStyle w:val="Heading1"/>
        <w:ind w:firstLine="560" w:firstLineChars="200"/>
        <w:rPr>
          <w:rFonts w:ascii="仿宋" w:eastAsia="仿宋" w:hAnsi="仿宋" w:cs="仿宋" w:hint="eastAsia"/>
          <w:sz w:val="28"/>
          <w:lang w:eastAsia="zh-CN"/>
        </w:rPr>
      </w:pPr>
      <w:bookmarkStart w:id="8" w:name="_Toc2836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189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的技术管理特点体现在其创新导向。通过引入最先进的技术趋势和解决方案，商业、饮食、服务业专用设备项目致力于提升科技含量、提高质量和效率水平。这意味着我们将采用最新的工具和方法，确保商业、饮食、服务业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饮食、服务业专用设备项目技术管理的显著特征。通过整合不同领域的技术资源，我们实现了跨学科的协同工作。这有助于优化技术架构，提高整体效能。此外，整合性策略还促进了不同技术团队之间的紧密沟通和高效合作，确保商业、饮食、服务业专用设备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饮食、服务业专用设备项目所采用的技术。通过不断优化技术方案，商业、饮食、服务业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饮食、服务业专用设备项目团队将在商业、饮食、服务业专用设备项目初期识别可能的技术风险，并采取相应的预防和应对措施。通过建立健全的风险评估机制，商业、饮食、服务业专用设备项目能够在实施过程中及时发现并解决潜在的技术问题，保障商业、饮食、服务业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饮食、服务业专用设备项目中，技术将成为商业、饮食、服务业专用设备项目成功的有力支持。这一深度剖析揭示了技术管理在商业、饮食、服务业专用设备项目实施中的关键作用，为商业、饮食、服务业专用设备项目的技术基础奠定了坚实的基础。</w:t>
      </w:r>
    </w:p>
    <w:p>
      <w:pPr>
        <w:pStyle w:val="Heading2"/>
        <w:ind w:firstLine="560" w:firstLineChars="200"/>
        <w:rPr>
          <w:rFonts w:ascii="仿宋" w:eastAsia="仿宋" w:hAnsi="仿宋" w:cs="仿宋" w:hint="eastAsia"/>
          <w:sz w:val="28"/>
          <w:lang w:eastAsia="zh-CN"/>
        </w:rPr>
      </w:pPr>
      <w:bookmarkStart w:id="10" w:name="_Toc24133"/>
      <w:r>
        <w:rPr>
          <w:rFonts w:ascii="仿宋" w:eastAsia="仿宋" w:hAnsi="仿宋" w:cs="仿宋" w:hint="eastAsia"/>
          <w:sz w:val="28"/>
          <w:lang w:eastAsia="zh-CN"/>
        </w:rPr>
        <w:t>(二)、商业、饮食、服务业专用设备项目工艺技术设计方案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饮食、服务业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饮食、服务业专用设备项目将严格按照相关行业规范要求进行组织。通过有效控制产品质量，商业、饮食、服务业专用设备项目将致力于为顾客提供优质的商业、饮食、服务业专用设备项目产品和良好的服务。这体现了商业、饮食、服务业专用设备项目对于生产活动合规性和质量标准的高度重视，为商业、饮食、服务业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饮食、服务业专用设备项目注重生态效益和清洁生产原则。商业、饮食、服务业专用设备项目建设将紧密结合地方特色经济发展，与社会经济发展规划和区域环境保护规划方案相协调一致。通过与当地区域自然生态系统的结合，商业、饮食、服务业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饮食、服务业专用设备项目产品具有多样化的客户需求和个性化的特点。因此，商业、饮食、服务业专用设备项目产品规格品种多样，且单批生产数量较小。为满足这一特点，商业、饮食、服务业专用设备项目承办单位将建设先进的柔性制造生产线。通过广泛应用柔性制造技术，商业、饮食、服务业专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商业、饮食、服务业专用设备项目采用的技术具有较高的技术含量和自动化水平，处于国内先进水平。这一技术选用不仅体现了对生产效率、质量和环境友好性的高标准要求，同时为商业、饮食、服务业专用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5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为确保商业、饮食、服务业专用设备项目的高效生产和技术实施，我们制定了一套精心设计的设备选型方案，以满足商业、饮食、服务业专用设备项目生产、质量和环保的要求。该方案的主要特点如下：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饮食、服务业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饮食、服务业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757"/>
      <w:r>
        <w:rPr>
          <w:rFonts w:ascii="仿宋" w:eastAsia="仿宋" w:hAnsi="仿宋" w:cs="仿宋" w:hint="eastAsia"/>
          <w:sz w:val="28"/>
          <w:lang w:eastAsia="zh-CN"/>
        </w:rPr>
        <w:t>三、商业、饮食、服务业专用设备项目绩效评估</w:t>
      </w:r>
      <w:bookmarkEnd w:id="12"/>
    </w:p>
    <w:p>
      <w:pPr>
        <w:pStyle w:val="Heading2"/>
        <w:rPr>
          <w:rFonts w:ascii="仿宋" w:eastAsia="仿宋" w:hAnsi="仿宋" w:cs="仿宋" w:hint="eastAsia"/>
          <w:lang w:eastAsia="zh-CN"/>
        </w:rPr>
      </w:pPr>
      <w:bookmarkStart w:id="13" w:name="_Toc1463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饮食、服务业专用设备项目中，我们设计了一套全面的绩效评估指标，以确保商业、饮食、服务业专用设备项目的可控和成功交付。这些指标跨足商业、饮食、服务业专用设备项目目标、成本、进度和质量等多个维度，为我们提供了全面洞察商业、饮食、服务业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目标达成率是我们关注的首要指标。我们设定了明确的目标，并通过定期监测和评估，迅速发现并应对潜在的目标偏差。这为商业、饮食、服务业专用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成本绩效是另一个核心关注点。通过实际成本与预算成本的对比分析，我们深入了解成本差异的原因，及时调整资源分配，保持商业、饮食、服务业专用设备项目在经济效益方面的合理水平。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饮食、服务业专用设备项目进度作为关键的绩效指标之一，得到了精心的关注。我们制定了详细的商业、饮食、服务业专用设备项目进度计划，并设立了进度符合度指标，确保实际进度与计划进度保持一致。这使我们能够快速发现和解决潜在的进度问题，保持商业、饮食、服务业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饮食、服务业专用设备项目绩效的不可或缺的一环。我们引入了一系列的质量标准和客户满意度指标，以确保商业、饮食、服务业专用设备项目交付的成果在质量上达到或超越预期水平。通过持续监测这些指标，我们努力提升商业、饮食、服务业专用设备项目整体质量水平，为商业、饮食、服务业专用设备项目的成功交付提供有力保障。通过这些科学且全面的绩效评估，我们能够更好地引导商业、饮食、服务业专用设备项目的持续改进，确保商业、饮食、服务业专用设备项目目标的顺利达成。</w:t>
      </w:r>
    </w:p>
    <w:p>
      <w:pPr>
        <w:pStyle w:val="Heading2"/>
        <w:ind w:firstLine="560" w:firstLineChars="200"/>
        <w:rPr>
          <w:rFonts w:ascii="仿宋" w:eastAsia="仿宋" w:hAnsi="仿宋" w:cs="仿宋" w:hint="eastAsia"/>
          <w:sz w:val="28"/>
          <w:lang w:eastAsia="zh-CN"/>
        </w:rPr>
      </w:pPr>
      <w:bookmarkStart w:id="14" w:name="_Toc3145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绩效评估是商业、饮食、服务业专用设备项目中的关键环节，为确保商业、饮食、服务业专用设备项目达到预期目标，我们采用了多层次、多维度的绩效评估方法。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饮食、服务业专用设备项目的战略目标对齐，确保每个决策和行动都与商业、饮食、服务业专用设备项目整体目标保持一致。团队会定期召开战略对齐会议，审视当前工作与商业、饮食、服务业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饮食、服务业专用设备项目进度、质量、成本和风险等方面。这些指标通过数据收集和分析，为商业、饮食、服务业专用设备项目管理团队提供了客观的评估依据。例如，我们通过商业、饮食、服务业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饮食、服务业专用设备项目内部，还考虑了商业、饮食、服务业专用设备项目对外部环境的影响。我们定期进行干系人满意度调查，以了解各利益相关方对商业、饮食、服务业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这种多层次、多角度的绩效评估方法，使得我们能够全面了解商业、饮食、服务业专用设备项目的运行状态，及时做出调整，确保商业、饮食、服务业专用设备项目在不断变化的环境中保持稳健前行。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699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饮食、服务业专用设备项目的有效管理和不断优化，我们采用了精心设计的绩效评估周期。这个周期旨在实现灵活、实时和全面的评估，以适应商业、饮食、服务业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饮食、服务业专用设备项目的不同需求，分为短期、中期和长期。短期评估关注每个迭代或工作周期，以及时发现和解决当前任务中的问题。中期评估涵盖几个迭代，深入了解整体商业、饮食、服务业专用设备项目的趋势和性能。长期评估则着眼于整个商业、饮食、服务业专用设备项目阶段，确保商业、饮食、服务业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饮食、服务业专用设备项目管理工具和协作平台，团队成员能够随时更新和分享商业、饮食、服务业专用设备项目数据。这种实时性的反馈机制使我们能够及时察觉潜在问题，快速调整，保持商业、饮食、服务业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饮食、服务业专用设备项目的决策制定密不可分。每个周期的商业、饮食、服务业专用设备项目回顾会议成为集体总结经验、识别问题深层次原因并找到创新解决方案的平台。这种定期的反思与调整机制使商业、饮食、服务业专用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https://d.book118.com/086110122000010043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商业、饮食、服务业专用设备项目规划设计蓝图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3499B"/>
    <w:rsid w:val="4D434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1012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2024-01-30T06:21:00Z</dcterms:created>
  <dcterms:modified xsi:type="dcterms:W3CDTF">2024-01-30T06:21:43Z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E42464ED64C845B0B58B8A8E018A6C13_11</vt:lpwstr>
  </property>
  <property fmtid="{D5CDD505-2E9C-101B-9397-08002B2CF9AE}" pid="3" name="KSOProductBuildVer">
    <vt:lpwstr>2052-12.1.0.16250</vt:lpwstr>
  </property>
</Properties>
</file>