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运输货场服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务项目可行性分析</w:t>
      </w:r>
    </w:p>
    <w:p>
      <w:pPr>
        <w:spacing w:before="225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17634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一、运输货场服务项目可行性研究报</w:t>
          </w:r>
          <w:r>
            <w:rPr>
              <w:rFonts w:ascii="FangSong" w:eastAsia="FangSong" w:hAnsi="FangSong" w:cs="FangSong"/>
              <w:sz w:val="21"/>
              <w:szCs w:val="21"/>
            </w:rPr>
            <w:t>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二、运输货场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服务项目概论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、运输货场服务项目承办单位基本情况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二)、运输货场服务项目概况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三)、运输货场服务项目评价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)、运输货场服务项目技术工艺分析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)、运输货场服务项目技术流程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二)、运输货场服务项目总平面设计要求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)、运输货场服务项目实施保障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670329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)、运输货场服务项目进度安排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)、运输货场服务项目实施保障措施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22042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)、运输货场服务项目对环境的主要影响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十二、运输货场服务项目管理与团队协作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一)、运输货场服务项目管理方法论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(二)、运输货场服务项目计划与进度管理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五)、运输货场服务项目风险管理与应对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项目商业计划书旨在全面介绍和规划一个创新性的运输货场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以满足需求。该方案的目的是为了提供运输货场服务项目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</w:t>
      </w:r>
      <w:r>
        <w:rPr>
          <w:rFonts w:ascii="FangSong" w:eastAsia="FangSong" w:hAnsi="FangSong" w:cs="FangSong"/>
          <w:spacing w:val="-1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一、运输货场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在运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货场服务行业，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，成为消费者首选的运输货场服务产品。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运输货场服务项目总投资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们的建设规模旨在实现一个全面、可持续的运输货场服务项目。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运输货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服务项目总投资将主要用于以下几个方面：</w:t>
      </w:r>
    </w:p>
    <w:p>
      <w:pPr>
        <w:spacing w:before="2" w:line="411" w:lineRule="auto"/>
        <w:ind w:left="34" w:right="196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输</w:t>
      </w:r>
      <w:r>
        <w:rPr>
          <w:rFonts w:ascii="FangSong" w:eastAsia="FangSong" w:hAnsi="FangSong" w:cs="FangSong"/>
          <w:spacing w:val="-4"/>
          <w:sz w:val="28"/>
          <w:szCs w:val="28"/>
        </w:rPr>
        <w:t>货场服务项目的顺利进行。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一部分资金将用于技术研发，以确保运输货场服务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运输货场服务项目规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我们计划在运输货场服务项目建设后的第一年实现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02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运</w:t>
      </w:r>
      <w:r>
        <w:rPr>
          <w:rFonts w:ascii="FangSong" w:eastAsia="FangSong" w:hAnsi="FangSong" w:cs="FangSong"/>
          <w:spacing w:val="-20"/>
          <w:sz w:val="28"/>
          <w:szCs w:val="28"/>
        </w:rPr>
        <w:t>输</w:t>
      </w:r>
      <w:r>
        <w:rPr>
          <w:rFonts w:ascii="FangSong" w:eastAsia="FangSong" w:hAnsi="FangSong" w:cs="FangSong"/>
          <w:spacing w:val="-16"/>
          <w:sz w:val="28"/>
          <w:szCs w:val="28"/>
        </w:rPr>
        <w:t>货场服务项目规模：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运输货场服务项目将建设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区域、仓储设施等。这将确保运输货场服务项目能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处理、废气处理等，以确保运输货场服务项目的环保性。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运输货场服务项目总投资与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6" w:line="411" w:lineRule="auto"/>
        <w:ind w:left="20" w:right="14" w:firstLine="57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运输货场服务项目总征地面积为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亩)。运输货场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运输货</w:t>
      </w:r>
      <w:r>
        <w:rPr>
          <w:rFonts w:ascii="FangSong" w:eastAsia="FangSong" w:hAnsi="FangSong" w:cs="FangSong"/>
          <w:spacing w:val="-10"/>
          <w:sz w:val="28"/>
          <w:szCs w:val="28"/>
        </w:rPr>
        <w:t>场</w:t>
      </w:r>
      <w:r>
        <w:rPr>
          <w:rFonts w:ascii="FangSong" w:eastAsia="FangSong" w:hAnsi="FangSong" w:cs="FangSong"/>
          <w:spacing w:val="-7"/>
          <w:sz w:val="28"/>
          <w:szCs w:val="28"/>
        </w:rPr>
        <w:t>服务项目计划购置设备共计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元。这些设备将在运输货场服务项目运营中发挥关键作用，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运输货场服务项目计划总投资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万元，这将为运输货场服务项目未来的发展提供可观的经济回报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二、运输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货场服务项目概论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)、运输货场服务项目承办单位基本情况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二)、运输货场服务项目概况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运</w:t>
      </w:r>
      <w:r>
        <w:rPr>
          <w:rFonts w:ascii="FangSong" w:eastAsia="FangSong" w:hAnsi="FangSong" w:cs="FangSong"/>
          <w:spacing w:val="-12"/>
          <w:sz w:val="28"/>
          <w:szCs w:val="28"/>
        </w:rPr>
        <w:t>输</w:t>
      </w:r>
      <w:r>
        <w:rPr>
          <w:rFonts w:ascii="FangSong" w:eastAsia="FangSong" w:hAnsi="FangSong" w:cs="FangSong"/>
          <w:spacing w:val="-7"/>
          <w:sz w:val="28"/>
          <w:szCs w:val="28"/>
        </w:rPr>
        <w:t>货场服务项目名称：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运输货场服务项目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运</w:t>
      </w:r>
      <w:r>
        <w:rPr>
          <w:rFonts w:ascii="FangSong" w:eastAsia="FangSong" w:hAnsi="FangSong" w:cs="FangSong"/>
          <w:spacing w:val="-11"/>
          <w:sz w:val="28"/>
          <w:szCs w:val="28"/>
        </w:rPr>
        <w:t>输</w:t>
      </w:r>
      <w:r>
        <w:rPr>
          <w:rFonts w:ascii="FangSong" w:eastAsia="FangSong" w:hAnsi="FangSong" w:cs="FangSong"/>
          <w:spacing w:val="-9"/>
          <w:sz w:val="28"/>
          <w:szCs w:val="28"/>
        </w:rPr>
        <w:t>货场服务项目类型：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制造业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运输货场服务项目地点：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8" w:right="10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运</w:t>
      </w:r>
      <w:r>
        <w:rPr>
          <w:rFonts w:ascii="FangSong" w:eastAsia="FangSong" w:hAnsi="FangSong" w:cs="FangSong"/>
          <w:spacing w:val="-15"/>
          <w:sz w:val="28"/>
          <w:szCs w:val="28"/>
        </w:rPr>
        <w:t>输货场服务项目规模：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面</w:t>
      </w:r>
      <w:r>
        <w:rPr>
          <w:rFonts w:ascii="FangSong" w:eastAsia="FangSong" w:hAnsi="FangSong" w:cs="FangSong"/>
          <w:spacing w:val="-17"/>
          <w:sz w:val="28"/>
          <w:szCs w:val="28"/>
        </w:rPr>
        <w:t>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运</w:t>
      </w:r>
      <w:r>
        <w:rPr>
          <w:rFonts w:ascii="FangSong" w:eastAsia="FangSong" w:hAnsi="FangSong" w:cs="FangSong"/>
          <w:spacing w:val="-14"/>
          <w:sz w:val="28"/>
          <w:szCs w:val="28"/>
        </w:rPr>
        <w:t>输</w:t>
      </w:r>
      <w:r>
        <w:rPr>
          <w:rFonts w:ascii="FangSong" w:eastAsia="FangSong" w:hAnsi="FangSong" w:cs="FangSong"/>
          <w:spacing w:val="-13"/>
          <w:sz w:val="28"/>
          <w:szCs w:val="28"/>
        </w:rPr>
        <w:t>货场服务项目周期：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42" w:right="123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运输货场服务项目背景：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运输货场服务项目的建设旨在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，将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三)、运输货场服务项目评价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29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该运输货场服务项目处于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1" w:line="415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4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输</w:t>
      </w:r>
      <w:r>
        <w:rPr>
          <w:rFonts w:ascii="FangSong" w:eastAsia="FangSong" w:hAnsi="FangSong" w:cs="FangSong"/>
          <w:spacing w:val="-3"/>
          <w:sz w:val="28"/>
          <w:szCs w:val="28"/>
        </w:rPr>
        <w:t>货场服务项目具备较高的实施可行性。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95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8" w:line="413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、运输货场服务项目技术工艺分析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</w:p>
    <w:p>
      <w:pPr>
        <w:sectPr>
          <w:pgSz w:w="11906" w:h="16839"/>
          <w:pgMar w:top="1431" w:right="1750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1" w:right="95" w:firstLine="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提供优质产品和服务。保障工艺流程能够满足运输货场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运输货场服务项目建设贯彻“三同时”的原则，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运输</w:t>
      </w:r>
      <w:r>
        <w:rPr>
          <w:rFonts w:ascii="FangSong" w:eastAsia="FangSong" w:hAnsi="FangSong" w:cs="FangSong"/>
          <w:spacing w:val="-15"/>
          <w:sz w:val="28"/>
          <w:szCs w:val="28"/>
        </w:rPr>
        <w:t>货</w:t>
      </w:r>
      <w:r>
        <w:rPr>
          <w:rFonts w:ascii="FangSong" w:eastAsia="FangSong" w:hAnsi="FangSong" w:cs="FangSong"/>
          <w:spacing w:val="-8"/>
          <w:sz w:val="28"/>
          <w:szCs w:val="28"/>
        </w:rPr>
        <w:t>场服务项目拟采用国内成熟的生产工艺，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运</w:t>
      </w:r>
      <w:r>
        <w:rPr>
          <w:rFonts w:ascii="FangSong" w:eastAsia="FangSong" w:hAnsi="FangSong" w:cs="FangSong"/>
          <w:spacing w:val="-10"/>
          <w:sz w:val="28"/>
          <w:szCs w:val="28"/>
        </w:rPr>
        <w:t>输货场服务项目的技术保障措施从设计、施工、试运行到投产、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以确保运输货场服务项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持将确保运输货场服务项目的可持续发展和高效运营。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(三)、运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输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货场服务项目技术流程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在运输货场服务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据分析工具监测和分析运输货场服务项目各环节数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共同构建了高效、稳定的运输货场服务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实施框架，确保运输货场服务项目顺利推进。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确保选用的设备能够满足运输货场服务项目的技术要求，例如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416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所选设备与运输货场服务项目工艺流程相匹配，例如：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设备的生产能力是否符合运输货场服务项目的产能需求。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在运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货场服务项目的建筑工程设计过程中，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以确保运输货场服务项目的可持续发展和建筑结构的安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二)、运输货场服务项目总平面设计要求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运输</w:t>
      </w:r>
      <w:r>
        <w:rPr>
          <w:rFonts w:ascii="FangSong" w:eastAsia="FangSong" w:hAnsi="FangSong" w:cs="FangSong"/>
          <w:spacing w:val="-15"/>
          <w:sz w:val="28"/>
          <w:szCs w:val="28"/>
        </w:rPr>
        <w:t>货</w:t>
      </w:r>
      <w:r>
        <w:rPr>
          <w:rFonts w:ascii="FangSong" w:eastAsia="FangSong" w:hAnsi="FangSong" w:cs="FangSong"/>
          <w:spacing w:val="-8"/>
          <w:sz w:val="28"/>
          <w:szCs w:val="28"/>
        </w:rPr>
        <w:t>场服务项目总平面设计将充分考虑以下要求，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定，适应运输</w:t>
      </w:r>
      <w:r>
        <w:rPr>
          <w:rFonts w:ascii="FangSong" w:eastAsia="FangSong" w:hAnsi="FangSong" w:cs="FangSong"/>
          <w:spacing w:val="-3"/>
          <w:sz w:val="28"/>
          <w:szCs w:val="28"/>
        </w:rPr>
        <w:t>货</w:t>
      </w:r>
      <w:r>
        <w:rPr>
          <w:rFonts w:ascii="FangSong" w:eastAsia="FangSong" w:hAnsi="FangSong" w:cs="FangSong"/>
          <w:spacing w:val="-2"/>
          <w:sz w:val="28"/>
          <w:szCs w:val="28"/>
        </w:rPr>
        <w:t>场服务项目的实际使用需要。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输货场服务项目所处地区的地质条件和地震风险，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结合运输货场服务项目的实际需求和环境条件，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筑工程的设计总体要求是确保运输货场服务项目实现预期功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建筑的功能布局满足运输货场服务项目需求，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足运输货场服务项目的长期发展需求。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运输货场服务项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运输货场服务项目的功能布局和需求，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28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运输货场服务项目总投资比例：</w:t>
      </w:r>
    </w:p>
    <w:p>
      <w:pPr>
        <w:spacing w:before="288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输货场服务项目总投资的比例为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满足未来运输货场服务项目运营的需求，同时避免了过度浪费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运输货场服务项目整体布局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使运输货场服务项目更好地适应当地的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运输货场服务项目的建设周期被设定为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个月，其中包括运输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货场</w:t>
      </w:r>
      <w:r>
        <w:rPr>
          <w:rFonts w:ascii="FangSong" w:eastAsia="FangSong" w:hAnsi="FangSong" w:cs="FangSong"/>
          <w:spacing w:val="-9"/>
          <w:sz w:val="28"/>
          <w:szCs w:val="28"/>
        </w:rPr>
        <w:t>服务项目前期准备、工程勘察与设计、土建工程施工、设备采购、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设备安装调试等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键阶段。这个时间框架将充分考虑到各个阶段的工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内容和交叉影响，以确保运输货场服务项目的高效推进。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5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具体的建设进度将在运输货场服务项目启动时明确制定，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并按</w:t>
      </w:r>
      <w:r>
        <w:rPr>
          <w:rFonts w:ascii="FangSong" w:eastAsia="FangSong" w:hAnsi="FangSong" w:cs="FangSong"/>
          <w:spacing w:val="-4"/>
          <w:sz w:val="28"/>
          <w:szCs w:val="28"/>
        </w:rPr>
        <w:t>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里程碑计划进行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测和调整。各个阶段的完成情况将通过定期的进度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报告进行跟</w:t>
      </w:r>
      <w:r>
        <w:rPr>
          <w:rFonts w:ascii="FangSong" w:eastAsia="FangSong" w:hAnsi="FangSong" w:cs="FangSong"/>
          <w:spacing w:val="-2"/>
          <w:sz w:val="28"/>
          <w:szCs w:val="28"/>
        </w:rPr>
        <w:t>踪，确保整个建设过程按照计划进行。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53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95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运输</w:t>
      </w:r>
      <w:r>
        <w:rPr>
          <w:rFonts w:ascii="FangSong" w:eastAsia="FangSong" w:hAnsi="FangSong" w:cs="FangSong"/>
          <w:spacing w:val="-15"/>
          <w:sz w:val="28"/>
          <w:szCs w:val="28"/>
        </w:rPr>
        <w:t>货</w:t>
      </w:r>
      <w:r>
        <w:rPr>
          <w:rFonts w:ascii="FangSong" w:eastAsia="FangSong" w:hAnsi="FangSong" w:cs="FangSong"/>
          <w:spacing w:val="-8"/>
          <w:sz w:val="28"/>
          <w:szCs w:val="28"/>
        </w:rPr>
        <w:t>场服务项目将根据各个阶段的需求合理配置人力资源，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每个团队都有足够的专业技能和经验。团队成员将被精心挑选，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障运输货场服务项目各方面的需要。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right="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员工培训将是运输货场服务项目实施的一个重要环节。我们将</w:t>
      </w:r>
      <w:r>
        <w:rPr>
          <w:rFonts w:ascii="FangSong" w:eastAsia="FangSong" w:hAnsi="FangSong" w:cs="FangSong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供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3"/>
          <w:sz w:val="28"/>
          <w:szCs w:val="28"/>
        </w:rPr>
        <w:t>面的培训计划，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包括但不限于运输货场服务项目背景、工作流程、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安全操作规程等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面的培训。这旨在确保每位员工都具备必要的知识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和技能，以更好地完成各自的工作任务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(五)、运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输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货场服务项目实施保障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运输</w:t>
      </w:r>
      <w:r>
        <w:rPr>
          <w:rFonts w:ascii="FangSong" w:eastAsia="FangSong" w:hAnsi="FangSong" w:cs="FangSong"/>
          <w:spacing w:val="-15"/>
          <w:sz w:val="28"/>
          <w:szCs w:val="28"/>
        </w:rPr>
        <w:t>货</w:t>
      </w:r>
      <w:r>
        <w:rPr>
          <w:rFonts w:ascii="FangSong" w:eastAsia="FangSong" w:hAnsi="FangSong" w:cs="FangSong"/>
          <w:spacing w:val="-8"/>
          <w:sz w:val="28"/>
          <w:szCs w:val="28"/>
        </w:rPr>
        <w:t>场服务项目实施过程中，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我们将采取以下措施保障运输货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9"/>
          <w:sz w:val="28"/>
          <w:szCs w:val="28"/>
        </w:rPr>
        <w:t>服</w:t>
      </w:r>
      <w:r>
        <w:rPr>
          <w:rFonts w:ascii="FangSong" w:eastAsia="FangSong" w:hAnsi="FangSong" w:cs="FangSong"/>
          <w:spacing w:val="-6"/>
          <w:sz w:val="28"/>
          <w:szCs w:val="28"/>
        </w:rPr>
        <w:t>务项目的顺利进行：</w:t>
      </w:r>
    </w:p>
    <w:p>
      <w:pPr>
        <w:spacing w:before="2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对运输货场服务项目进度、成本和质量进行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定期</w:t>
      </w:r>
      <w:r>
        <w:rPr>
          <w:rFonts w:ascii="FangSong" w:eastAsia="FangSong" w:hAnsi="FangSong" w:cs="FangSong"/>
          <w:spacing w:val="-4"/>
          <w:sz w:val="28"/>
          <w:szCs w:val="28"/>
        </w:rPr>
        <w:t>评</w:t>
      </w:r>
      <w:r>
        <w:rPr>
          <w:rFonts w:ascii="FangSong" w:eastAsia="FangSong" w:hAnsi="FangSong" w:cs="FangSong"/>
          <w:spacing w:val="-3"/>
          <w:sz w:val="28"/>
          <w:szCs w:val="28"/>
        </w:rPr>
        <w:t>估，及时调整计划以适应变化。</w:t>
      </w:r>
    </w:p>
    <w:p>
      <w:pPr>
        <w:spacing w:before="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建立高效的沟通渠道，促进运输货场服务项目团</w:t>
      </w:r>
      <w:r>
        <w:rPr>
          <w:rFonts w:ascii="FangSong" w:eastAsia="FangSong" w:hAnsi="FangSong" w:cs="FangSong"/>
          <w:spacing w:val="-3"/>
          <w:sz w:val="28"/>
          <w:szCs w:val="28"/>
        </w:rPr>
        <w:t>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之</w:t>
      </w:r>
      <w:r>
        <w:rPr>
          <w:rFonts w:ascii="FangSong" w:eastAsia="FangSong" w:hAnsi="FangSong" w:cs="FangSong"/>
          <w:spacing w:val="-4"/>
          <w:sz w:val="28"/>
          <w:szCs w:val="28"/>
        </w:rPr>
        <w:t>间的协作，减少信息滞后。</w:t>
      </w:r>
    </w:p>
    <w:p>
      <w:pPr>
        <w:spacing w:before="1" w:line="411" w:lineRule="auto"/>
        <w:ind w:left="39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实施全面的质量管理体系，确保运输货场服务项目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</w:t>
      </w:r>
      <w:r>
        <w:rPr>
          <w:rFonts w:ascii="FangSong" w:eastAsia="FangSong" w:hAnsi="FangSong" w:cs="FangSong"/>
          <w:spacing w:val="-4"/>
          <w:sz w:val="28"/>
          <w:szCs w:val="28"/>
        </w:rPr>
        <w:t>付的产品和服务符合高标准。</w:t>
      </w:r>
    </w:p>
    <w:p>
      <w:pPr>
        <w:spacing w:before="1" w:line="416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我们确信运输货场服务项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将在高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、有序的环境中稳步推进，实现预期的目标。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运输</w:t>
      </w:r>
      <w:r>
        <w:rPr>
          <w:rFonts w:ascii="FangSong" w:eastAsia="FangSong" w:hAnsi="FangSong" w:cs="FangSong"/>
          <w:spacing w:val="-15"/>
          <w:sz w:val="28"/>
          <w:szCs w:val="28"/>
        </w:rPr>
        <w:t>货</w:t>
      </w:r>
      <w:r>
        <w:rPr>
          <w:rFonts w:ascii="FangSong" w:eastAsia="FangSong" w:hAnsi="FangSong" w:cs="FangSong"/>
          <w:spacing w:val="-8"/>
          <w:sz w:val="28"/>
          <w:szCs w:val="28"/>
        </w:rPr>
        <w:t>场服务项目将严格遵守国家和地方劳动安全法规，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工作</w:t>
      </w:r>
      <w:r>
        <w:rPr>
          <w:rFonts w:ascii="FangSong" w:eastAsia="FangSong" w:hAnsi="FangSong" w:cs="FangSong"/>
          <w:spacing w:val="-4"/>
          <w:sz w:val="28"/>
          <w:szCs w:val="28"/>
        </w:rPr>
        <w:t>场所的合法合规运营。具体措施包括：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运输货场服务项目团队将定期审核国家和地方的劳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动安全法规，确保所有的员工和工作场所都符合最新的法规要求。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应对运输货场服务项目所在行业的特殊性，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运输货场服务项目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引入先进的工业技术是确保劳动安全的关键一环。为此，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运输</w:t>
      </w:r>
      <w:r>
        <w:rPr>
          <w:rFonts w:ascii="FangSong" w:eastAsia="FangSong" w:hAnsi="FangSong" w:cs="FangSong"/>
          <w:spacing w:val="-4"/>
          <w:sz w:val="28"/>
          <w:szCs w:val="28"/>
        </w:rPr>
        <w:t>货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场服务项目将采取以下措施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过进行全员劳动安全培训，运输货场服务项目将覆盖以下方面：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运输</w:t>
      </w:r>
      <w:r>
        <w:rPr>
          <w:rFonts w:ascii="FangSong" w:eastAsia="FangSong" w:hAnsi="FangSong" w:cs="FangSong"/>
          <w:spacing w:val="-15"/>
          <w:sz w:val="28"/>
          <w:szCs w:val="28"/>
        </w:rPr>
        <w:t>货</w:t>
      </w:r>
      <w:r>
        <w:rPr>
          <w:rFonts w:ascii="FangSong" w:eastAsia="FangSong" w:hAnsi="FangSong" w:cs="FangSong"/>
          <w:spacing w:val="-8"/>
          <w:sz w:val="28"/>
          <w:szCs w:val="28"/>
        </w:rPr>
        <w:t>场服务项目将提供适当的个人防护用具，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9"/>
          <w:sz w:val="28"/>
          <w:szCs w:val="28"/>
        </w:rPr>
        <w:t>中的人身安全：</w:t>
      </w:r>
    </w:p>
    <w:p>
      <w:pPr>
        <w:spacing w:before="1" w:line="416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3" w:line="220" w:lineRule="auto"/>
        <w:ind w:left="751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89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运输货场服务项目将采取以下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措施：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运输货场服务项目将确保工作环境符</w:t>
      </w:r>
      <w:r>
        <w:rPr>
          <w:rFonts w:ascii="FangSong" w:eastAsia="FangSong" w:hAnsi="FangSong" w:cs="FangSong"/>
          <w:spacing w:val="-7"/>
          <w:sz w:val="28"/>
          <w:szCs w:val="28"/>
        </w:rPr>
        <w:t>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运输货场服务项目将最大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63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全卫生专用设施设计：在运输货场服务项目建设过程中，我们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对安全卫生进行了周</w:t>
      </w:r>
      <w:r>
        <w:rPr>
          <w:rFonts w:ascii="FangSong" w:eastAsia="FangSong" w:hAnsi="FangSong" w:cs="FangSong"/>
          <w:spacing w:val="-3"/>
          <w:sz w:val="28"/>
          <w:szCs w:val="28"/>
        </w:rPr>
        <w:t>详</w:t>
      </w:r>
      <w:r>
        <w:rPr>
          <w:rFonts w:ascii="FangSong" w:eastAsia="FangSong" w:hAnsi="FangSong" w:cs="FangSong"/>
          <w:spacing w:val="-2"/>
          <w:sz w:val="28"/>
          <w:szCs w:val="28"/>
        </w:rPr>
        <w:t>的考虑，精心设计和配置了一系列专用设施，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6"/>
          <w:sz w:val="28"/>
          <w:szCs w:val="28"/>
        </w:rPr>
        <w:t>输货场服务项目的全方位安全保障。这包括了防火防爆设施、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火灾自动报警系统、水消防系统、空调设施、岗位通风设施、隔</w:t>
      </w:r>
      <w:r>
        <w:rPr>
          <w:rFonts w:ascii="FangSong" w:eastAsia="FangSong" w:hAnsi="FangSong" w:cs="FangSong"/>
          <w:spacing w:val="-3"/>
          <w:sz w:val="28"/>
          <w:szCs w:val="28"/>
        </w:rPr>
        <w:t>声</w:t>
      </w:r>
      <w:r>
        <w:rPr>
          <w:rFonts w:ascii="FangSong" w:eastAsia="FangSong" w:hAnsi="FangSong" w:cs="FangSong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噪</w:t>
      </w:r>
      <w:r>
        <w:rPr>
          <w:rFonts w:ascii="FangSong" w:eastAsia="FangSong" w:hAnsi="FangSong" w:cs="FangSong"/>
          <w:spacing w:val="-8"/>
          <w:sz w:val="28"/>
          <w:szCs w:val="28"/>
        </w:rPr>
        <w:t>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确保生产过程中所有设备和工作环境都符合高标准的安全要求，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员工提供一个安全的工作场所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1" w:lineRule="auto"/>
        <w:ind w:left="38" w:right="18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取与生产工艺相匹配：针对运输货场服务项目特有的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下</w:t>
      </w:r>
      <w:r>
        <w:rPr>
          <w:rFonts w:ascii="FangSong" w:eastAsia="FangSong" w:hAnsi="FangSong" w:cs="FangSong"/>
          <w:spacing w:val="-8"/>
          <w:sz w:val="28"/>
          <w:szCs w:val="28"/>
        </w:rPr>
        <w:t>进行工作。</w:t>
      </w:r>
    </w:p>
    <w:p>
      <w:pPr>
        <w:spacing w:before="2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用先进、成熟、可靠的生产技术：运输货场服务项目设计中采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员工在高效生</w:t>
      </w:r>
      <w:r>
        <w:rPr>
          <w:rFonts w:ascii="FangSong" w:eastAsia="FangSong" w:hAnsi="FangSong" w:cs="FangSong"/>
          <w:spacing w:val="-2"/>
          <w:sz w:val="28"/>
          <w:szCs w:val="28"/>
        </w:rPr>
        <w:t>产的同时，充分保障其劳动安全。</w:t>
      </w:r>
    </w:p>
    <w:p>
      <w:pPr>
        <w:spacing w:line="414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确保工程运输货场服务项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目在完工后仍能保持安全可靠的生产秩序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https://d.book118.com/086122042223010101</w:t>
        </w:r>
      </w:hyperlink>
    </w:p>
    <w:p/>
    <w:sectPr>
      <w:pgSz w:w="11906" w:h="16839"/>
      <w:pgMar w:top="1431" w:right="1610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86122042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2024-03-14T09:12:11Z</vt:filetime>
  </property>
  <property fmtid="{D5CDD505-2E9C-101B-9397-08002B2CF9AE}" pid="3" name="CRO">
    <vt:lpwstr>wqlLaW5nc29mdCBQREYgdG8gV1BTIDgw</vt:lpwstr>
  </property>
</Properties>
</file>