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盘碟托盘项目规划设计纲要</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5312" w:history="1">
        <w:r>
          <w:rPr>
            <w:rFonts w:ascii="仿宋" w:eastAsia="仿宋" w:hAnsi="仿宋" w:cs="仿宋" w:hint="eastAsia"/>
            <w:lang w:eastAsia="zh-CN"/>
          </w:rPr>
          <w:t>序言</w:t>
        </w:r>
        <w:r>
          <w:tab/>
        </w:r>
        <w:r>
          <w:fldChar w:fldCharType="begin"/>
        </w:r>
        <w:r>
          <w:instrText xml:space="preserve"> PAGEREF _Toc25312 \h </w:instrText>
        </w:r>
        <w:r>
          <w:fldChar w:fldCharType="separate"/>
        </w:r>
        <w:r>
          <w:t>3</w:t>
        </w:r>
        <w:r>
          <w:fldChar w:fldCharType="end"/>
        </w:r>
      </w:hyperlink>
    </w:p>
    <w:p>
      <w:pPr>
        <w:pStyle w:val="TOC1"/>
        <w:tabs>
          <w:tab w:val="right" w:leader="dot" w:pos="8306"/>
        </w:tabs>
      </w:pPr>
      <w:hyperlink w:anchor="_Toc7152" w:history="1">
        <w:r>
          <w:rPr>
            <w:rFonts w:ascii="仿宋" w:eastAsia="仿宋" w:hAnsi="仿宋" w:cs="仿宋" w:hint="eastAsia"/>
            <w:lang w:eastAsia="zh-CN"/>
          </w:rPr>
          <w:t>一、盘碟托盘项目绩效评估</w:t>
        </w:r>
        <w:r>
          <w:tab/>
        </w:r>
        <w:r>
          <w:fldChar w:fldCharType="begin"/>
        </w:r>
        <w:r>
          <w:instrText xml:space="preserve"> PAGEREF _Toc7152 \h </w:instrText>
        </w:r>
        <w:r>
          <w:fldChar w:fldCharType="separate"/>
        </w:r>
        <w:r>
          <w:t>3</w:t>
        </w:r>
        <w:r>
          <w:fldChar w:fldCharType="end"/>
        </w:r>
      </w:hyperlink>
    </w:p>
    <w:p>
      <w:pPr>
        <w:pStyle w:val="TOC2"/>
        <w:tabs>
          <w:tab w:val="right" w:leader="dot" w:pos="8306"/>
        </w:tabs>
      </w:pPr>
      <w:hyperlink w:anchor="_Toc17012" w:history="1">
        <w:r>
          <w:rPr>
            <w:rFonts w:ascii="仿宋" w:eastAsia="仿宋" w:hAnsi="仿宋" w:cs="仿宋" w:hint="eastAsia"/>
            <w:lang w:eastAsia="zh-CN"/>
          </w:rPr>
          <w:t>(一)、绩效评估指标</w:t>
        </w:r>
        <w:r>
          <w:tab/>
        </w:r>
        <w:r>
          <w:fldChar w:fldCharType="begin"/>
        </w:r>
        <w:r>
          <w:instrText xml:space="preserve"> PAGEREF _Toc17012 \h </w:instrText>
        </w:r>
        <w:r>
          <w:fldChar w:fldCharType="separate"/>
        </w:r>
        <w:r>
          <w:t>3</w:t>
        </w:r>
        <w:r>
          <w:fldChar w:fldCharType="end"/>
        </w:r>
      </w:hyperlink>
    </w:p>
    <w:p>
      <w:pPr>
        <w:pStyle w:val="TOC2"/>
        <w:tabs>
          <w:tab w:val="right" w:leader="dot" w:pos="8306"/>
        </w:tabs>
      </w:pPr>
      <w:hyperlink w:anchor="_Toc28736" w:history="1">
        <w:r>
          <w:rPr>
            <w:rFonts w:ascii="仿宋" w:eastAsia="仿宋" w:hAnsi="仿宋" w:cs="仿宋" w:hint="eastAsia"/>
            <w:lang w:eastAsia="zh-CN"/>
          </w:rPr>
          <w:t>(二)、绩效评估方法</w:t>
        </w:r>
        <w:r>
          <w:tab/>
        </w:r>
        <w:r>
          <w:fldChar w:fldCharType="begin"/>
        </w:r>
        <w:r>
          <w:instrText xml:space="preserve"> PAGEREF _Toc28736 \h </w:instrText>
        </w:r>
        <w:r>
          <w:fldChar w:fldCharType="separate"/>
        </w:r>
        <w:r>
          <w:t>4</w:t>
        </w:r>
        <w:r>
          <w:fldChar w:fldCharType="end"/>
        </w:r>
      </w:hyperlink>
    </w:p>
    <w:p>
      <w:pPr>
        <w:pStyle w:val="TOC2"/>
        <w:tabs>
          <w:tab w:val="right" w:leader="dot" w:pos="8306"/>
        </w:tabs>
      </w:pPr>
      <w:hyperlink w:anchor="_Toc32645" w:history="1">
        <w:r>
          <w:rPr>
            <w:rFonts w:ascii="仿宋" w:eastAsia="仿宋" w:hAnsi="仿宋" w:cs="仿宋" w:hint="eastAsia"/>
            <w:lang w:eastAsia="zh-CN"/>
          </w:rPr>
          <w:t>(三)、绩效评估周期</w:t>
        </w:r>
        <w:r>
          <w:tab/>
        </w:r>
        <w:r>
          <w:fldChar w:fldCharType="begin"/>
        </w:r>
        <w:r>
          <w:instrText xml:space="preserve"> PAGEREF _Toc32645 \h </w:instrText>
        </w:r>
        <w:r>
          <w:fldChar w:fldCharType="separate"/>
        </w:r>
        <w:r>
          <w:t>5</w:t>
        </w:r>
        <w:r>
          <w:fldChar w:fldCharType="end"/>
        </w:r>
      </w:hyperlink>
    </w:p>
    <w:p>
      <w:pPr>
        <w:pStyle w:val="TOC1"/>
        <w:tabs>
          <w:tab w:val="right" w:leader="dot" w:pos="8306"/>
        </w:tabs>
      </w:pPr>
      <w:hyperlink w:anchor="_Toc20905" w:history="1">
        <w:r>
          <w:rPr>
            <w:rFonts w:ascii="仿宋" w:eastAsia="仿宋" w:hAnsi="仿宋" w:cs="仿宋" w:hint="eastAsia"/>
            <w:lang w:eastAsia="zh-CN"/>
          </w:rPr>
          <w:t>二、盘碟托盘项目选址可行性分析</w:t>
        </w:r>
        <w:r>
          <w:tab/>
        </w:r>
        <w:r>
          <w:fldChar w:fldCharType="begin"/>
        </w:r>
        <w:r>
          <w:instrText xml:space="preserve"> PAGEREF _Toc20905 \h </w:instrText>
        </w:r>
        <w:r>
          <w:fldChar w:fldCharType="separate"/>
        </w:r>
        <w:r>
          <w:t>6</w:t>
        </w:r>
        <w:r>
          <w:fldChar w:fldCharType="end"/>
        </w:r>
      </w:hyperlink>
    </w:p>
    <w:p>
      <w:pPr>
        <w:pStyle w:val="TOC2"/>
        <w:tabs>
          <w:tab w:val="right" w:leader="dot" w:pos="8306"/>
        </w:tabs>
      </w:pPr>
      <w:hyperlink w:anchor="_Toc15764" w:history="1">
        <w:r>
          <w:rPr>
            <w:rFonts w:ascii="仿宋" w:eastAsia="仿宋" w:hAnsi="仿宋" w:cs="仿宋" w:hint="eastAsia"/>
            <w:lang w:eastAsia="zh-CN"/>
          </w:rPr>
          <w:t>(一)、盘碟托盘项目选址</w:t>
        </w:r>
        <w:r>
          <w:tab/>
        </w:r>
        <w:r>
          <w:fldChar w:fldCharType="begin"/>
        </w:r>
        <w:r>
          <w:instrText xml:space="preserve"> PAGEREF _Toc15764 \h </w:instrText>
        </w:r>
        <w:r>
          <w:fldChar w:fldCharType="separate"/>
        </w:r>
        <w:r>
          <w:t>6</w:t>
        </w:r>
        <w:r>
          <w:fldChar w:fldCharType="end"/>
        </w:r>
      </w:hyperlink>
    </w:p>
    <w:p>
      <w:pPr>
        <w:pStyle w:val="TOC2"/>
        <w:tabs>
          <w:tab w:val="right" w:leader="dot" w:pos="8306"/>
        </w:tabs>
      </w:pPr>
      <w:hyperlink w:anchor="_Toc27708" w:history="1">
        <w:r>
          <w:rPr>
            <w:rFonts w:ascii="仿宋" w:eastAsia="仿宋" w:hAnsi="仿宋" w:cs="仿宋" w:hint="eastAsia"/>
            <w:lang w:eastAsia="zh-CN"/>
          </w:rPr>
          <w:t>(二)、用地控制指标</w:t>
        </w:r>
        <w:r>
          <w:tab/>
        </w:r>
        <w:r>
          <w:fldChar w:fldCharType="begin"/>
        </w:r>
        <w:r>
          <w:instrText xml:space="preserve"> PAGEREF _Toc27708 \h </w:instrText>
        </w:r>
        <w:r>
          <w:fldChar w:fldCharType="separate"/>
        </w:r>
        <w:r>
          <w:t>6</w:t>
        </w:r>
        <w:r>
          <w:fldChar w:fldCharType="end"/>
        </w:r>
      </w:hyperlink>
    </w:p>
    <w:p>
      <w:pPr>
        <w:pStyle w:val="TOC2"/>
        <w:tabs>
          <w:tab w:val="right" w:leader="dot" w:pos="8306"/>
        </w:tabs>
      </w:pPr>
      <w:hyperlink w:anchor="_Toc31930" w:history="1">
        <w:r>
          <w:rPr>
            <w:rFonts w:ascii="仿宋" w:eastAsia="仿宋" w:hAnsi="仿宋" w:cs="仿宋" w:hint="eastAsia"/>
            <w:lang w:eastAsia="zh-CN"/>
          </w:rPr>
          <w:t>(三)、节约用地措施</w:t>
        </w:r>
        <w:r>
          <w:tab/>
        </w:r>
        <w:r>
          <w:fldChar w:fldCharType="begin"/>
        </w:r>
        <w:r>
          <w:instrText xml:space="preserve"> PAGEREF _Toc31930 \h </w:instrText>
        </w:r>
        <w:r>
          <w:fldChar w:fldCharType="separate"/>
        </w:r>
        <w:r>
          <w:t>8</w:t>
        </w:r>
        <w:r>
          <w:fldChar w:fldCharType="end"/>
        </w:r>
      </w:hyperlink>
    </w:p>
    <w:p>
      <w:pPr>
        <w:pStyle w:val="TOC2"/>
        <w:tabs>
          <w:tab w:val="right" w:leader="dot" w:pos="8306"/>
        </w:tabs>
      </w:pPr>
      <w:hyperlink w:anchor="_Toc23249" w:history="1">
        <w:r>
          <w:rPr>
            <w:rFonts w:ascii="仿宋" w:eastAsia="仿宋" w:hAnsi="仿宋" w:cs="仿宋" w:hint="eastAsia"/>
            <w:lang w:eastAsia="zh-CN"/>
          </w:rPr>
          <w:t>(四)、总图布置方案</w:t>
        </w:r>
        <w:r>
          <w:tab/>
        </w:r>
        <w:r>
          <w:fldChar w:fldCharType="begin"/>
        </w:r>
        <w:r>
          <w:instrText xml:space="preserve"> PAGEREF _Toc23249 \h </w:instrText>
        </w:r>
        <w:r>
          <w:fldChar w:fldCharType="separate"/>
        </w:r>
        <w:r>
          <w:t>9</w:t>
        </w:r>
        <w:r>
          <w:fldChar w:fldCharType="end"/>
        </w:r>
      </w:hyperlink>
    </w:p>
    <w:p>
      <w:pPr>
        <w:pStyle w:val="TOC2"/>
        <w:tabs>
          <w:tab w:val="right" w:leader="dot" w:pos="8306"/>
        </w:tabs>
      </w:pPr>
      <w:hyperlink w:anchor="_Toc8966" w:history="1">
        <w:r>
          <w:rPr>
            <w:rFonts w:ascii="仿宋" w:eastAsia="仿宋" w:hAnsi="仿宋" w:cs="仿宋" w:hint="eastAsia"/>
            <w:lang w:eastAsia="zh-CN"/>
          </w:rPr>
          <w:t>(五)、选址综合评价</w:t>
        </w:r>
        <w:r>
          <w:tab/>
        </w:r>
        <w:r>
          <w:fldChar w:fldCharType="begin"/>
        </w:r>
        <w:r>
          <w:instrText xml:space="preserve"> PAGEREF _Toc8966 \h </w:instrText>
        </w:r>
        <w:r>
          <w:fldChar w:fldCharType="separate"/>
        </w:r>
        <w:r>
          <w:t>10</w:t>
        </w:r>
        <w:r>
          <w:fldChar w:fldCharType="end"/>
        </w:r>
      </w:hyperlink>
    </w:p>
    <w:p>
      <w:pPr>
        <w:pStyle w:val="TOC1"/>
        <w:tabs>
          <w:tab w:val="right" w:leader="dot" w:pos="8306"/>
        </w:tabs>
      </w:pPr>
      <w:hyperlink w:anchor="_Toc12140" w:history="1">
        <w:r>
          <w:rPr>
            <w:rFonts w:ascii="仿宋" w:eastAsia="仿宋" w:hAnsi="仿宋" w:cs="仿宋" w:hint="eastAsia"/>
            <w:lang w:eastAsia="zh-CN"/>
          </w:rPr>
          <w:t>三、盘碟托盘项目危机管理</w:t>
        </w:r>
        <w:r>
          <w:tab/>
        </w:r>
        <w:r>
          <w:fldChar w:fldCharType="begin"/>
        </w:r>
        <w:r>
          <w:instrText xml:space="preserve"> PAGEREF _Toc12140 \h </w:instrText>
        </w:r>
        <w:r>
          <w:fldChar w:fldCharType="separate"/>
        </w:r>
        <w:r>
          <w:t>11</w:t>
        </w:r>
        <w:r>
          <w:fldChar w:fldCharType="end"/>
        </w:r>
      </w:hyperlink>
    </w:p>
    <w:p>
      <w:pPr>
        <w:pStyle w:val="TOC2"/>
        <w:tabs>
          <w:tab w:val="right" w:leader="dot" w:pos="8306"/>
        </w:tabs>
      </w:pPr>
      <w:hyperlink w:anchor="_Toc30167" w:history="1">
        <w:r>
          <w:rPr>
            <w:rFonts w:ascii="仿宋" w:eastAsia="仿宋" w:hAnsi="仿宋" w:cs="仿宋" w:hint="eastAsia"/>
            <w:lang w:eastAsia="zh-CN"/>
          </w:rPr>
          <w:t>(一)、危机预警与识别</w:t>
        </w:r>
        <w:r>
          <w:tab/>
        </w:r>
        <w:r>
          <w:fldChar w:fldCharType="begin"/>
        </w:r>
        <w:r>
          <w:instrText xml:space="preserve"> PAGEREF _Toc30167 \h </w:instrText>
        </w:r>
        <w:r>
          <w:fldChar w:fldCharType="separate"/>
        </w:r>
        <w:r>
          <w:t>11</w:t>
        </w:r>
        <w:r>
          <w:fldChar w:fldCharType="end"/>
        </w:r>
      </w:hyperlink>
    </w:p>
    <w:p>
      <w:pPr>
        <w:pStyle w:val="TOC2"/>
        <w:tabs>
          <w:tab w:val="right" w:leader="dot" w:pos="8306"/>
        </w:tabs>
      </w:pPr>
      <w:hyperlink w:anchor="_Toc20404" w:history="1">
        <w:r>
          <w:rPr>
            <w:rFonts w:ascii="仿宋" w:eastAsia="仿宋" w:hAnsi="仿宋" w:cs="仿宋" w:hint="eastAsia"/>
            <w:lang w:eastAsia="zh-CN"/>
          </w:rPr>
          <w:t>(二)、危机应对与恢复</w:t>
        </w:r>
        <w:r>
          <w:tab/>
        </w:r>
        <w:r>
          <w:fldChar w:fldCharType="begin"/>
        </w:r>
        <w:r>
          <w:instrText xml:space="preserve"> PAGEREF _Toc20404 \h </w:instrText>
        </w:r>
        <w:r>
          <w:fldChar w:fldCharType="separate"/>
        </w:r>
        <w:r>
          <w:t>12</w:t>
        </w:r>
        <w:r>
          <w:fldChar w:fldCharType="end"/>
        </w:r>
      </w:hyperlink>
    </w:p>
    <w:p>
      <w:pPr>
        <w:pStyle w:val="TOC1"/>
        <w:tabs>
          <w:tab w:val="right" w:leader="dot" w:pos="8306"/>
        </w:tabs>
      </w:pPr>
      <w:hyperlink w:anchor="_Toc10995" w:history="1">
        <w:r>
          <w:rPr>
            <w:rFonts w:ascii="仿宋" w:eastAsia="仿宋" w:hAnsi="仿宋" w:cs="仿宋" w:hint="eastAsia"/>
            <w:lang w:eastAsia="zh-CN"/>
          </w:rPr>
          <w:t>四、工艺说明</w:t>
        </w:r>
        <w:r>
          <w:tab/>
        </w:r>
        <w:r>
          <w:fldChar w:fldCharType="begin"/>
        </w:r>
        <w:r>
          <w:instrText xml:space="preserve"> PAGEREF _Toc10995 \h </w:instrText>
        </w:r>
        <w:r>
          <w:fldChar w:fldCharType="separate"/>
        </w:r>
        <w:r>
          <w:t>14</w:t>
        </w:r>
        <w:r>
          <w:fldChar w:fldCharType="end"/>
        </w:r>
      </w:hyperlink>
    </w:p>
    <w:p>
      <w:pPr>
        <w:pStyle w:val="TOC2"/>
        <w:tabs>
          <w:tab w:val="right" w:leader="dot" w:pos="8306"/>
        </w:tabs>
      </w:pPr>
      <w:hyperlink w:anchor="_Toc20006" w:history="1">
        <w:r>
          <w:rPr>
            <w:rFonts w:ascii="仿宋" w:eastAsia="仿宋" w:hAnsi="仿宋" w:cs="仿宋" w:hint="eastAsia"/>
            <w:lang w:eastAsia="zh-CN"/>
          </w:rPr>
          <w:t>(一)、技术管理特点</w:t>
        </w:r>
        <w:r>
          <w:tab/>
        </w:r>
        <w:r>
          <w:fldChar w:fldCharType="begin"/>
        </w:r>
        <w:r>
          <w:instrText xml:space="preserve"> PAGEREF _Toc20006 \h </w:instrText>
        </w:r>
        <w:r>
          <w:fldChar w:fldCharType="separate"/>
        </w:r>
        <w:r>
          <w:t>14</w:t>
        </w:r>
        <w:r>
          <w:fldChar w:fldCharType="end"/>
        </w:r>
      </w:hyperlink>
    </w:p>
    <w:p>
      <w:pPr>
        <w:pStyle w:val="TOC2"/>
        <w:tabs>
          <w:tab w:val="right" w:leader="dot" w:pos="8306"/>
        </w:tabs>
      </w:pPr>
      <w:hyperlink w:anchor="_Toc14187" w:history="1">
        <w:r>
          <w:rPr>
            <w:rFonts w:ascii="仿宋" w:eastAsia="仿宋" w:hAnsi="仿宋" w:cs="仿宋" w:hint="eastAsia"/>
            <w:lang w:eastAsia="zh-CN"/>
          </w:rPr>
          <w:t>(二)、盘碟托盘项目工艺技术设计方案</w:t>
        </w:r>
        <w:r>
          <w:tab/>
        </w:r>
        <w:r>
          <w:fldChar w:fldCharType="begin"/>
        </w:r>
        <w:r>
          <w:instrText xml:space="preserve"> PAGEREF _Toc14187 \h </w:instrText>
        </w:r>
        <w:r>
          <w:fldChar w:fldCharType="separate"/>
        </w:r>
        <w:r>
          <w:t>15</w:t>
        </w:r>
        <w:r>
          <w:fldChar w:fldCharType="end"/>
        </w:r>
      </w:hyperlink>
    </w:p>
    <w:p>
      <w:pPr>
        <w:pStyle w:val="TOC2"/>
        <w:tabs>
          <w:tab w:val="right" w:leader="dot" w:pos="8306"/>
        </w:tabs>
      </w:pPr>
      <w:hyperlink w:anchor="_Toc28144" w:history="1">
        <w:r>
          <w:rPr>
            <w:rFonts w:ascii="仿宋" w:eastAsia="仿宋" w:hAnsi="仿宋" w:cs="仿宋" w:hint="eastAsia"/>
            <w:lang w:eastAsia="zh-CN"/>
          </w:rPr>
          <w:t>(三)、设备选型方案</w:t>
        </w:r>
        <w:r>
          <w:tab/>
        </w:r>
        <w:r>
          <w:fldChar w:fldCharType="begin"/>
        </w:r>
        <w:r>
          <w:instrText xml:space="preserve"> PAGEREF _Toc28144 \h </w:instrText>
        </w:r>
        <w:r>
          <w:fldChar w:fldCharType="separate"/>
        </w:r>
        <w:r>
          <w:t>16</w:t>
        </w:r>
        <w:r>
          <w:fldChar w:fldCharType="end"/>
        </w:r>
      </w:hyperlink>
    </w:p>
    <w:p>
      <w:pPr>
        <w:pStyle w:val="TOC1"/>
        <w:tabs>
          <w:tab w:val="right" w:leader="dot" w:pos="8306"/>
        </w:tabs>
      </w:pPr>
      <w:hyperlink w:anchor="_Toc29327" w:history="1">
        <w:r>
          <w:rPr>
            <w:rFonts w:ascii="仿宋" w:eastAsia="仿宋" w:hAnsi="仿宋" w:cs="仿宋" w:hint="eastAsia"/>
            <w:lang w:eastAsia="zh-CN"/>
          </w:rPr>
          <w:t>五、盘碟托盘项目土建工程</w:t>
        </w:r>
        <w:r>
          <w:tab/>
        </w:r>
        <w:r>
          <w:fldChar w:fldCharType="begin"/>
        </w:r>
        <w:r>
          <w:instrText xml:space="preserve"> PAGEREF _Toc29327 \h </w:instrText>
        </w:r>
        <w:r>
          <w:fldChar w:fldCharType="separate"/>
        </w:r>
        <w:r>
          <w:t>17</w:t>
        </w:r>
        <w:r>
          <w:fldChar w:fldCharType="end"/>
        </w:r>
      </w:hyperlink>
    </w:p>
    <w:p>
      <w:pPr>
        <w:pStyle w:val="TOC2"/>
        <w:tabs>
          <w:tab w:val="right" w:leader="dot" w:pos="8306"/>
        </w:tabs>
      </w:pPr>
      <w:hyperlink w:anchor="_Toc11930" w:history="1">
        <w:r>
          <w:rPr>
            <w:rFonts w:ascii="仿宋" w:eastAsia="仿宋" w:hAnsi="仿宋" w:cs="仿宋" w:hint="eastAsia"/>
            <w:lang w:eastAsia="zh-CN"/>
          </w:rPr>
          <w:t>(一)、建筑工程设计原则</w:t>
        </w:r>
        <w:r>
          <w:tab/>
        </w:r>
        <w:r>
          <w:fldChar w:fldCharType="begin"/>
        </w:r>
        <w:r>
          <w:instrText xml:space="preserve"> PAGEREF _Toc11930 \h </w:instrText>
        </w:r>
        <w:r>
          <w:fldChar w:fldCharType="separate"/>
        </w:r>
        <w:r>
          <w:t>17</w:t>
        </w:r>
        <w:r>
          <w:fldChar w:fldCharType="end"/>
        </w:r>
      </w:hyperlink>
    </w:p>
    <w:p>
      <w:pPr>
        <w:pStyle w:val="TOC2"/>
        <w:tabs>
          <w:tab w:val="right" w:leader="dot" w:pos="8306"/>
        </w:tabs>
      </w:pPr>
      <w:hyperlink w:anchor="_Toc5494" w:history="1">
        <w:r>
          <w:rPr>
            <w:rFonts w:ascii="仿宋" w:eastAsia="仿宋" w:hAnsi="仿宋" w:cs="仿宋" w:hint="eastAsia"/>
            <w:lang w:eastAsia="zh-CN"/>
          </w:rPr>
          <w:t>(二)、土建工程设计年限及安全等级</w:t>
        </w:r>
        <w:r>
          <w:tab/>
        </w:r>
        <w:r>
          <w:fldChar w:fldCharType="begin"/>
        </w:r>
        <w:r>
          <w:instrText xml:space="preserve"> PAGEREF _Toc5494 \h </w:instrText>
        </w:r>
        <w:r>
          <w:fldChar w:fldCharType="separate"/>
        </w:r>
        <w:r>
          <w:t>19</w:t>
        </w:r>
        <w:r>
          <w:fldChar w:fldCharType="end"/>
        </w:r>
      </w:hyperlink>
    </w:p>
    <w:p>
      <w:pPr>
        <w:pStyle w:val="TOC2"/>
        <w:tabs>
          <w:tab w:val="right" w:leader="dot" w:pos="8306"/>
        </w:tabs>
      </w:pPr>
      <w:hyperlink w:anchor="_Toc26075" w:history="1">
        <w:r>
          <w:rPr>
            <w:rFonts w:ascii="仿宋" w:eastAsia="仿宋" w:hAnsi="仿宋" w:cs="仿宋" w:hint="eastAsia"/>
            <w:lang w:eastAsia="zh-CN"/>
          </w:rPr>
          <w:t>(三)、建筑工程设计总体要求</w:t>
        </w:r>
        <w:r>
          <w:tab/>
        </w:r>
        <w:r>
          <w:fldChar w:fldCharType="begin"/>
        </w:r>
        <w:r>
          <w:instrText xml:space="preserve"> PAGEREF _Toc26075 \h </w:instrText>
        </w:r>
        <w:r>
          <w:fldChar w:fldCharType="separate"/>
        </w:r>
        <w:r>
          <w:t>20</w:t>
        </w:r>
        <w:r>
          <w:fldChar w:fldCharType="end"/>
        </w:r>
      </w:hyperlink>
    </w:p>
    <w:p>
      <w:pPr>
        <w:pStyle w:val="TOC2"/>
        <w:tabs>
          <w:tab w:val="right" w:leader="dot" w:pos="8306"/>
        </w:tabs>
      </w:pPr>
      <w:hyperlink w:anchor="_Toc9200" w:history="1">
        <w:r>
          <w:rPr>
            <w:rFonts w:ascii="仿宋" w:eastAsia="仿宋" w:hAnsi="仿宋" w:cs="仿宋" w:hint="eastAsia"/>
            <w:lang w:eastAsia="zh-CN"/>
          </w:rPr>
          <w:t>(四)、土建工程建设指标</w:t>
        </w:r>
        <w:r>
          <w:tab/>
        </w:r>
        <w:r>
          <w:fldChar w:fldCharType="begin"/>
        </w:r>
        <w:r>
          <w:instrText xml:space="preserve"> PAGEREF _Toc9200 \h </w:instrText>
        </w:r>
        <w:r>
          <w:fldChar w:fldCharType="separate"/>
        </w:r>
        <w:r>
          <w:t>20</w:t>
        </w:r>
        <w:r>
          <w:fldChar w:fldCharType="end"/>
        </w:r>
      </w:hyperlink>
    </w:p>
    <w:p>
      <w:pPr>
        <w:pStyle w:val="TOC1"/>
        <w:tabs>
          <w:tab w:val="right" w:leader="dot" w:pos="8306"/>
        </w:tabs>
      </w:pPr>
      <w:hyperlink w:anchor="_Toc24920" w:history="1">
        <w:r>
          <w:rPr>
            <w:rFonts w:ascii="仿宋" w:eastAsia="仿宋" w:hAnsi="仿宋" w:cs="仿宋" w:hint="eastAsia"/>
            <w:lang w:eastAsia="zh-CN"/>
          </w:rPr>
          <w:t>六、市场分析、调研</w:t>
        </w:r>
        <w:r>
          <w:tab/>
        </w:r>
        <w:r>
          <w:fldChar w:fldCharType="begin"/>
        </w:r>
        <w:r>
          <w:instrText xml:space="preserve"> PAGEREF _Toc24920 \h </w:instrText>
        </w:r>
        <w:r>
          <w:fldChar w:fldCharType="separate"/>
        </w:r>
        <w:r>
          <w:t>21</w:t>
        </w:r>
        <w:r>
          <w:fldChar w:fldCharType="end"/>
        </w:r>
      </w:hyperlink>
    </w:p>
    <w:p>
      <w:pPr>
        <w:pStyle w:val="TOC2"/>
        <w:tabs>
          <w:tab w:val="right" w:leader="dot" w:pos="8306"/>
        </w:tabs>
      </w:pPr>
      <w:hyperlink w:anchor="_Toc29145" w:history="1">
        <w:r>
          <w:rPr>
            <w:rFonts w:ascii="仿宋" w:eastAsia="仿宋" w:hAnsi="仿宋" w:cs="仿宋" w:hint="eastAsia"/>
            <w:lang w:eastAsia="zh-CN"/>
          </w:rPr>
          <w:t>(一)、盘碟托盘行业分析</w:t>
        </w:r>
        <w:r>
          <w:tab/>
        </w:r>
        <w:r>
          <w:fldChar w:fldCharType="begin"/>
        </w:r>
        <w:r>
          <w:instrText xml:space="preserve"> PAGEREF _Toc29145 \h </w:instrText>
        </w:r>
        <w:r>
          <w:fldChar w:fldCharType="separate"/>
        </w:r>
        <w:r>
          <w:t>21</w:t>
        </w:r>
        <w:r>
          <w:fldChar w:fldCharType="end"/>
        </w:r>
      </w:hyperlink>
    </w:p>
    <w:p>
      <w:pPr>
        <w:pStyle w:val="TOC2"/>
        <w:tabs>
          <w:tab w:val="right" w:leader="dot" w:pos="8306"/>
        </w:tabs>
      </w:pPr>
      <w:hyperlink w:anchor="_Toc5919" w:history="1">
        <w:r>
          <w:rPr>
            <w:rFonts w:ascii="仿宋" w:eastAsia="仿宋" w:hAnsi="仿宋" w:cs="仿宋" w:hint="eastAsia"/>
            <w:lang w:eastAsia="zh-CN"/>
          </w:rPr>
          <w:t>(二)、盘碟托盘市场分析预测</w:t>
        </w:r>
        <w:r>
          <w:tab/>
        </w:r>
        <w:r>
          <w:fldChar w:fldCharType="begin"/>
        </w:r>
        <w:r>
          <w:instrText xml:space="preserve"> PAGEREF _Toc5919 \h </w:instrText>
        </w:r>
        <w:r>
          <w:fldChar w:fldCharType="separate"/>
        </w:r>
        <w:r>
          <w:t>21</w:t>
        </w:r>
        <w:r>
          <w:fldChar w:fldCharType="end"/>
        </w:r>
      </w:hyperlink>
    </w:p>
    <w:p>
      <w:pPr>
        <w:pStyle w:val="TOC1"/>
        <w:tabs>
          <w:tab w:val="right" w:leader="dot" w:pos="8306"/>
        </w:tabs>
      </w:pPr>
      <w:hyperlink w:anchor="_Toc20512" w:history="1">
        <w:r>
          <w:rPr>
            <w:rFonts w:ascii="仿宋" w:eastAsia="仿宋" w:hAnsi="仿宋" w:cs="仿宋" w:hint="eastAsia"/>
            <w:lang w:eastAsia="zh-CN"/>
          </w:rPr>
          <w:t>七、盘碟托盘项目计划安排</w:t>
        </w:r>
        <w:r>
          <w:tab/>
        </w:r>
        <w:r>
          <w:fldChar w:fldCharType="begin"/>
        </w:r>
        <w:r>
          <w:instrText xml:space="preserve"> PAGEREF _Toc20512 \h </w:instrText>
        </w:r>
        <w:r>
          <w:fldChar w:fldCharType="separate"/>
        </w:r>
        <w:r>
          <w:t>22</w:t>
        </w:r>
        <w:r>
          <w:fldChar w:fldCharType="end"/>
        </w:r>
      </w:hyperlink>
    </w:p>
    <w:p>
      <w:pPr>
        <w:pStyle w:val="TOC2"/>
        <w:tabs>
          <w:tab w:val="right" w:leader="dot" w:pos="8306"/>
        </w:tabs>
      </w:pPr>
      <w:hyperlink w:anchor="_Toc25362" w:history="1">
        <w:r>
          <w:rPr>
            <w:rFonts w:ascii="仿宋" w:eastAsia="仿宋" w:hAnsi="仿宋" w:cs="仿宋" w:hint="eastAsia"/>
            <w:lang w:eastAsia="zh-CN"/>
          </w:rPr>
          <w:t>(一)、建设周期</w:t>
        </w:r>
        <w:r>
          <w:tab/>
        </w:r>
        <w:r>
          <w:fldChar w:fldCharType="begin"/>
        </w:r>
        <w:r>
          <w:instrText xml:space="preserve"> PAGEREF _Toc25362 \h </w:instrText>
        </w:r>
        <w:r>
          <w:fldChar w:fldCharType="separate"/>
        </w:r>
        <w:r>
          <w:t>22</w:t>
        </w:r>
        <w:r>
          <w:fldChar w:fldCharType="end"/>
        </w:r>
      </w:hyperlink>
    </w:p>
    <w:p>
      <w:pPr>
        <w:pStyle w:val="TOC2"/>
        <w:tabs>
          <w:tab w:val="right" w:leader="dot" w:pos="8306"/>
        </w:tabs>
      </w:pPr>
      <w:hyperlink w:anchor="_Toc1802" w:history="1">
        <w:r>
          <w:rPr>
            <w:rFonts w:ascii="仿宋" w:eastAsia="仿宋" w:hAnsi="仿宋" w:cs="仿宋" w:hint="eastAsia"/>
            <w:lang w:eastAsia="zh-CN"/>
          </w:rPr>
          <w:t>(二)、建设进度</w:t>
        </w:r>
        <w:r>
          <w:tab/>
        </w:r>
        <w:r>
          <w:fldChar w:fldCharType="begin"/>
        </w:r>
        <w:r>
          <w:instrText xml:space="preserve"> PAGEREF _Toc1802 \h </w:instrText>
        </w:r>
        <w:r>
          <w:fldChar w:fldCharType="separate"/>
        </w:r>
        <w:r>
          <w:t>23</w:t>
        </w:r>
        <w:r>
          <w:fldChar w:fldCharType="end"/>
        </w:r>
      </w:hyperlink>
    </w:p>
    <w:p>
      <w:pPr>
        <w:pStyle w:val="TOC2"/>
        <w:tabs>
          <w:tab w:val="right" w:leader="dot" w:pos="8306"/>
        </w:tabs>
      </w:pPr>
      <w:hyperlink w:anchor="_Toc167" w:history="1">
        <w:r>
          <w:rPr>
            <w:rFonts w:ascii="仿宋" w:eastAsia="仿宋" w:hAnsi="仿宋" w:cs="仿宋" w:hint="eastAsia"/>
            <w:lang w:eastAsia="zh-CN"/>
          </w:rPr>
          <w:t>(三)、进度安排注意事项</w:t>
        </w:r>
        <w:r>
          <w:tab/>
        </w:r>
        <w:r>
          <w:fldChar w:fldCharType="begin"/>
        </w:r>
        <w:r>
          <w:instrText xml:space="preserve"> PAGEREF _Toc167 \h </w:instrText>
        </w:r>
        <w:r>
          <w:fldChar w:fldCharType="separate"/>
        </w:r>
        <w:r>
          <w:t>24</w:t>
        </w:r>
        <w:r>
          <w:fldChar w:fldCharType="end"/>
        </w:r>
      </w:hyperlink>
    </w:p>
    <w:p>
      <w:pPr>
        <w:pStyle w:val="TOC2"/>
        <w:tabs>
          <w:tab w:val="right" w:leader="dot" w:pos="8306"/>
        </w:tabs>
      </w:pPr>
      <w:hyperlink w:anchor="_Toc12145" w:history="1">
        <w:r>
          <w:rPr>
            <w:rFonts w:ascii="仿宋" w:eastAsia="仿宋" w:hAnsi="仿宋" w:cs="仿宋" w:hint="eastAsia"/>
            <w:lang w:eastAsia="zh-CN"/>
          </w:rPr>
          <w:t>(四)、人力资源配置</w:t>
        </w:r>
        <w:r>
          <w:tab/>
        </w:r>
        <w:r>
          <w:fldChar w:fldCharType="begin"/>
        </w:r>
        <w:r>
          <w:instrText xml:space="preserve"> PAGEREF _Toc12145 \h </w:instrText>
        </w:r>
        <w:r>
          <w:fldChar w:fldCharType="separate"/>
        </w:r>
        <w:r>
          <w:t>26</w:t>
        </w:r>
        <w:r>
          <w:fldChar w:fldCharType="end"/>
        </w:r>
      </w:hyperlink>
    </w:p>
    <w:p>
      <w:pPr>
        <w:pStyle w:val="TOC1"/>
        <w:tabs>
          <w:tab w:val="right" w:leader="dot" w:pos="8306"/>
        </w:tabs>
      </w:pPr>
      <w:hyperlink w:anchor="_Toc11171" w:history="1">
        <w:r>
          <w:rPr>
            <w:rFonts w:ascii="仿宋" w:eastAsia="仿宋" w:hAnsi="仿宋" w:cs="仿宋" w:hint="eastAsia"/>
            <w:lang w:eastAsia="zh-CN"/>
          </w:rPr>
          <w:t>八、盘碟托盘项目投资规划</w:t>
        </w:r>
        <w:r>
          <w:tab/>
        </w:r>
        <w:r>
          <w:fldChar w:fldCharType="begin"/>
        </w:r>
        <w:r>
          <w:instrText xml:space="preserve"> PAGEREF _Toc11171 \h </w:instrText>
        </w:r>
        <w:r>
          <w:fldChar w:fldCharType="separate"/>
        </w:r>
        <w:r>
          <w:t>26</w:t>
        </w:r>
        <w:r>
          <w:fldChar w:fldCharType="end"/>
        </w:r>
      </w:hyperlink>
    </w:p>
    <w:p>
      <w:pPr>
        <w:pStyle w:val="TOC2"/>
        <w:tabs>
          <w:tab w:val="right" w:leader="dot" w:pos="8306"/>
        </w:tabs>
      </w:pPr>
      <w:hyperlink w:anchor="_Toc19212" w:history="1">
        <w:r>
          <w:rPr>
            <w:rFonts w:ascii="仿宋" w:eastAsia="仿宋" w:hAnsi="仿宋" w:cs="仿宋" w:hint="eastAsia"/>
            <w:lang w:eastAsia="zh-CN"/>
          </w:rPr>
          <w:t>(一)、盘碟托盘项目总投资估算</w:t>
        </w:r>
        <w:r>
          <w:tab/>
        </w:r>
        <w:r>
          <w:fldChar w:fldCharType="begin"/>
        </w:r>
        <w:r>
          <w:instrText xml:space="preserve"> PAGEREF _Toc19212 \h </w:instrText>
        </w:r>
        <w:r>
          <w:fldChar w:fldCharType="separate"/>
        </w:r>
        <w:r>
          <w:t>26</w:t>
        </w:r>
        <w:r>
          <w:fldChar w:fldCharType="end"/>
        </w:r>
      </w:hyperlink>
    </w:p>
    <w:p>
      <w:pPr>
        <w:pStyle w:val="TOC2"/>
        <w:tabs>
          <w:tab w:val="right" w:leader="dot" w:pos="8306"/>
        </w:tabs>
      </w:pPr>
      <w:hyperlink w:anchor="_Toc26559" w:history="1">
        <w:r>
          <w:rPr>
            <w:rFonts w:ascii="仿宋" w:eastAsia="仿宋" w:hAnsi="仿宋" w:cs="仿宋" w:hint="eastAsia"/>
            <w:lang w:eastAsia="zh-CN"/>
          </w:rPr>
          <w:t>(二)、资金筹措</w:t>
        </w:r>
        <w:r>
          <w:tab/>
        </w:r>
        <w:r>
          <w:fldChar w:fldCharType="begin"/>
        </w:r>
        <w:r>
          <w:instrText xml:space="preserve"> PAGEREF _Toc26559 \h </w:instrText>
        </w:r>
        <w:r>
          <w:fldChar w:fldCharType="separate"/>
        </w:r>
        <w:r>
          <w:t>28</w:t>
        </w:r>
        <w:r>
          <w:fldChar w:fldCharType="end"/>
        </w:r>
      </w:hyperlink>
    </w:p>
    <w:p>
      <w:pPr>
        <w:pStyle w:val="TOC1"/>
        <w:tabs>
          <w:tab w:val="right" w:leader="dot" w:pos="8306"/>
        </w:tabs>
      </w:pPr>
      <w:hyperlink w:anchor="_Toc15376" w:history="1">
        <w:r>
          <w:rPr>
            <w:rFonts w:ascii="仿宋" w:eastAsia="仿宋" w:hAnsi="仿宋" w:cs="仿宋" w:hint="eastAsia"/>
            <w:lang w:eastAsia="zh-CN"/>
          </w:rPr>
          <w:t>九、盘碟托盘项目人力资源管理</w:t>
        </w:r>
        <w:r>
          <w:tab/>
        </w:r>
        <w:r>
          <w:fldChar w:fldCharType="begin"/>
        </w:r>
        <w:r>
          <w:instrText xml:space="preserve"> PAGEREF _Toc15376 \h </w:instrText>
        </w:r>
        <w:r>
          <w:fldChar w:fldCharType="separate"/>
        </w:r>
        <w:r>
          <w:t>28</w:t>
        </w:r>
        <w:r>
          <w:fldChar w:fldCharType="end"/>
        </w:r>
      </w:hyperlink>
    </w:p>
    <w:p>
      <w:pPr>
        <w:pStyle w:val="TOC2"/>
        <w:tabs>
          <w:tab w:val="right" w:leader="dot" w:pos="8306"/>
        </w:tabs>
      </w:pPr>
      <w:hyperlink w:anchor="_Toc11857" w:history="1">
        <w:r>
          <w:rPr>
            <w:rFonts w:ascii="仿宋" w:eastAsia="仿宋" w:hAnsi="仿宋" w:cs="仿宋" w:hint="eastAsia"/>
            <w:lang w:eastAsia="zh-CN"/>
          </w:rPr>
          <w:t>(一)、建立健全的预算管理制度</w:t>
        </w:r>
        <w:r>
          <w:tab/>
        </w:r>
        <w:r>
          <w:fldChar w:fldCharType="begin"/>
        </w:r>
        <w:r>
          <w:instrText xml:space="preserve"> PAGEREF _Toc11857 \h </w:instrText>
        </w:r>
        <w:r>
          <w:fldChar w:fldCharType="separate"/>
        </w:r>
        <w:r>
          <w:t>28</w:t>
        </w:r>
        <w:r>
          <w:fldChar w:fldCharType="end"/>
        </w:r>
      </w:hyperlink>
    </w:p>
    <w:p>
      <w:pPr>
        <w:pStyle w:val="TOC2"/>
        <w:tabs>
          <w:tab w:val="right" w:leader="dot" w:pos="8306"/>
        </w:tabs>
      </w:pPr>
      <w:hyperlink w:anchor="_Toc32415" w:history="1">
        <w:r>
          <w:rPr>
            <w:rFonts w:ascii="仿宋" w:eastAsia="仿宋" w:hAnsi="仿宋" w:cs="仿宋" w:hint="eastAsia"/>
            <w:lang w:eastAsia="zh-CN"/>
          </w:rPr>
          <w:t>(二)、加强资金流动监控</w:t>
        </w:r>
        <w:r>
          <w:tab/>
        </w:r>
        <w:r>
          <w:fldChar w:fldCharType="begin"/>
        </w:r>
        <w:r>
          <w:instrText xml:space="preserve"> PAGEREF _Toc32415 \h </w:instrText>
        </w:r>
        <w:r>
          <w:fldChar w:fldCharType="separate"/>
        </w:r>
        <w:r>
          <w:t>30</w:t>
        </w:r>
        <w:r>
          <w:fldChar w:fldCharType="end"/>
        </w:r>
      </w:hyperlink>
    </w:p>
    <w:p>
      <w:pPr>
        <w:pStyle w:val="TOC2"/>
        <w:tabs>
          <w:tab w:val="right" w:leader="dot" w:pos="8306"/>
        </w:tabs>
      </w:pPr>
      <w:hyperlink w:anchor="_Toc31350" w:history="1">
        <w:r>
          <w:rPr>
            <w:rFonts w:ascii="仿宋" w:eastAsia="仿宋" w:hAnsi="仿宋" w:cs="仿宋" w:hint="eastAsia"/>
            <w:lang w:eastAsia="zh-CN"/>
          </w:rPr>
          <w:t>(三)、制定完善的风险控制机制</w:t>
        </w:r>
        <w:r>
          <w:tab/>
        </w:r>
        <w:r>
          <w:fldChar w:fldCharType="begin"/>
        </w:r>
        <w:r>
          <w:instrText xml:space="preserve"> PAGEREF _Toc31350 \h </w:instrText>
        </w:r>
        <w:r>
          <w:fldChar w:fldCharType="separate"/>
        </w:r>
        <w:r>
          <w:t>31</w:t>
        </w:r>
        <w:r>
          <w:fldChar w:fldCharType="end"/>
        </w:r>
      </w:hyperlink>
    </w:p>
    <w:p>
      <w:pPr>
        <w:pStyle w:val="TOC2"/>
        <w:tabs>
          <w:tab w:val="right" w:leader="dot" w:pos="8306"/>
        </w:tabs>
      </w:pPr>
      <w:hyperlink w:anchor="_Toc23261" w:history="1">
        <w:r>
          <w:rPr>
            <w:rFonts w:ascii="仿宋" w:eastAsia="仿宋" w:hAnsi="仿宋" w:cs="仿宋" w:hint="eastAsia"/>
            <w:lang w:eastAsia="zh-CN"/>
          </w:rPr>
          <w:t>(四)、优化成本管理</w:t>
        </w:r>
        <w:r>
          <w:tab/>
        </w:r>
        <w:r>
          <w:fldChar w:fldCharType="begin"/>
        </w:r>
        <w:r>
          <w:instrText xml:space="preserve"> PAGEREF _Toc23261 \h </w:instrText>
        </w:r>
        <w:r>
          <w:fldChar w:fldCharType="separate"/>
        </w:r>
        <w:r>
          <w:t>32</w:t>
        </w:r>
        <w:r>
          <w:fldChar w:fldCharType="end"/>
        </w:r>
      </w:hyperlink>
    </w:p>
    <w:p>
      <w:pPr>
        <w:pStyle w:val="TOC1"/>
        <w:tabs>
          <w:tab w:val="right" w:leader="dot" w:pos="8306"/>
        </w:tabs>
      </w:pPr>
      <w:hyperlink w:anchor="_Toc12111" w:history="1">
        <w:r>
          <w:rPr>
            <w:rFonts w:ascii="仿宋" w:eastAsia="仿宋" w:hAnsi="仿宋" w:cs="仿宋" w:hint="eastAsia"/>
            <w:lang w:eastAsia="zh-CN"/>
          </w:rPr>
          <w:t>十、盘碟托盘项目人力资源培养与发展</w:t>
        </w:r>
        <w:r>
          <w:tab/>
        </w:r>
        <w:r>
          <w:fldChar w:fldCharType="begin"/>
        </w:r>
        <w:r>
          <w:instrText xml:space="preserve"> PAGEREF _Toc12111 \h </w:instrText>
        </w:r>
        <w:r>
          <w:fldChar w:fldCharType="separate"/>
        </w:r>
        <w:r>
          <w:t>34</w:t>
        </w:r>
        <w:r>
          <w:fldChar w:fldCharType="end"/>
        </w:r>
      </w:hyperlink>
    </w:p>
    <w:p>
      <w:pPr>
        <w:pStyle w:val="TOC2"/>
        <w:tabs>
          <w:tab w:val="right" w:leader="dot" w:pos="8306"/>
        </w:tabs>
      </w:pPr>
      <w:hyperlink w:anchor="_Toc15540" w:history="1">
        <w:r>
          <w:rPr>
            <w:rFonts w:ascii="仿宋" w:eastAsia="仿宋" w:hAnsi="仿宋" w:cs="仿宋" w:hint="eastAsia"/>
            <w:lang w:eastAsia="zh-CN"/>
          </w:rPr>
          <w:t>(一)、人才需求与规划</w:t>
        </w:r>
        <w:r>
          <w:tab/>
        </w:r>
        <w:r>
          <w:fldChar w:fldCharType="begin"/>
        </w:r>
        <w:r>
          <w:instrText xml:space="preserve"> PAGEREF _Toc15540 \h </w:instrText>
        </w:r>
        <w:r>
          <w:fldChar w:fldCharType="separate"/>
        </w:r>
        <w:r>
          <w:t>34</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8999" w:history="1">
        <w:r>
          <w:rPr>
            <w:rFonts w:ascii="仿宋" w:eastAsia="仿宋" w:hAnsi="仿宋" w:cs="仿宋" w:hint="eastAsia"/>
            <w:lang w:eastAsia="zh-CN"/>
          </w:rPr>
          <w:t>(二)、培训与发展计划</w:t>
        </w:r>
        <w:r>
          <w:tab/>
        </w:r>
        <w:r>
          <w:fldChar w:fldCharType="begin"/>
        </w:r>
        <w:r>
          <w:instrText xml:space="preserve"> PAGEREF _Toc28999 \h </w:instrText>
        </w:r>
        <w:r>
          <w:fldChar w:fldCharType="separate"/>
        </w:r>
        <w:r>
          <w:t>34</w:t>
        </w:r>
        <w:r>
          <w:fldChar w:fldCharType="end"/>
        </w:r>
      </w:hyperlink>
    </w:p>
    <w:p>
      <w:pPr>
        <w:pStyle w:val="TOC1"/>
        <w:tabs>
          <w:tab w:val="right" w:leader="dot" w:pos="8306"/>
        </w:tabs>
      </w:pPr>
      <w:hyperlink w:anchor="_Toc1658" w:history="1">
        <w:r>
          <w:rPr>
            <w:rFonts w:ascii="仿宋" w:eastAsia="仿宋" w:hAnsi="仿宋" w:cs="仿宋" w:hint="eastAsia"/>
            <w:lang w:eastAsia="zh-CN"/>
          </w:rPr>
          <w:t>十一、盘碟托盘项目经营效益</w:t>
        </w:r>
        <w:r>
          <w:tab/>
        </w:r>
        <w:r>
          <w:fldChar w:fldCharType="begin"/>
        </w:r>
        <w:r>
          <w:instrText xml:space="preserve"> PAGEREF _Toc1658 \h </w:instrText>
        </w:r>
        <w:r>
          <w:fldChar w:fldCharType="separate"/>
        </w:r>
        <w:r>
          <w:t>35</w:t>
        </w:r>
        <w:r>
          <w:fldChar w:fldCharType="end"/>
        </w:r>
      </w:hyperlink>
    </w:p>
    <w:p>
      <w:pPr>
        <w:pStyle w:val="TOC2"/>
        <w:tabs>
          <w:tab w:val="right" w:leader="dot" w:pos="8306"/>
        </w:tabs>
      </w:pPr>
      <w:hyperlink w:anchor="_Toc4742" w:history="1">
        <w:r>
          <w:rPr>
            <w:rFonts w:ascii="仿宋" w:eastAsia="仿宋" w:hAnsi="仿宋" w:cs="仿宋" w:hint="eastAsia"/>
            <w:lang w:eastAsia="zh-CN"/>
          </w:rPr>
          <w:t>(一)、经济评价财务测算</w:t>
        </w:r>
        <w:r>
          <w:tab/>
        </w:r>
        <w:r>
          <w:fldChar w:fldCharType="begin"/>
        </w:r>
        <w:r>
          <w:instrText xml:space="preserve"> PAGEREF _Toc4742 \h </w:instrText>
        </w:r>
        <w:r>
          <w:fldChar w:fldCharType="separate"/>
        </w:r>
        <w:r>
          <w:t>35</w:t>
        </w:r>
        <w:r>
          <w:fldChar w:fldCharType="end"/>
        </w:r>
      </w:hyperlink>
    </w:p>
    <w:p>
      <w:pPr>
        <w:pStyle w:val="TOC2"/>
        <w:tabs>
          <w:tab w:val="right" w:leader="dot" w:pos="8306"/>
        </w:tabs>
      </w:pPr>
      <w:hyperlink w:anchor="_Toc7715" w:history="1">
        <w:r>
          <w:rPr>
            <w:rFonts w:ascii="仿宋" w:eastAsia="仿宋" w:hAnsi="仿宋" w:cs="仿宋" w:hint="eastAsia"/>
            <w:lang w:eastAsia="zh-CN"/>
          </w:rPr>
          <w:t>(二)、盘碟托盘项目盈利能力分析</w:t>
        </w:r>
        <w:r>
          <w:tab/>
        </w:r>
        <w:r>
          <w:fldChar w:fldCharType="begin"/>
        </w:r>
        <w:r>
          <w:instrText xml:space="preserve"> PAGEREF _Toc7715 \h </w:instrText>
        </w:r>
        <w:r>
          <w:fldChar w:fldCharType="separate"/>
        </w:r>
        <w:r>
          <w:t>36</w:t>
        </w:r>
        <w:r>
          <w:fldChar w:fldCharType="end"/>
        </w:r>
      </w:hyperlink>
    </w:p>
    <w:p>
      <w:pPr>
        <w:pStyle w:val="TOC1"/>
        <w:tabs>
          <w:tab w:val="right" w:leader="dot" w:pos="8306"/>
        </w:tabs>
      </w:pPr>
      <w:hyperlink w:anchor="_Toc29689" w:history="1">
        <w:r>
          <w:rPr>
            <w:rFonts w:ascii="仿宋" w:eastAsia="仿宋" w:hAnsi="仿宋" w:cs="仿宋" w:hint="eastAsia"/>
            <w:lang w:eastAsia="zh-CN"/>
          </w:rPr>
          <w:t>十二、盘碟托盘项目技术管理</w:t>
        </w:r>
        <w:r>
          <w:tab/>
        </w:r>
        <w:r>
          <w:fldChar w:fldCharType="begin"/>
        </w:r>
        <w:r>
          <w:instrText xml:space="preserve"> PAGEREF _Toc29689 \h </w:instrText>
        </w:r>
        <w:r>
          <w:fldChar w:fldCharType="separate"/>
        </w:r>
        <w:r>
          <w:t>37</w:t>
        </w:r>
        <w:r>
          <w:fldChar w:fldCharType="end"/>
        </w:r>
      </w:hyperlink>
    </w:p>
    <w:p>
      <w:pPr>
        <w:pStyle w:val="TOC2"/>
        <w:tabs>
          <w:tab w:val="right" w:leader="dot" w:pos="8306"/>
        </w:tabs>
      </w:pPr>
      <w:hyperlink w:anchor="_Toc12450" w:history="1">
        <w:r>
          <w:rPr>
            <w:rFonts w:ascii="仿宋" w:eastAsia="仿宋" w:hAnsi="仿宋" w:cs="仿宋" w:hint="eastAsia"/>
            <w:lang w:eastAsia="zh-CN"/>
          </w:rPr>
          <w:t>(一)、技术方案选用方向</w:t>
        </w:r>
        <w:r>
          <w:tab/>
        </w:r>
        <w:r>
          <w:fldChar w:fldCharType="begin"/>
        </w:r>
        <w:r>
          <w:instrText xml:space="preserve"> PAGEREF _Toc12450 \h </w:instrText>
        </w:r>
        <w:r>
          <w:fldChar w:fldCharType="separate"/>
        </w:r>
        <w:r>
          <w:t>37</w:t>
        </w:r>
        <w:r>
          <w:fldChar w:fldCharType="end"/>
        </w:r>
      </w:hyperlink>
    </w:p>
    <w:p>
      <w:pPr>
        <w:pStyle w:val="TOC2"/>
        <w:tabs>
          <w:tab w:val="right" w:leader="dot" w:pos="8306"/>
        </w:tabs>
      </w:pPr>
      <w:hyperlink w:anchor="_Toc1942" w:history="1">
        <w:r>
          <w:rPr>
            <w:rFonts w:ascii="仿宋" w:eastAsia="仿宋" w:hAnsi="仿宋" w:cs="仿宋" w:hint="eastAsia"/>
            <w:lang w:eastAsia="zh-CN"/>
          </w:rPr>
          <w:t>(二)、工艺技术方案选用原则</w:t>
        </w:r>
        <w:r>
          <w:tab/>
        </w:r>
        <w:r>
          <w:fldChar w:fldCharType="begin"/>
        </w:r>
        <w:r>
          <w:instrText xml:space="preserve"> PAGEREF _Toc1942 \h </w:instrText>
        </w:r>
        <w:r>
          <w:fldChar w:fldCharType="separate"/>
        </w:r>
        <w:r>
          <w:t>39</w:t>
        </w:r>
        <w:r>
          <w:fldChar w:fldCharType="end"/>
        </w:r>
      </w:hyperlink>
    </w:p>
    <w:p>
      <w:pPr>
        <w:pStyle w:val="TOC2"/>
        <w:tabs>
          <w:tab w:val="right" w:leader="dot" w:pos="8306"/>
        </w:tabs>
      </w:pPr>
      <w:hyperlink w:anchor="_Toc17824" w:history="1">
        <w:r>
          <w:rPr>
            <w:rFonts w:ascii="仿宋" w:eastAsia="仿宋" w:hAnsi="仿宋" w:cs="仿宋" w:hint="eastAsia"/>
            <w:lang w:eastAsia="zh-CN"/>
          </w:rPr>
          <w:t>(三)、工艺技术方案要求</w:t>
        </w:r>
        <w:r>
          <w:tab/>
        </w:r>
        <w:r>
          <w:fldChar w:fldCharType="begin"/>
        </w:r>
        <w:r>
          <w:instrText xml:space="preserve"> PAGEREF _Toc17824 \h </w:instrText>
        </w:r>
        <w:r>
          <w:fldChar w:fldCharType="separate"/>
        </w:r>
        <w:r>
          <w:t>41</w:t>
        </w:r>
        <w:r>
          <w:fldChar w:fldCharType="end"/>
        </w:r>
      </w:hyperlink>
    </w:p>
    <w:p>
      <w:pPr>
        <w:pStyle w:val="TOC1"/>
        <w:tabs>
          <w:tab w:val="right" w:leader="dot" w:pos="8306"/>
        </w:tabs>
      </w:pPr>
      <w:hyperlink w:anchor="_Toc17860" w:history="1">
        <w:r>
          <w:rPr>
            <w:rFonts w:ascii="仿宋" w:eastAsia="仿宋" w:hAnsi="仿宋" w:cs="仿宋" w:hint="eastAsia"/>
            <w:lang w:eastAsia="zh-CN"/>
          </w:rPr>
          <w:t>十三、盘碟托盘项目变更管理</w:t>
        </w:r>
        <w:r>
          <w:tab/>
        </w:r>
        <w:r>
          <w:fldChar w:fldCharType="begin"/>
        </w:r>
        <w:r>
          <w:instrText xml:space="preserve"> PAGEREF _Toc17860 \h </w:instrText>
        </w:r>
        <w:r>
          <w:fldChar w:fldCharType="separate"/>
        </w:r>
        <w:r>
          <w:t>43</w:t>
        </w:r>
        <w:r>
          <w:fldChar w:fldCharType="end"/>
        </w:r>
      </w:hyperlink>
    </w:p>
    <w:p>
      <w:pPr>
        <w:pStyle w:val="TOC2"/>
        <w:tabs>
          <w:tab w:val="right" w:leader="dot" w:pos="8306"/>
        </w:tabs>
      </w:pPr>
      <w:hyperlink w:anchor="_Toc19901" w:history="1">
        <w:r>
          <w:rPr>
            <w:rFonts w:ascii="仿宋" w:eastAsia="仿宋" w:hAnsi="仿宋" w:cs="仿宋" w:hint="eastAsia"/>
            <w:lang w:eastAsia="zh-CN"/>
          </w:rPr>
          <w:t>(一)、变更申请与评估</w:t>
        </w:r>
        <w:r>
          <w:tab/>
        </w:r>
        <w:r>
          <w:fldChar w:fldCharType="begin"/>
        </w:r>
        <w:r>
          <w:instrText xml:space="preserve"> PAGEREF _Toc19901 \h </w:instrText>
        </w:r>
        <w:r>
          <w:fldChar w:fldCharType="separate"/>
        </w:r>
        <w:r>
          <w:t>43</w:t>
        </w:r>
        <w:r>
          <w:fldChar w:fldCharType="end"/>
        </w:r>
      </w:hyperlink>
    </w:p>
    <w:p>
      <w:pPr>
        <w:pStyle w:val="TOC2"/>
        <w:tabs>
          <w:tab w:val="right" w:leader="dot" w:pos="8306"/>
        </w:tabs>
      </w:pPr>
      <w:hyperlink w:anchor="_Toc14103" w:history="1">
        <w:r>
          <w:rPr>
            <w:rFonts w:ascii="仿宋" w:eastAsia="仿宋" w:hAnsi="仿宋" w:cs="仿宋" w:hint="eastAsia"/>
            <w:lang w:eastAsia="zh-CN"/>
          </w:rPr>
          <w:t>(二)、变更实施与控制</w:t>
        </w:r>
        <w:r>
          <w:tab/>
        </w:r>
        <w:r>
          <w:fldChar w:fldCharType="begin"/>
        </w:r>
        <w:r>
          <w:instrText xml:space="preserve"> PAGEREF _Toc14103 \h </w:instrText>
        </w:r>
        <w:r>
          <w:fldChar w:fldCharType="separate"/>
        </w:r>
        <w:r>
          <w:t>43</w:t>
        </w:r>
        <w:r>
          <w:fldChar w:fldCharType="end"/>
        </w:r>
      </w:hyperlink>
    </w:p>
    <w:p>
      <w:pPr>
        <w:pStyle w:val="TOC1"/>
        <w:tabs>
          <w:tab w:val="right" w:leader="dot" w:pos="8306"/>
        </w:tabs>
      </w:pPr>
      <w:hyperlink w:anchor="_Toc26604" w:history="1">
        <w:r>
          <w:rPr>
            <w:rFonts w:ascii="仿宋" w:eastAsia="仿宋" w:hAnsi="仿宋" w:cs="仿宋" w:hint="eastAsia"/>
            <w:lang w:eastAsia="zh-CN"/>
          </w:rPr>
          <w:t>十四、盘碟托盘项目实施保障措施</w:t>
        </w:r>
        <w:r>
          <w:tab/>
        </w:r>
        <w:r>
          <w:fldChar w:fldCharType="begin"/>
        </w:r>
        <w:r>
          <w:instrText xml:space="preserve"> PAGEREF _Toc26604 \h </w:instrText>
        </w:r>
        <w:r>
          <w:fldChar w:fldCharType="separate"/>
        </w:r>
        <w:r>
          <w:t>44</w:t>
        </w:r>
        <w:r>
          <w:fldChar w:fldCharType="end"/>
        </w:r>
      </w:hyperlink>
    </w:p>
    <w:p>
      <w:pPr>
        <w:pStyle w:val="TOC2"/>
        <w:tabs>
          <w:tab w:val="right" w:leader="dot" w:pos="8306"/>
        </w:tabs>
      </w:pPr>
      <w:hyperlink w:anchor="_Toc31925" w:history="1">
        <w:r>
          <w:rPr>
            <w:rFonts w:ascii="仿宋" w:eastAsia="仿宋" w:hAnsi="仿宋" w:cs="仿宋" w:hint="eastAsia"/>
            <w:lang w:eastAsia="zh-CN"/>
          </w:rPr>
          <w:t>(一)、盘碟托盘项目实施保障机制</w:t>
        </w:r>
        <w:r>
          <w:tab/>
        </w:r>
        <w:r>
          <w:fldChar w:fldCharType="begin"/>
        </w:r>
        <w:r>
          <w:instrText xml:space="preserve"> PAGEREF _Toc31925 \h </w:instrText>
        </w:r>
        <w:r>
          <w:fldChar w:fldCharType="separate"/>
        </w:r>
        <w:r>
          <w:t>44</w:t>
        </w:r>
        <w:r>
          <w:fldChar w:fldCharType="end"/>
        </w:r>
      </w:hyperlink>
    </w:p>
    <w:p>
      <w:pPr>
        <w:pStyle w:val="TOC2"/>
        <w:tabs>
          <w:tab w:val="right" w:leader="dot" w:pos="8306"/>
        </w:tabs>
      </w:pPr>
      <w:hyperlink w:anchor="_Toc16049" w:history="1">
        <w:r>
          <w:rPr>
            <w:rFonts w:ascii="仿宋" w:eastAsia="仿宋" w:hAnsi="仿宋" w:cs="仿宋" w:hint="eastAsia"/>
            <w:lang w:eastAsia="zh-CN"/>
          </w:rPr>
          <w:t>(二)、盘碟托盘项目法律合规要求</w:t>
        </w:r>
        <w:r>
          <w:tab/>
        </w:r>
        <w:r>
          <w:fldChar w:fldCharType="begin"/>
        </w:r>
        <w:r>
          <w:instrText xml:space="preserve"> PAGEREF _Toc16049 \h </w:instrText>
        </w:r>
        <w:r>
          <w:fldChar w:fldCharType="separate"/>
        </w:r>
        <w:r>
          <w:t>48</w:t>
        </w:r>
        <w:r>
          <w:fldChar w:fldCharType="end"/>
        </w:r>
      </w:hyperlink>
    </w:p>
    <w:p>
      <w:pPr>
        <w:pStyle w:val="TOC2"/>
        <w:tabs>
          <w:tab w:val="right" w:leader="dot" w:pos="8306"/>
        </w:tabs>
      </w:pPr>
      <w:hyperlink w:anchor="_Toc21796" w:history="1">
        <w:r>
          <w:rPr>
            <w:rFonts w:ascii="仿宋" w:eastAsia="仿宋" w:hAnsi="仿宋" w:cs="仿宋" w:hint="eastAsia"/>
            <w:lang w:eastAsia="zh-CN"/>
          </w:rPr>
          <w:t>(三)、盘碟托盘项目合同管理与法律事务</w:t>
        </w:r>
        <w:r>
          <w:tab/>
        </w:r>
        <w:r>
          <w:fldChar w:fldCharType="begin"/>
        </w:r>
        <w:r>
          <w:instrText xml:space="preserve"> PAGEREF _Toc21796 \h </w:instrText>
        </w:r>
        <w:r>
          <w:fldChar w:fldCharType="separate"/>
        </w:r>
        <w:r>
          <w:t>52</w:t>
        </w:r>
        <w:r>
          <w:fldChar w:fldCharType="end"/>
        </w:r>
      </w:hyperlink>
    </w:p>
    <w:p>
      <w:pPr>
        <w:pStyle w:val="TOC2"/>
        <w:tabs>
          <w:tab w:val="right" w:leader="dot" w:pos="8306"/>
        </w:tabs>
      </w:pPr>
      <w:hyperlink w:anchor="_Toc9288" w:history="1">
        <w:r>
          <w:rPr>
            <w:rFonts w:ascii="仿宋" w:eastAsia="仿宋" w:hAnsi="仿宋" w:cs="仿宋" w:hint="eastAsia"/>
            <w:lang w:eastAsia="zh-CN"/>
          </w:rPr>
          <w:t>(四)、盘碟托盘项目知识产权保护策略</w:t>
        </w:r>
        <w:r>
          <w:tab/>
        </w:r>
        <w:r>
          <w:fldChar w:fldCharType="begin"/>
        </w:r>
        <w:r>
          <w:instrText xml:space="preserve"> PAGEREF _Toc9288 \h </w:instrText>
        </w:r>
        <w:r>
          <w:fldChar w:fldCharType="separate"/>
        </w:r>
        <w:r>
          <w:t>58</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5312"/>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7152"/>
      <w:r>
        <w:rPr>
          <w:rFonts w:ascii="仿宋" w:eastAsia="仿宋" w:hAnsi="仿宋" w:cs="仿宋" w:hint="eastAsia"/>
          <w:sz w:val="28"/>
          <w:lang w:eastAsia="zh-CN"/>
        </w:rPr>
        <w:t>一、盘碟托盘项目绩效评估</w:t>
      </w:r>
      <w:bookmarkEnd w:id="2"/>
    </w:p>
    <w:p>
      <w:pPr>
        <w:pStyle w:val="Heading2"/>
        <w:rPr>
          <w:rFonts w:ascii="仿宋" w:eastAsia="仿宋" w:hAnsi="仿宋" w:cs="仿宋" w:hint="eastAsia"/>
          <w:lang w:eastAsia="zh-CN"/>
        </w:rPr>
      </w:pPr>
      <w:bookmarkStart w:id="3" w:name="_Toc17012"/>
      <w:r>
        <w:rPr>
          <w:rFonts w:ascii="仿宋" w:eastAsia="仿宋" w:hAnsi="仿宋" w:cs="仿宋" w:hint="eastAsia"/>
          <w:lang w:eastAsia="zh-CN"/>
        </w:rPr>
        <w:t>(一)、绩效评估指标</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在盘碟托盘项目中，我们设计了一套全面的绩效评估指标，以确保盘碟托盘项目的可控和成功交付。这些指标跨足盘碟托盘项目目标、成本、进度和质量等多个维度，为我们提供了全面洞察盘碟托盘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盘碟托盘项目目标达成率是我们关注的首要指标。我们设定了明确的目标，并通过定期监测和评估，迅速发现并应对潜在的目标偏差。这为盘碟托盘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成本绩效是另一个核心关注点。通过实际成本与预算成本的对比分析，我们深入了解成本差异的原因，及时调整资源分配，保持盘碟托盘项目在经济效益方面的合理水平。</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盘碟托盘项目进度作为关键的绩效指标之一，得到了精心的关注。我们制定了详细的盘碟托盘项目进度计划，并设立了进度符合度指标，确保实际进度与计划进度保持一致。这使我们能够快速发现和解决潜在的进度问题，保持盘碟托盘项目的正常推进。</w:t>
      </w: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盘碟托盘项目绩效的不可或缺的一环。我们引入了一系列的质量标准和客户满意度指标，以确保盘碟托盘项目交付的成果在质量上达到或超越预期水平。通过持续监测这些指标，我们努力提升盘碟托盘项目整体质量水平，为盘碟托盘项目的成功交付提供有力保障。通过这些科学且全面的绩效评估，我们能够更好地引导盘碟托盘项目的持续改进，确保盘碟托盘项目目标的顺利达成。</w:t>
      </w:r>
    </w:p>
    <w:p>
      <w:pPr>
        <w:pStyle w:val="Heading2"/>
        <w:ind w:firstLine="560" w:firstLineChars="200"/>
        <w:rPr>
          <w:rFonts w:ascii="仿宋" w:eastAsia="仿宋" w:hAnsi="仿宋" w:cs="仿宋" w:hint="eastAsia"/>
          <w:sz w:val="28"/>
          <w:lang w:eastAsia="zh-CN"/>
        </w:rPr>
      </w:pPr>
      <w:bookmarkStart w:id="4" w:name="_Toc28736"/>
      <w:r>
        <w:rPr>
          <w:rFonts w:ascii="仿宋" w:eastAsia="仿宋" w:hAnsi="仿宋" w:cs="仿宋" w:hint="eastAsia"/>
          <w:sz w:val="28"/>
          <w:lang w:eastAsia="zh-CN"/>
        </w:rPr>
        <w:t>(二)、绩效评估方法</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绩效评估是盘碟托盘项目中的关键环节，为确保盘碟托盘项目达到预期目标，我们采用了多层次、多维度的绩效评估方法。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盘碟托盘项目的战略目标对齐，确保每个决策和行动都与盘碟托盘项目整体目标保持一致。团队会定期召开战略对齐会议，审视当前工作与盘碟托盘项目战略是否保持一致，以及是否需要调整战略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盘碟托盘项目进度、质量、成本和风险等方面。这些指标通过数据收集和分析，为盘碟托盘项目管理团队提供了客观的评估依据。例如，我们通过盘碟托盘项目管理软件追踪进度，使用成本绩效分析（CPI）评估成本控制情况。</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绩效评估不仅仅停留在盘碟托盘项目内部，还考虑了盘碟托盘项目对外部环境的影响。我们定期进行干系人满意度调查，以了解各利益相关方对盘碟托盘项目的期望和满意度，并及时做出调整。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这种多层次、多角度的绩效评估方法，使得我们能够全面了解盘碟托盘项目的运行状态，及时做出调整，确保盘碟托盘项目在不断变化的环境中保持稳健前行。</w:t>
      </w:r>
    </w:p>
    <w:p>
      <w:pPr>
        <w:pStyle w:val="Heading2"/>
        <w:ind w:firstLine="560" w:firstLineChars="200"/>
        <w:rPr>
          <w:rFonts w:ascii="仿宋" w:eastAsia="仿宋" w:hAnsi="仿宋" w:cs="仿宋" w:hint="eastAsia"/>
          <w:sz w:val="28"/>
          <w:lang w:eastAsia="zh-CN"/>
        </w:rPr>
      </w:pPr>
      <w:bookmarkStart w:id="5" w:name="_Toc32645"/>
      <w:r>
        <w:rPr>
          <w:rFonts w:ascii="仿宋" w:eastAsia="仿宋" w:hAnsi="仿宋" w:cs="仿宋" w:hint="eastAsia"/>
          <w:sz w:val="28"/>
          <w:lang w:eastAsia="zh-CN"/>
        </w:rPr>
        <w:t>(三)、绩效评估周期</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为了确保盘碟托盘项目的有效管理和不断优化，我们采用了精心设计的绩效评估周期。这个周期旨在实现灵活、实时和全面的评估，以适应盘碟托盘项目执行中的各种挑战。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盘碟托盘项目的不同需求，分为短期、中期和长期。短期评估关注每个迭代或工作周期，以及时发现和解决当前任务中的问题。中期评估涵盖几个迭代，深入了解整体盘碟托盘项目的趋势和性能。长期评估则着眼于整个盘碟托盘项目阶段，确保盘碟托盘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盘碟托盘项目管理工具和协作平台，团队成员能够随时更新和分享盘碟托盘项目数据。这种实时性的反馈机制使我们能够及时察觉潜在问题，快速调整，保持盘碟托盘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与盘碟托盘项目的决策制定密不可分。每个周期的盘碟托盘项目回顾会议成为集体总结经验、识别问题深层次原因并找到创新解决方案的平台。这种定期的反思与调整机制使盘碟托盘项目能够不断学习、进化，以更好地适应变化的环境。</w:t>
      </w:r>
    </w:p>
    <w:p>
      <w:pPr>
        <w:pStyle w:val="Heading1"/>
        <w:ind w:firstLine="560" w:firstLineChars="200"/>
        <w:rPr>
          <w:rFonts w:ascii="仿宋" w:eastAsia="仿宋" w:hAnsi="仿宋" w:cs="仿宋" w:hint="eastAsia"/>
          <w:sz w:val="28"/>
          <w:lang w:eastAsia="zh-CN"/>
        </w:rPr>
      </w:pPr>
      <w:bookmarkStart w:id="6" w:name="_Toc20905"/>
      <w:r>
        <w:rPr>
          <w:rFonts w:ascii="仿宋" w:eastAsia="仿宋" w:hAnsi="仿宋" w:cs="仿宋" w:hint="eastAsia"/>
          <w:sz w:val="28"/>
          <w:lang w:eastAsia="zh-CN"/>
        </w:rPr>
        <w:t>二、盘碟托盘项目选址可行性分析</w:t>
      </w:r>
      <w:bookmarkEnd w:id="6"/>
    </w:p>
    <w:p>
      <w:pPr>
        <w:pStyle w:val="Heading2"/>
        <w:rPr>
          <w:rFonts w:ascii="仿宋" w:eastAsia="仿宋" w:hAnsi="仿宋" w:cs="仿宋" w:hint="eastAsia"/>
          <w:lang w:eastAsia="zh-CN"/>
        </w:rPr>
      </w:pPr>
      <w:bookmarkStart w:id="7" w:name="_Toc15764"/>
      <w:r>
        <w:rPr>
          <w:rFonts w:ascii="仿宋" w:eastAsia="仿宋" w:hAnsi="仿宋" w:cs="仿宋" w:hint="eastAsia"/>
          <w:lang w:eastAsia="zh-CN"/>
        </w:rPr>
        <w:t>(一)、盘碟托盘项目选址</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该盘碟托盘项目选址位于XX省XX市XX区XXX街道</w:t>
      </w:r>
    </w:p>
    <w:p>
      <w:pPr>
        <w:pStyle w:val="Heading2"/>
        <w:ind w:firstLine="560" w:firstLineChars="200"/>
        <w:rPr>
          <w:rFonts w:ascii="仿宋" w:eastAsia="仿宋" w:hAnsi="仿宋" w:cs="仿宋" w:hint="eastAsia"/>
          <w:sz w:val="28"/>
          <w:lang w:eastAsia="zh-CN"/>
        </w:rPr>
      </w:pPr>
      <w:bookmarkStart w:id="8" w:name="_Toc27708"/>
      <w:r>
        <w:rPr>
          <w:rFonts w:ascii="仿宋" w:eastAsia="仿宋" w:hAnsi="仿宋" w:cs="仿宋" w:hint="eastAsia"/>
          <w:sz w:val="28"/>
          <w:lang w:eastAsia="zh-CN"/>
        </w:rPr>
        <w:t>(二)、用地控制指标</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盘碟托盘项目的征地面积将根据盘碟托盘项目的实际规模和需求进行精确规划。具体面积XXX平方米，旨在确保盘碟托盘项目不仅能够满足当前的发展需求，还能够预留空间以适应未来的扩展。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净用地面积是在征地面积基础上去除不可利用面积后的实际可开发用地。具体面积XXX平方米，考虑到环保、交通、安全等多方面因素，以确保盘碟托盘项目在整体利用效率上达到最优。</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3.</w:t>
      </w:r>
      <w:r>
        <w:rPr>
          <w:rFonts w:ascii="仿宋" w:eastAsia="仿宋" w:hAnsi="仿宋" w:cs="仿宋" w:hint="eastAsia"/>
          <w:sz w:val="28"/>
          <w:lang w:eastAsia="zh-CN"/>
        </w:rPr>
        <w:t xml:space="preserve"> 建筑面积：</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盘碟托盘项目计划建设的建筑总规模具体面积XXX平方米。这一规模的确定综合考虑了盘碟托盘项目的性质、规模，以及城市规划的相关要求，确保建筑布局与周边环境协调一致。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绿地率是盘碟托盘项目用地中被规划为绿地的比例。具体面积XXX平方米，旨在通过合理规划绿地，改善盘碟托盘项目周边环境，提升居民生活质量，并符合城市整体绿化规划。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容积率是用地上可以建设的建筑总体积与用地面积之比。具体面积XXX，通过合理的容积率规划，确保盘碟托盘项目建筑规模与周边环境和谐共生。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确保盘碟托盘项目选址与当地城市规划相一致，具体面积XXX平方米。通过与城市规划部门深入沟通，确保盘碟托盘项目不仅符合城市的整体发展方向，还能够融入城市的发展布局，为城市的长远发展贡献力量。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盘碟托盘项目选址符合当地产业政策，具体面积XXX平方米。这包括盘碟托盘项目对当地经济的促进作用，以及对相关产业的带动效应，确保盘碟托盘项目与地方政府的产业政策保持一致，促进共赢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用地总体要求必须符合环保和可持续发展的原则，具体面积XXX平方米。通过采用绿色建筑设计、节能减排等措施，确保盘碟托盘项目在建设和运营过程中对环境的影响最小化，达到可持续发展的要求。</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9. 公共设施配套： 确保盘碟托盘项目选址具备必要的公共设施配套，具体面积XXX平方米。这包括交通便利性、教育、医疗等基础设施，以提高居民生活品质，使得盘碟托盘项目选址更具吸引力。</w:t>
      </w:r>
    </w:p>
    <w:p>
      <w:pPr>
        <w:ind w:firstLine="560" w:firstLineChars="200"/>
        <w:rPr>
          <w:rFonts w:ascii="仿宋" w:eastAsia="仿宋" w:hAnsi="仿宋" w:cs="仿宋" w:hint="eastAsia"/>
          <w:sz w:val="28"/>
        </w:rPr>
      </w:pPr>
      <w:r>
        <w:rPr>
          <w:rFonts w:ascii="仿宋" w:eastAsia="仿宋" w:hAnsi="仿宋" w:cs="仿宋" w:hint="eastAsia"/>
          <w:sz w:val="28"/>
          <w:lang w:eastAsia="zh-CN"/>
        </w:rPr>
        <w:t>10. 社会稳定性： 考虑用地总体要求对当地社会稳定性的影响，具体面积XXX平方米。通过深入了解当地社区反馈，确保盘碟托盘项目的选址和建设过程对当地社会和谐稳定产生积极作用。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盘碟托盘项目选址不仅符合法规和规划，还在实际操作中具有可行性。这一全面规划将为盘碟托盘项目的成功实施提供坚实的基础，确保盘碟托盘项目选址阶段就能够奠定良好的发展基础。</w:t>
      </w:r>
    </w:p>
    <w:p>
      <w:pPr>
        <w:pStyle w:val="Heading2"/>
        <w:ind w:firstLine="560" w:firstLineChars="200"/>
        <w:rPr>
          <w:rFonts w:ascii="仿宋" w:eastAsia="仿宋" w:hAnsi="仿宋" w:cs="仿宋" w:hint="eastAsia"/>
          <w:sz w:val="28"/>
          <w:lang w:eastAsia="zh-CN"/>
        </w:rPr>
      </w:pPr>
      <w:bookmarkStart w:id="9" w:name="_Toc31930"/>
      <w:r>
        <w:rPr>
          <w:rFonts w:ascii="仿宋" w:eastAsia="仿宋" w:hAnsi="仿宋" w:cs="仿宋" w:hint="eastAsia"/>
          <w:sz w:val="28"/>
          <w:lang w:eastAsia="zh-CN"/>
        </w:rPr>
        <w:t>(三)、节约用地措施</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盘碟托盘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盘碟托盘项目的设备规划和空间设计中，我们将采取灵活设备布局的措施。设备布局将根据实际需求进行灵活设计，避免不必要的浪费。通过合理规划设备摆放位置，我们将提高设备的利用率，减少设备间距，以确保盘碟托盘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盘碟托盘项目内部引入共享设施的概念，例如共享会议室、办公区等。通过这种方式，我们可以减少对资源的重复建设，提高资源共享效率，从而减小盘碟托盘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10" w:name="_Toc23249"/>
      <w:r>
        <w:rPr>
          <w:rFonts w:ascii="仿宋" w:eastAsia="仿宋" w:hAnsi="仿宋" w:cs="仿宋" w:hint="eastAsia"/>
          <w:sz w:val="28"/>
          <w:lang w:eastAsia="zh-CN"/>
        </w:rPr>
        <w:t>(四)、总图布置方案</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功能分区规划： 在盘碟托盘项目的总图布置中，我们将不同功能区域进行明确的规划，以最大程度满足盘碟托盘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交通与通道设计：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建筑空间组织：</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绿化与景观设计：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pPr>
      <w:r>
        <w:rPr>
          <w:rFonts w:ascii="仿宋" w:eastAsia="仿宋" w:hAnsi="仿宋" w:cs="仿宋" w:hint="eastAsia"/>
          <w:sz w:val="28"/>
          <w:lang w:eastAsia="zh-CN"/>
        </w:rPr>
        <w:t>紧急疏散通道： 安全是总图布置中的首要考虑因素。我们将合理规划紧急疏散通道，确保在紧急情况下员工能够快速安全地疏散。紧急通道将被明确标识，并与灭火器材等安全设备相配合，以最大程度减少潜在的安全风险。</w:t>
      </w:r>
    </w:p>
    <w:p>
      <w:pPr>
        <w:pStyle w:val="Heading2"/>
        <w:ind w:firstLine="560" w:firstLineChars="200"/>
        <w:rPr>
          <w:rFonts w:ascii="仿宋" w:eastAsia="仿宋" w:hAnsi="仿宋" w:cs="仿宋" w:hint="eastAsia"/>
          <w:sz w:val="28"/>
          <w:lang w:eastAsia="zh-CN"/>
        </w:rPr>
      </w:pPr>
      <w:bookmarkStart w:id="11" w:name="_Toc8966"/>
      <w:r>
        <w:rPr>
          <w:rFonts w:ascii="仿宋" w:eastAsia="仿宋" w:hAnsi="仿宋" w:cs="仿宋" w:hint="eastAsia"/>
          <w:sz w:val="28"/>
          <w:lang w:eastAsia="zh-CN"/>
        </w:rPr>
        <w:t>(五)、选址综合评价</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市场因素： 我们首先关注市场因素，包括潜在客户分布、竞争对手位置、市场需求等。通过深入的市场调研，我们能够更准确地评估选址对于市场开拓和产品销售的影响，确保盘碟托盘项目能够在有利的市场环境中蓬勃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交通便利性： 选址的交通便利性直接关系到物流运输和员工的出行。我们将评估选址周边的交通网络，包括高速公路、铁路、港口等，以确保原材料和成品的流通畅通，并为员工提供便捷的通勤条件。</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环保影响：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盘碟托盘项目对环境的影响是综合评价的重要因素之一。我们将详细考虑选址周边的自然环境、生态保护区、水源地等情况，确保盘碟托盘项目的建设和运营对环境影响最小化，并符合当地的环保法规标准。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政策法规： 对选址的评价还需充分考虑当地政府的产业政策和法规。我们将详细了解盘碟托盘项目所在地的相关政策，确保盘碟托盘项目的规划和运营与当地法规相符，降低不必要的法律风险。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社会稳定性： 考虑到社会稳定性对企业运营的重要性，我们将评估选址地区的社会安全情况、劳工关系、社区反馈等方面，以确保盘碟托盘项目的建设和运营不会受到社会稳定性的负面影响。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用地成本： 最后，我们将综合考虑用地成本，包括土地购置费用、土地开发成本等。通过对用地成本的详细评估，我们能够做出更为精确的经济效益分析，为盘碟托盘项目的投资决策提供有力支持。</w:t>
      </w:r>
    </w:p>
    <w:p>
      <w:pPr>
        <w:pStyle w:val="Heading1"/>
        <w:ind w:firstLine="560" w:firstLineChars="200"/>
        <w:rPr>
          <w:rFonts w:ascii="仿宋" w:eastAsia="仿宋" w:hAnsi="仿宋" w:cs="仿宋" w:hint="eastAsia"/>
          <w:sz w:val="28"/>
          <w:lang w:eastAsia="zh-CN"/>
        </w:rPr>
      </w:pPr>
      <w:bookmarkStart w:id="12" w:name="_Toc12140"/>
      <w:r>
        <w:rPr>
          <w:rFonts w:ascii="仿宋" w:eastAsia="仿宋" w:hAnsi="仿宋" w:cs="仿宋" w:hint="eastAsia"/>
          <w:sz w:val="28"/>
          <w:lang w:eastAsia="zh-CN"/>
        </w:rPr>
        <w:t>三、盘碟托盘项目危机管理</w:t>
      </w:r>
      <w:bookmarkEnd w:id="12"/>
    </w:p>
    <w:p>
      <w:pPr>
        <w:pStyle w:val="Heading2"/>
        <w:rPr>
          <w:rFonts w:ascii="仿宋" w:eastAsia="仿宋" w:hAnsi="仿宋" w:cs="仿宋" w:hint="eastAsia"/>
          <w:lang w:eastAsia="zh-CN"/>
        </w:rPr>
      </w:pPr>
      <w:bookmarkStart w:id="13" w:name="_Toc30167"/>
      <w:r>
        <w:rPr>
          <w:rFonts w:ascii="仿宋" w:eastAsia="仿宋" w:hAnsi="仿宋" w:cs="仿宋" w:hint="eastAsia"/>
          <w:lang w:eastAsia="zh-CN"/>
        </w:rPr>
        <w:t>(一)、危机预警与识别</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在盘碟托盘项目危机管理中，危机预警与识别是确保盘碟托盘项目稳健运行的核心步骤。通过建立全面的监测机制，盘碟托盘项目团队旨在及时发现和理解潜在的风险和危机因素，以便采取及时的预防和应对措施，确保盘碟托盘项目持续处于可控状态。</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首先，通过深入的风险评估，盘碟托盘项目团队全面分析了整个盘碟托盘项目和各个阶段可能存在的威胁。这包括准确评估每个潜在风险的发生概率和可能影响的程度，为后续危机预警提供了有力支持。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盘碟托盘项目团队着重于明确定义盘碟托盘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盘碟托盘项目进展的持续监控，团队能够及时发现潜在问题并作出迅速反应。盘碟托盘项目管理工具、定期进度报告以及团队会议等方式都被纳入监测体系，确保信息能够流畅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在这一阶段，团队的专业素养和反应速度将发挥至关重要的作用，以确保潜在危机能够在初期得到有效的处理，最大程度地减轻负面影响。通过危机预警与识别，盘碟托盘项目得以更有序、可控地推进。</w:t>
      </w:r>
    </w:p>
    <w:p>
      <w:pPr>
        <w:pStyle w:val="Heading2"/>
        <w:ind w:firstLine="560" w:firstLineChars="200"/>
        <w:rPr>
          <w:rFonts w:ascii="仿宋" w:eastAsia="仿宋" w:hAnsi="仿宋" w:cs="仿宋" w:hint="eastAsia"/>
          <w:sz w:val="28"/>
          <w:lang w:eastAsia="zh-CN"/>
        </w:rPr>
      </w:pPr>
      <w:bookmarkStart w:id="14" w:name="_Toc20404"/>
      <w:r>
        <w:rPr>
          <w:rFonts w:ascii="仿宋" w:eastAsia="仿宋" w:hAnsi="仿宋" w:cs="仿宋" w:hint="eastAsia"/>
          <w:sz w:val="28"/>
          <w:lang w:eastAsia="zh-CN"/>
        </w:rPr>
        <w:t>(二)、危机应对与恢复</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在危机发生时，盘碟托盘项目团队立即行动，成立了应急小组。该小组的任务是迅速制定并实施紧急应对措施，以最小化潜在损失。以下是采取的主要措施：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暂停盘碟托盘项目进度：为遏制危机蔓延，盘碟托盘项目暂时停止进行，以便全面评估当前状况。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资源重新分配：重新评估盘碟托盘项目资源的分配，确保最大限度地减小损失。</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实时沟通：与关键利益相关者建立实时沟通机制，向他们传递盘碟托盘项目危机的实际状况，保障盘碟托盘项目核心利益。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在紧急应对的同时，盘碟托盘项目团队强调了团队协作和有效沟通的重要性。以下是团队协作的关键举措：</w:t>
      </w: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信息共享机制：建立了信息共享平台，确保团队成员能够及时获取盘碟托盘项目危机的实时信息。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领导者沟通：盘碟托盘项目领导者通过定期会议和即时沟通工具，指导团队应对危机，保持团队稳定运行。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随着危机得到初步控制，盘碟托盘项目团队转向制定恢复计划，以确保盘碟托盘项目能够从中迅速恢复。主要恢复计划包括：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修复受损的进度计划：重新评估盘碟托盘项目进度，制定修复计划，确保盘碟托盘项目尽快回归正常进程。</w:t>
      </w: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重新调整资源分配：优化资源分配，确保盘碟托盘项目在有限资源下高效运转。</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风险管理机制加强：对盘碟托盘项目风险进行全面评估，制定更强化的风险管理策略，以预防未来可能的危机。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15" w:name="_Toc10995"/>
      <w:r>
        <w:rPr>
          <w:rFonts w:ascii="仿宋" w:eastAsia="仿宋" w:hAnsi="仿宋" w:cs="仿宋" w:hint="eastAsia"/>
          <w:sz w:val="28"/>
          <w:lang w:eastAsia="zh-CN"/>
        </w:rPr>
        <w:t>四、工艺说明</w:t>
      </w:r>
      <w:bookmarkEnd w:id="15"/>
    </w:p>
    <w:p>
      <w:pPr>
        <w:pStyle w:val="Heading2"/>
        <w:rPr>
          <w:rFonts w:ascii="仿宋" w:eastAsia="仿宋" w:hAnsi="仿宋" w:cs="仿宋" w:hint="eastAsia"/>
          <w:lang w:eastAsia="zh-CN"/>
        </w:rPr>
      </w:pPr>
      <w:bookmarkStart w:id="16" w:name="_Toc20006"/>
      <w:r>
        <w:rPr>
          <w:rFonts w:ascii="仿宋" w:eastAsia="仿宋" w:hAnsi="仿宋" w:cs="仿宋" w:hint="eastAsia"/>
          <w:lang w:eastAsia="zh-CN"/>
        </w:rPr>
        <w:t>(一)、技术管理特点</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盘碟托盘项目的技术管理特点体现在其创新导向。通过引入最先进的技术趋势和解决方案，盘碟托盘项目致力于提升科技含量、提高质量和效率水平。这意味着我们将采用最新的工具和方法，确保盘碟托盘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盘碟托盘项目技术管理的显著特征。通过整合不同领域的技术资源，我们实现了跨学科的协同工作。这有助于优化技术架构，提高整体效能。此外，整合性策略还促进了不同技术团队之间的紧密沟通和高效合作，确保盘碟托盘项目各方面的技术都能得到协同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盘碟托盘项目所采用的技术。通过不断优化技术方案，盘碟托盘项目将能够灵活应对市场和行业的变化，确保技术一直处于领先地位。</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另一方面，风险管理在技术管理中也占据重要地位。盘碟托盘项目团队将在盘碟托盘项目初期识别可能的技术风险，并采取相应的预防和应对措施。通过建立健全的风险评估机制，盘碟托盘项目能够在实施过程中及时发现并解决潜在的技术问题，保障盘碟托盘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盘碟托盘项目中，技术将成为盘碟托盘项目成功的有力支持。这一深度剖析揭示了技术管理在盘碟托盘项目实施中的关键作用，为盘碟托盘项目的技术基础奠定了坚实的基础。</w:t>
      </w:r>
    </w:p>
    <w:p>
      <w:pPr>
        <w:pStyle w:val="Heading2"/>
        <w:ind w:firstLine="560" w:firstLineChars="200"/>
        <w:rPr>
          <w:rFonts w:ascii="仿宋" w:eastAsia="仿宋" w:hAnsi="仿宋" w:cs="仿宋" w:hint="eastAsia"/>
          <w:sz w:val="28"/>
          <w:lang w:eastAsia="zh-CN"/>
        </w:rPr>
      </w:pPr>
      <w:bookmarkStart w:id="17" w:name="_Toc14187"/>
      <w:r>
        <w:rPr>
          <w:rFonts w:ascii="仿宋" w:eastAsia="仿宋" w:hAnsi="仿宋" w:cs="仿宋" w:hint="eastAsia"/>
          <w:sz w:val="28"/>
          <w:lang w:eastAsia="zh-CN"/>
        </w:rPr>
        <w:t>(二)、盘碟托盘项目工艺技术设计方案</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盘碟托盘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盘碟托盘项目将严格按照相关行业规范要求进行组织。通过有效控制产品质量，盘碟托盘项目将致力于为顾客提供优质的盘碟托盘项目产品和良好的服务。这体现了盘碟托盘项目对于生产活动合规性和质量标准的高度重视，为盘碟托盘项目的可持续发展和顾客满意度奠定了基础。</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在工艺技术方面，盘碟托盘项目注重生态效益和清洁生产原则。盘碟托盘项目建设将紧密结合地方特色经济发展，与社会经济发展规划和区域环境保护规划方案相协调一致。通过与当地区域自然生态系统的结合，盘碟托盘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盘碟托盘项目产品具有多样化的客户需求和个性化的特点。因此，盘碟托盘项目产品规格品种多样，且单批生产数量较小。为满足这一特点，盘碟托盘项目承办单位将建设先进的柔性制造生产线。通过广泛应用柔性制造技术，盘碟托盘项目能够在照顾客户个性化要求的同时，保持生产规模优势和高水平的质量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盘碟托盘项目采用的技术具有较高的技术含量和自动化水平，处于国内先进水平。这一技术选用不仅体现了对生产效率、质量和环境友好性的高标准要求，同时为盘碟托盘项目的可持续发展奠定了坚实的基础。</w:t>
      </w:r>
    </w:p>
    <w:p>
      <w:pPr>
        <w:pStyle w:val="Heading2"/>
        <w:ind w:firstLine="560" w:firstLineChars="200"/>
        <w:rPr>
          <w:rFonts w:ascii="仿宋" w:eastAsia="仿宋" w:hAnsi="仿宋" w:cs="仿宋" w:hint="eastAsia"/>
          <w:sz w:val="28"/>
          <w:lang w:eastAsia="zh-CN"/>
        </w:rPr>
      </w:pPr>
      <w:bookmarkStart w:id="18" w:name="_Toc28144"/>
      <w:r>
        <w:rPr>
          <w:rFonts w:ascii="仿宋" w:eastAsia="仿宋" w:hAnsi="仿宋" w:cs="仿宋" w:hint="eastAsia"/>
          <w:sz w:val="28"/>
          <w:lang w:eastAsia="zh-CN"/>
        </w:rPr>
        <w:t>(三)、设备选型方案</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为确保盘碟托盘项目的高效生产和技术实施，我们制定了一套精心设计的设备选型方案，以满足盘碟托盘项目生产、质量和环保的要求。该方案的主要特点如下：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https://d.book118.com/086123001240010043</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盘碟托盘项目规划设计纲要</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盘碟托盘项目规划设计纲要</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盘碟托盘项目规划设计纲要</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盘碟托盘项目规划设计纲要</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盘碟托盘项目规划设计纲要</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盘碟托盘项目规划设计纲要</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盘碟托盘项目规划设计纲要</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盘碟托盘项目规划设计纲要</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盘碟托盘项目规划设计纲要</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盘碟托盘项目规划设计纲要</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盘碟托盘项目规划设计纲要</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盘碟托盘项目规划设计纲要</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盘碟托盘项目规划设计纲要</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盘碟托盘项目规划设计纲要</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盘碟托盘项目规划设计纲要</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盘碟托盘项目规划设计纲要</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盘碟托盘项目规划设计纲要</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C0704BB"/>
    <w:rsid w:val="3C0704BB"/>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autoRedefin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086123001240010043"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2024-02-01T15:45:00Z</dcterms:created>
  <dcterms:modified xsi:type="dcterms:W3CDTF">2024-02-01T15:45:46Z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3C24779139F14ADAAEF8BBD49C40DF73_11</vt:lpwstr>
  </property>
  <property fmtid="{D5CDD505-2E9C-101B-9397-08002B2CF9AE}" pid="3" name="KSOProductBuildVer">
    <vt:lpwstr>2052-12.1.0.16250</vt:lpwstr>
  </property>
</Properties>
</file>