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电缆连接件相关行业公司员工职业发展支持与推动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55" w:history="1">
        <w:r>
          <w:rPr>
            <w:rFonts w:ascii="仿宋" w:eastAsia="仿宋" w:hAnsi="仿宋" w:cs="仿宋" w:hint="eastAsia"/>
            <w:lang w:eastAsia="zh-CN"/>
          </w:rPr>
          <w:t>前言</w:t>
        </w:r>
        <w:r>
          <w:tab/>
        </w:r>
        <w:r>
          <w:fldChar w:fldCharType="begin"/>
        </w:r>
        <w:r>
          <w:instrText xml:space="preserve"> PAGEREF _Toc18255 \h </w:instrText>
        </w:r>
        <w:r>
          <w:fldChar w:fldCharType="separate"/>
        </w:r>
        <w:r>
          <w:t>3</w:t>
        </w:r>
        <w:r>
          <w:fldChar w:fldCharType="end"/>
        </w:r>
      </w:hyperlink>
    </w:p>
    <w:p>
      <w:pPr>
        <w:pStyle w:val="TOC1"/>
        <w:tabs>
          <w:tab w:val="right" w:leader="dot" w:pos="8306"/>
        </w:tabs>
      </w:pPr>
      <w:hyperlink w:anchor="_Toc10467" w:history="1">
        <w:r>
          <w:rPr>
            <w:rFonts w:ascii="仿宋" w:eastAsia="仿宋" w:hAnsi="仿宋" w:cs="仿宋" w:hint="eastAsia"/>
            <w:lang w:eastAsia="zh-CN"/>
          </w:rPr>
          <w:t>一、项目基本情况</w:t>
        </w:r>
        <w:r>
          <w:tab/>
        </w:r>
        <w:r>
          <w:fldChar w:fldCharType="begin"/>
        </w:r>
        <w:r>
          <w:instrText xml:space="preserve"> PAGEREF _Toc10467 \h </w:instrText>
        </w:r>
        <w:r>
          <w:fldChar w:fldCharType="separate"/>
        </w:r>
        <w:r>
          <w:t>3</w:t>
        </w:r>
        <w:r>
          <w:fldChar w:fldCharType="end"/>
        </w:r>
      </w:hyperlink>
    </w:p>
    <w:p>
      <w:pPr>
        <w:pStyle w:val="TOC2"/>
        <w:tabs>
          <w:tab w:val="right" w:leader="dot" w:pos="8306"/>
        </w:tabs>
      </w:pPr>
      <w:hyperlink w:anchor="_Toc15834" w:history="1">
        <w:r>
          <w:rPr>
            <w:rFonts w:ascii="仿宋" w:eastAsia="仿宋" w:hAnsi="仿宋" w:cs="仿宋" w:hint="eastAsia"/>
            <w:lang w:eastAsia="zh-CN"/>
          </w:rPr>
          <w:t>(一)、项目名称及建设性质</w:t>
        </w:r>
        <w:r>
          <w:tab/>
        </w:r>
        <w:r>
          <w:fldChar w:fldCharType="begin"/>
        </w:r>
        <w:r>
          <w:instrText xml:space="preserve"> PAGEREF _Toc15834 \h </w:instrText>
        </w:r>
        <w:r>
          <w:fldChar w:fldCharType="separate"/>
        </w:r>
        <w:r>
          <w:t>3</w:t>
        </w:r>
        <w:r>
          <w:fldChar w:fldCharType="end"/>
        </w:r>
      </w:hyperlink>
    </w:p>
    <w:p>
      <w:pPr>
        <w:pStyle w:val="TOC2"/>
        <w:tabs>
          <w:tab w:val="right" w:leader="dot" w:pos="8306"/>
        </w:tabs>
      </w:pPr>
      <w:hyperlink w:anchor="_Toc9296" w:history="1">
        <w:r>
          <w:rPr>
            <w:rFonts w:ascii="仿宋" w:eastAsia="仿宋" w:hAnsi="仿宋" w:cs="仿宋" w:hint="eastAsia"/>
            <w:lang w:eastAsia="zh-CN"/>
          </w:rPr>
          <w:t>(二)、项目承办单位</w:t>
        </w:r>
        <w:r>
          <w:tab/>
        </w:r>
        <w:r>
          <w:fldChar w:fldCharType="begin"/>
        </w:r>
        <w:r>
          <w:instrText xml:space="preserve"> PAGEREF _Toc9296 \h </w:instrText>
        </w:r>
        <w:r>
          <w:fldChar w:fldCharType="separate"/>
        </w:r>
        <w:r>
          <w:t>4</w:t>
        </w:r>
        <w:r>
          <w:fldChar w:fldCharType="end"/>
        </w:r>
      </w:hyperlink>
    </w:p>
    <w:p>
      <w:pPr>
        <w:pStyle w:val="TOC2"/>
        <w:tabs>
          <w:tab w:val="right" w:leader="dot" w:pos="8306"/>
        </w:tabs>
      </w:pPr>
      <w:hyperlink w:anchor="_Toc18831" w:history="1">
        <w:r>
          <w:rPr>
            <w:rFonts w:ascii="仿宋" w:eastAsia="仿宋" w:hAnsi="仿宋" w:cs="仿宋" w:hint="eastAsia"/>
            <w:lang w:eastAsia="zh-CN"/>
          </w:rPr>
          <w:t>(三)、项目实施的可行性</w:t>
        </w:r>
        <w:r>
          <w:tab/>
        </w:r>
        <w:r>
          <w:fldChar w:fldCharType="begin"/>
        </w:r>
        <w:r>
          <w:instrText xml:space="preserve"> PAGEREF _Toc18831 \h </w:instrText>
        </w:r>
        <w:r>
          <w:fldChar w:fldCharType="separate"/>
        </w:r>
        <w:r>
          <w:t>5</w:t>
        </w:r>
        <w:r>
          <w:fldChar w:fldCharType="end"/>
        </w:r>
      </w:hyperlink>
    </w:p>
    <w:p>
      <w:pPr>
        <w:pStyle w:val="TOC2"/>
        <w:tabs>
          <w:tab w:val="right" w:leader="dot" w:pos="8306"/>
        </w:tabs>
      </w:pPr>
      <w:hyperlink w:anchor="_Toc13791" w:history="1">
        <w:r>
          <w:rPr>
            <w:rFonts w:ascii="仿宋" w:eastAsia="仿宋" w:hAnsi="仿宋" w:cs="仿宋" w:hint="eastAsia"/>
            <w:lang w:eastAsia="zh-CN"/>
          </w:rPr>
          <w:t>(四)、项目建设选址</w:t>
        </w:r>
        <w:r>
          <w:tab/>
        </w:r>
        <w:r>
          <w:fldChar w:fldCharType="begin"/>
        </w:r>
        <w:r>
          <w:instrText xml:space="preserve"> PAGEREF _Toc13791 \h </w:instrText>
        </w:r>
        <w:r>
          <w:fldChar w:fldCharType="separate"/>
        </w:r>
        <w:r>
          <w:t>6</w:t>
        </w:r>
        <w:r>
          <w:fldChar w:fldCharType="end"/>
        </w:r>
      </w:hyperlink>
    </w:p>
    <w:p>
      <w:pPr>
        <w:pStyle w:val="TOC2"/>
        <w:tabs>
          <w:tab w:val="right" w:leader="dot" w:pos="8306"/>
        </w:tabs>
      </w:pPr>
      <w:hyperlink w:anchor="_Toc27381" w:history="1">
        <w:r>
          <w:rPr>
            <w:rFonts w:ascii="仿宋" w:eastAsia="仿宋" w:hAnsi="仿宋" w:cs="仿宋" w:hint="eastAsia"/>
            <w:lang w:eastAsia="zh-CN"/>
          </w:rPr>
          <w:t>(五)、建筑物建设规模</w:t>
        </w:r>
        <w:r>
          <w:tab/>
        </w:r>
        <w:r>
          <w:fldChar w:fldCharType="begin"/>
        </w:r>
        <w:r>
          <w:instrText xml:space="preserve"> PAGEREF _Toc27381 \h </w:instrText>
        </w:r>
        <w:r>
          <w:fldChar w:fldCharType="separate"/>
        </w:r>
        <w:r>
          <w:t>8</w:t>
        </w:r>
        <w:r>
          <w:fldChar w:fldCharType="end"/>
        </w:r>
      </w:hyperlink>
    </w:p>
    <w:p>
      <w:pPr>
        <w:pStyle w:val="TOC2"/>
        <w:tabs>
          <w:tab w:val="right" w:leader="dot" w:pos="8306"/>
        </w:tabs>
      </w:pPr>
      <w:hyperlink w:anchor="_Toc29455" w:history="1">
        <w:r>
          <w:rPr>
            <w:rFonts w:ascii="仿宋" w:eastAsia="仿宋" w:hAnsi="仿宋" w:cs="仿宋" w:hint="eastAsia"/>
            <w:lang w:eastAsia="zh-CN"/>
          </w:rPr>
          <w:t>(六)、项目总投资及资金构成</w:t>
        </w:r>
        <w:r>
          <w:tab/>
        </w:r>
        <w:r>
          <w:fldChar w:fldCharType="begin"/>
        </w:r>
        <w:r>
          <w:instrText xml:space="preserve"> PAGEREF _Toc29455 \h </w:instrText>
        </w:r>
        <w:r>
          <w:fldChar w:fldCharType="separate"/>
        </w:r>
        <w:r>
          <w:t>9</w:t>
        </w:r>
        <w:r>
          <w:fldChar w:fldCharType="end"/>
        </w:r>
      </w:hyperlink>
    </w:p>
    <w:p>
      <w:pPr>
        <w:pStyle w:val="TOC2"/>
        <w:tabs>
          <w:tab w:val="right" w:leader="dot" w:pos="8306"/>
        </w:tabs>
      </w:pPr>
      <w:hyperlink w:anchor="_Toc25692" w:history="1">
        <w:r>
          <w:rPr>
            <w:rFonts w:ascii="仿宋" w:eastAsia="仿宋" w:hAnsi="仿宋" w:cs="仿宋" w:hint="eastAsia"/>
            <w:lang w:eastAsia="zh-CN"/>
          </w:rPr>
          <w:t>(七)、资金筹措方案</w:t>
        </w:r>
        <w:r>
          <w:tab/>
        </w:r>
        <w:r>
          <w:fldChar w:fldCharType="begin"/>
        </w:r>
        <w:r>
          <w:instrText xml:space="preserve"> PAGEREF _Toc25692 \h </w:instrText>
        </w:r>
        <w:r>
          <w:fldChar w:fldCharType="separate"/>
        </w:r>
        <w:r>
          <w:t>10</w:t>
        </w:r>
        <w:r>
          <w:fldChar w:fldCharType="end"/>
        </w:r>
      </w:hyperlink>
    </w:p>
    <w:p>
      <w:pPr>
        <w:pStyle w:val="TOC2"/>
        <w:tabs>
          <w:tab w:val="right" w:leader="dot" w:pos="8306"/>
        </w:tabs>
      </w:pPr>
      <w:hyperlink w:anchor="_Toc13460" w:history="1">
        <w:r>
          <w:rPr>
            <w:rFonts w:ascii="仿宋" w:eastAsia="仿宋" w:hAnsi="仿宋" w:cs="仿宋" w:hint="eastAsia"/>
            <w:lang w:eastAsia="zh-CN"/>
          </w:rPr>
          <w:t>(八)、项目预期经济效益规划目标</w:t>
        </w:r>
        <w:r>
          <w:tab/>
        </w:r>
        <w:r>
          <w:fldChar w:fldCharType="begin"/>
        </w:r>
        <w:r>
          <w:instrText xml:space="preserve"> PAGEREF _Toc13460 \h </w:instrText>
        </w:r>
        <w:r>
          <w:fldChar w:fldCharType="separate"/>
        </w:r>
        <w:r>
          <w:t>11</w:t>
        </w:r>
        <w:r>
          <w:fldChar w:fldCharType="end"/>
        </w:r>
      </w:hyperlink>
    </w:p>
    <w:p>
      <w:pPr>
        <w:pStyle w:val="TOC2"/>
        <w:tabs>
          <w:tab w:val="right" w:leader="dot" w:pos="8306"/>
        </w:tabs>
      </w:pPr>
      <w:hyperlink w:anchor="_Toc21699" w:history="1">
        <w:r>
          <w:rPr>
            <w:rFonts w:ascii="仿宋" w:eastAsia="仿宋" w:hAnsi="仿宋" w:cs="仿宋" w:hint="eastAsia"/>
            <w:lang w:eastAsia="zh-CN"/>
          </w:rPr>
          <w:t>(九)、项目建设进度规划</w:t>
        </w:r>
        <w:r>
          <w:tab/>
        </w:r>
        <w:r>
          <w:fldChar w:fldCharType="begin"/>
        </w:r>
        <w:r>
          <w:instrText xml:space="preserve"> PAGEREF _Toc21699 \h </w:instrText>
        </w:r>
        <w:r>
          <w:fldChar w:fldCharType="separate"/>
        </w:r>
        <w:r>
          <w:t>12</w:t>
        </w:r>
        <w:r>
          <w:fldChar w:fldCharType="end"/>
        </w:r>
      </w:hyperlink>
    </w:p>
    <w:p>
      <w:pPr>
        <w:pStyle w:val="TOC1"/>
        <w:tabs>
          <w:tab w:val="right" w:leader="dot" w:pos="8306"/>
        </w:tabs>
      </w:pPr>
      <w:hyperlink w:anchor="_Toc2593" w:history="1">
        <w:r>
          <w:rPr>
            <w:rFonts w:ascii="仿宋" w:eastAsia="仿宋" w:hAnsi="仿宋" w:cs="仿宋" w:hint="eastAsia"/>
            <w:lang w:eastAsia="zh-CN"/>
          </w:rPr>
          <w:t>二、员工压力管理及应对措施</w:t>
        </w:r>
        <w:r>
          <w:tab/>
        </w:r>
        <w:r>
          <w:fldChar w:fldCharType="begin"/>
        </w:r>
        <w:r>
          <w:instrText xml:space="preserve"> PAGEREF _Toc2593 \h </w:instrText>
        </w:r>
        <w:r>
          <w:fldChar w:fldCharType="separate"/>
        </w:r>
        <w:r>
          <w:t>14</w:t>
        </w:r>
        <w:r>
          <w:fldChar w:fldCharType="end"/>
        </w:r>
      </w:hyperlink>
    </w:p>
    <w:p>
      <w:pPr>
        <w:pStyle w:val="TOC2"/>
        <w:tabs>
          <w:tab w:val="right" w:leader="dot" w:pos="8306"/>
        </w:tabs>
      </w:pPr>
      <w:hyperlink w:anchor="_Toc3834" w:history="1">
        <w:r>
          <w:rPr>
            <w:rFonts w:ascii="仿宋" w:eastAsia="仿宋" w:hAnsi="仿宋" w:cs="仿宋" w:hint="eastAsia"/>
            <w:lang w:eastAsia="zh-CN"/>
          </w:rPr>
          <w:t>(一)、压力对员工的影响及管理原则</w:t>
        </w:r>
        <w:r>
          <w:tab/>
        </w:r>
        <w:r>
          <w:fldChar w:fldCharType="begin"/>
        </w:r>
        <w:r>
          <w:instrText xml:space="preserve"> PAGEREF _Toc3834 \h </w:instrText>
        </w:r>
        <w:r>
          <w:fldChar w:fldCharType="separate"/>
        </w:r>
        <w:r>
          <w:t>14</w:t>
        </w:r>
        <w:r>
          <w:fldChar w:fldCharType="end"/>
        </w:r>
      </w:hyperlink>
    </w:p>
    <w:p>
      <w:pPr>
        <w:pStyle w:val="TOC2"/>
        <w:tabs>
          <w:tab w:val="right" w:leader="dot" w:pos="8306"/>
        </w:tabs>
      </w:pPr>
      <w:hyperlink w:anchor="_Toc7560" w:history="1">
        <w:r>
          <w:rPr>
            <w:rFonts w:ascii="仿宋" w:eastAsia="仿宋" w:hAnsi="仿宋" w:cs="仿宋" w:hint="eastAsia"/>
            <w:lang w:eastAsia="zh-CN"/>
          </w:rPr>
          <w:t>(二)、压力应对策略及其实施方案</w:t>
        </w:r>
        <w:r>
          <w:tab/>
        </w:r>
        <w:r>
          <w:fldChar w:fldCharType="begin"/>
        </w:r>
        <w:r>
          <w:instrText xml:space="preserve"> PAGEREF _Toc7560 \h </w:instrText>
        </w:r>
        <w:r>
          <w:fldChar w:fldCharType="separate"/>
        </w:r>
        <w:r>
          <w:t>15</w:t>
        </w:r>
        <w:r>
          <w:fldChar w:fldCharType="end"/>
        </w:r>
      </w:hyperlink>
    </w:p>
    <w:p>
      <w:pPr>
        <w:pStyle w:val="TOC2"/>
        <w:tabs>
          <w:tab w:val="right" w:leader="dot" w:pos="8306"/>
        </w:tabs>
      </w:pPr>
      <w:hyperlink w:anchor="_Toc14017" w:history="1">
        <w:r>
          <w:rPr>
            <w:rFonts w:ascii="仿宋" w:eastAsia="仿宋" w:hAnsi="仿宋" w:cs="仿宋" w:hint="eastAsia"/>
            <w:lang w:eastAsia="zh-CN"/>
          </w:rPr>
          <w:t>(三)、压力管理效果的评估及持续改进</w:t>
        </w:r>
        <w:r>
          <w:tab/>
        </w:r>
        <w:r>
          <w:fldChar w:fldCharType="begin"/>
        </w:r>
        <w:r>
          <w:instrText xml:space="preserve"> PAGEREF _Toc14017 \h </w:instrText>
        </w:r>
        <w:r>
          <w:fldChar w:fldCharType="separate"/>
        </w:r>
        <w:r>
          <w:t>16</w:t>
        </w:r>
        <w:r>
          <w:fldChar w:fldCharType="end"/>
        </w:r>
      </w:hyperlink>
    </w:p>
    <w:p>
      <w:pPr>
        <w:pStyle w:val="TOC1"/>
        <w:tabs>
          <w:tab w:val="right" w:leader="dot" w:pos="8306"/>
        </w:tabs>
      </w:pPr>
      <w:hyperlink w:anchor="_Toc2009" w:history="1">
        <w:r>
          <w:rPr>
            <w:rFonts w:ascii="仿宋" w:eastAsia="仿宋" w:hAnsi="仿宋" w:cs="仿宋" w:hint="eastAsia"/>
            <w:lang w:eastAsia="zh-CN"/>
          </w:rPr>
          <w:t>三、第七章员工培训与发展</w:t>
        </w:r>
        <w:r>
          <w:tab/>
        </w:r>
        <w:r>
          <w:fldChar w:fldCharType="begin"/>
        </w:r>
        <w:r>
          <w:instrText xml:space="preserve"> PAGEREF _Toc2009 \h </w:instrText>
        </w:r>
        <w:r>
          <w:fldChar w:fldCharType="separate"/>
        </w:r>
        <w:r>
          <w:t>17</w:t>
        </w:r>
        <w:r>
          <w:fldChar w:fldCharType="end"/>
        </w:r>
      </w:hyperlink>
    </w:p>
    <w:p>
      <w:pPr>
        <w:pStyle w:val="TOC2"/>
        <w:tabs>
          <w:tab w:val="right" w:leader="dot" w:pos="8306"/>
        </w:tabs>
      </w:pPr>
      <w:hyperlink w:anchor="_Toc15350" w:history="1">
        <w:r>
          <w:rPr>
            <w:rFonts w:ascii="仿宋" w:eastAsia="仿宋" w:hAnsi="仿宋" w:cs="仿宋" w:hint="eastAsia"/>
            <w:lang w:eastAsia="zh-CN"/>
          </w:rPr>
          <w:t>(一)、培训需求分析</w:t>
        </w:r>
        <w:r>
          <w:tab/>
        </w:r>
        <w:r>
          <w:fldChar w:fldCharType="begin"/>
        </w:r>
        <w:r>
          <w:instrText xml:space="preserve"> PAGEREF _Toc15350 \h </w:instrText>
        </w:r>
        <w:r>
          <w:fldChar w:fldCharType="separate"/>
        </w:r>
        <w:r>
          <w:t>17</w:t>
        </w:r>
        <w:r>
          <w:fldChar w:fldCharType="end"/>
        </w:r>
      </w:hyperlink>
    </w:p>
    <w:p>
      <w:pPr>
        <w:pStyle w:val="TOC2"/>
        <w:tabs>
          <w:tab w:val="right" w:leader="dot" w:pos="8306"/>
        </w:tabs>
      </w:pPr>
      <w:hyperlink w:anchor="_Toc28770" w:history="1">
        <w:r>
          <w:rPr>
            <w:rFonts w:ascii="仿宋" w:eastAsia="仿宋" w:hAnsi="仿宋" w:cs="仿宋" w:hint="eastAsia"/>
            <w:lang w:eastAsia="zh-CN"/>
          </w:rPr>
          <w:t>(二)、培训计划制定</w:t>
        </w:r>
        <w:r>
          <w:tab/>
        </w:r>
        <w:r>
          <w:fldChar w:fldCharType="begin"/>
        </w:r>
        <w:r>
          <w:instrText xml:space="preserve"> PAGEREF _Toc28770 \h </w:instrText>
        </w:r>
        <w:r>
          <w:fldChar w:fldCharType="separate"/>
        </w:r>
        <w:r>
          <w:t>18</w:t>
        </w:r>
        <w:r>
          <w:fldChar w:fldCharType="end"/>
        </w:r>
      </w:hyperlink>
    </w:p>
    <w:p>
      <w:pPr>
        <w:pStyle w:val="TOC2"/>
        <w:tabs>
          <w:tab w:val="right" w:leader="dot" w:pos="8306"/>
        </w:tabs>
      </w:pPr>
      <w:hyperlink w:anchor="_Toc19466" w:history="1">
        <w:r>
          <w:rPr>
            <w:rFonts w:ascii="仿宋" w:eastAsia="仿宋" w:hAnsi="仿宋" w:cs="仿宋" w:hint="eastAsia"/>
            <w:lang w:eastAsia="zh-CN"/>
          </w:rPr>
          <w:t>(三)、培训实施与评估</w:t>
        </w:r>
        <w:r>
          <w:tab/>
        </w:r>
        <w:r>
          <w:fldChar w:fldCharType="begin"/>
        </w:r>
        <w:r>
          <w:instrText xml:space="preserve"> PAGEREF _Toc19466 \h </w:instrText>
        </w:r>
        <w:r>
          <w:fldChar w:fldCharType="separate"/>
        </w:r>
        <w:r>
          <w:t>19</w:t>
        </w:r>
        <w:r>
          <w:fldChar w:fldCharType="end"/>
        </w:r>
      </w:hyperlink>
    </w:p>
    <w:p>
      <w:pPr>
        <w:pStyle w:val="TOC2"/>
        <w:tabs>
          <w:tab w:val="right" w:leader="dot" w:pos="8306"/>
        </w:tabs>
      </w:pPr>
      <w:hyperlink w:anchor="_Toc19643" w:history="1">
        <w:r>
          <w:rPr>
            <w:rFonts w:ascii="仿宋" w:eastAsia="仿宋" w:hAnsi="仿宋" w:cs="仿宋" w:hint="eastAsia"/>
            <w:lang w:eastAsia="zh-CN"/>
          </w:rPr>
          <w:t>(四)、持续学习与专业发展支持</w:t>
        </w:r>
        <w:r>
          <w:tab/>
        </w:r>
        <w:r>
          <w:fldChar w:fldCharType="begin"/>
        </w:r>
        <w:r>
          <w:instrText xml:space="preserve"> PAGEREF _Toc19643 \h </w:instrText>
        </w:r>
        <w:r>
          <w:fldChar w:fldCharType="separate"/>
        </w:r>
        <w:r>
          <w:t>20</w:t>
        </w:r>
        <w:r>
          <w:fldChar w:fldCharType="end"/>
        </w:r>
      </w:hyperlink>
    </w:p>
    <w:p>
      <w:pPr>
        <w:pStyle w:val="TOC1"/>
        <w:tabs>
          <w:tab w:val="right" w:leader="dot" w:pos="8306"/>
        </w:tabs>
      </w:pPr>
      <w:hyperlink w:anchor="_Toc21596" w:history="1">
        <w:r>
          <w:rPr>
            <w:rFonts w:ascii="仿宋" w:eastAsia="仿宋" w:hAnsi="仿宋" w:cs="仿宋" w:hint="eastAsia"/>
            <w:lang w:eastAsia="zh-CN"/>
          </w:rPr>
          <w:t>四、公司简介</w:t>
        </w:r>
        <w:r>
          <w:tab/>
        </w:r>
        <w:r>
          <w:fldChar w:fldCharType="begin"/>
        </w:r>
        <w:r>
          <w:instrText xml:space="preserve"> PAGEREF _Toc21596 \h </w:instrText>
        </w:r>
        <w:r>
          <w:fldChar w:fldCharType="separate"/>
        </w:r>
        <w:r>
          <w:t>21</w:t>
        </w:r>
        <w:r>
          <w:fldChar w:fldCharType="end"/>
        </w:r>
      </w:hyperlink>
    </w:p>
    <w:p>
      <w:pPr>
        <w:pStyle w:val="TOC2"/>
        <w:tabs>
          <w:tab w:val="right" w:leader="dot" w:pos="8306"/>
        </w:tabs>
      </w:pPr>
      <w:hyperlink w:anchor="_Toc4686" w:history="1">
        <w:r>
          <w:rPr>
            <w:rFonts w:ascii="仿宋" w:eastAsia="仿宋" w:hAnsi="仿宋" w:cs="仿宋" w:hint="eastAsia"/>
            <w:lang w:eastAsia="zh-CN"/>
          </w:rPr>
          <w:t>(一)、公司基本信息</w:t>
        </w:r>
        <w:r>
          <w:tab/>
        </w:r>
        <w:r>
          <w:fldChar w:fldCharType="begin"/>
        </w:r>
        <w:r>
          <w:instrText xml:space="preserve"> PAGEREF _Toc4686 \h </w:instrText>
        </w:r>
        <w:r>
          <w:fldChar w:fldCharType="separate"/>
        </w:r>
        <w:r>
          <w:t>21</w:t>
        </w:r>
        <w:r>
          <w:fldChar w:fldCharType="end"/>
        </w:r>
      </w:hyperlink>
    </w:p>
    <w:p>
      <w:pPr>
        <w:pStyle w:val="TOC2"/>
        <w:tabs>
          <w:tab w:val="right" w:leader="dot" w:pos="8306"/>
        </w:tabs>
      </w:pPr>
      <w:hyperlink w:anchor="_Toc17448" w:history="1">
        <w:r>
          <w:rPr>
            <w:rFonts w:ascii="仿宋" w:eastAsia="仿宋" w:hAnsi="仿宋" w:cs="仿宋" w:hint="eastAsia"/>
            <w:lang w:eastAsia="zh-CN"/>
          </w:rPr>
          <w:t>(二)、公司简介</w:t>
        </w:r>
        <w:r>
          <w:tab/>
        </w:r>
        <w:r>
          <w:fldChar w:fldCharType="begin"/>
        </w:r>
        <w:r>
          <w:instrText xml:space="preserve"> PAGEREF _Toc17448 \h </w:instrText>
        </w:r>
        <w:r>
          <w:fldChar w:fldCharType="separate"/>
        </w:r>
        <w:r>
          <w:t>22</w:t>
        </w:r>
        <w:r>
          <w:fldChar w:fldCharType="end"/>
        </w:r>
      </w:hyperlink>
    </w:p>
    <w:p>
      <w:pPr>
        <w:pStyle w:val="TOC2"/>
        <w:tabs>
          <w:tab w:val="right" w:leader="dot" w:pos="8306"/>
        </w:tabs>
      </w:pPr>
      <w:hyperlink w:anchor="_Toc27894" w:history="1">
        <w:r>
          <w:rPr>
            <w:rFonts w:ascii="仿宋" w:eastAsia="仿宋" w:hAnsi="仿宋" w:cs="仿宋" w:hint="eastAsia"/>
            <w:lang w:eastAsia="zh-CN"/>
          </w:rPr>
          <w:t>(三)、核心人员介绍</w:t>
        </w:r>
        <w:r>
          <w:tab/>
        </w:r>
        <w:r>
          <w:fldChar w:fldCharType="begin"/>
        </w:r>
        <w:r>
          <w:instrText xml:space="preserve"> PAGEREF _Toc27894 \h </w:instrText>
        </w:r>
        <w:r>
          <w:fldChar w:fldCharType="separate"/>
        </w:r>
        <w:r>
          <w:t>24</w:t>
        </w:r>
        <w:r>
          <w:fldChar w:fldCharType="end"/>
        </w:r>
      </w:hyperlink>
    </w:p>
    <w:p>
      <w:pPr>
        <w:pStyle w:val="TOC1"/>
        <w:tabs>
          <w:tab w:val="right" w:leader="dot" w:pos="8306"/>
        </w:tabs>
      </w:pPr>
      <w:hyperlink w:anchor="_Toc29482" w:history="1">
        <w:r>
          <w:rPr>
            <w:rFonts w:ascii="仿宋" w:eastAsia="仿宋" w:hAnsi="仿宋" w:cs="仿宋" w:hint="eastAsia"/>
            <w:lang w:eastAsia="zh-CN"/>
          </w:rPr>
          <w:t>五、宏观环境分析</w:t>
        </w:r>
        <w:r>
          <w:tab/>
        </w:r>
        <w:r>
          <w:fldChar w:fldCharType="begin"/>
        </w:r>
        <w:r>
          <w:instrText xml:space="preserve"> PAGEREF _Toc29482 \h </w:instrText>
        </w:r>
        <w:r>
          <w:fldChar w:fldCharType="separate"/>
        </w:r>
        <w:r>
          <w:t>26</w:t>
        </w:r>
        <w:r>
          <w:fldChar w:fldCharType="end"/>
        </w:r>
      </w:hyperlink>
    </w:p>
    <w:p>
      <w:pPr>
        <w:pStyle w:val="TOC2"/>
        <w:tabs>
          <w:tab w:val="right" w:leader="dot" w:pos="8306"/>
        </w:tabs>
      </w:pPr>
      <w:hyperlink w:anchor="_Toc27555" w:history="1">
        <w:r>
          <w:rPr>
            <w:rFonts w:ascii="仿宋" w:eastAsia="仿宋" w:hAnsi="仿宋" w:cs="仿宋" w:hint="eastAsia"/>
            <w:lang w:eastAsia="zh-CN"/>
          </w:rPr>
          <w:t>(一)、宏观环境分析</w:t>
        </w:r>
        <w:r>
          <w:tab/>
        </w:r>
        <w:r>
          <w:fldChar w:fldCharType="begin"/>
        </w:r>
        <w:r>
          <w:instrText xml:space="preserve"> PAGEREF _Toc27555 \h </w:instrText>
        </w:r>
        <w:r>
          <w:fldChar w:fldCharType="separate"/>
        </w:r>
        <w:r>
          <w:t>26</w:t>
        </w:r>
        <w:r>
          <w:fldChar w:fldCharType="end"/>
        </w:r>
      </w:hyperlink>
    </w:p>
    <w:p>
      <w:pPr>
        <w:pStyle w:val="TOC1"/>
        <w:tabs>
          <w:tab w:val="right" w:leader="dot" w:pos="8306"/>
        </w:tabs>
      </w:pPr>
      <w:hyperlink w:anchor="_Toc31274" w:history="1">
        <w:r>
          <w:rPr>
            <w:rFonts w:ascii="仿宋" w:eastAsia="仿宋" w:hAnsi="仿宋" w:cs="仿宋" w:hint="eastAsia"/>
            <w:lang w:eastAsia="zh-CN"/>
          </w:rPr>
          <w:t>六、第十二章职业伦理与社会责任</w:t>
        </w:r>
        <w:r>
          <w:tab/>
        </w:r>
        <w:r>
          <w:fldChar w:fldCharType="begin"/>
        </w:r>
        <w:r>
          <w:instrText xml:space="preserve"> PAGEREF _Toc31274 \h </w:instrText>
        </w:r>
        <w:r>
          <w:fldChar w:fldCharType="separate"/>
        </w:r>
        <w:r>
          <w:t>28</w:t>
        </w:r>
        <w:r>
          <w:fldChar w:fldCharType="end"/>
        </w:r>
      </w:hyperlink>
    </w:p>
    <w:p>
      <w:pPr>
        <w:pStyle w:val="TOC2"/>
        <w:tabs>
          <w:tab w:val="right" w:leader="dot" w:pos="8306"/>
        </w:tabs>
      </w:pPr>
      <w:hyperlink w:anchor="_Toc23343" w:history="1">
        <w:r>
          <w:rPr>
            <w:rFonts w:ascii="仿宋" w:eastAsia="仿宋" w:hAnsi="仿宋" w:cs="仿宋" w:hint="eastAsia"/>
            <w:lang w:eastAsia="zh-CN"/>
          </w:rPr>
          <w:t>(一)、职业道德规范</w:t>
        </w:r>
        <w:r>
          <w:tab/>
        </w:r>
        <w:r>
          <w:fldChar w:fldCharType="begin"/>
        </w:r>
        <w:r>
          <w:instrText xml:space="preserve"> PAGEREF _Toc23343 \h </w:instrText>
        </w:r>
        <w:r>
          <w:fldChar w:fldCharType="separate"/>
        </w:r>
        <w:r>
          <w:t>28</w:t>
        </w:r>
        <w:r>
          <w:fldChar w:fldCharType="end"/>
        </w:r>
      </w:hyperlink>
    </w:p>
    <w:p>
      <w:pPr>
        <w:pStyle w:val="TOC2"/>
        <w:tabs>
          <w:tab w:val="right" w:leader="dot" w:pos="8306"/>
        </w:tabs>
      </w:pPr>
      <w:hyperlink w:anchor="_Toc29957" w:history="1">
        <w:r>
          <w:rPr>
            <w:rFonts w:ascii="仿宋" w:eastAsia="仿宋" w:hAnsi="仿宋" w:cs="仿宋" w:hint="eastAsia"/>
            <w:lang w:eastAsia="zh-CN"/>
          </w:rPr>
          <w:t>(二)、社会责任履行</w:t>
        </w:r>
        <w:r>
          <w:tab/>
        </w:r>
        <w:r>
          <w:fldChar w:fldCharType="begin"/>
        </w:r>
        <w:r>
          <w:instrText xml:space="preserve"> PAGEREF _Toc29957 \h </w:instrText>
        </w:r>
        <w:r>
          <w:fldChar w:fldCharType="separate"/>
        </w:r>
        <w:r>
          <w:t>29</w:t>
        </w:r>
        <w:r>
          <w:fldChar w:fldCharType="end"/>
        </w:r>
      </w:hyperlink>
    </w:p>
    <w:p>
      <w:pPr>
        <w:pStyle w:val="TOC1"/>
        <w:tabs>
          <w:tab w:val="right" w:leader="dot" w:pos="8306"/>
        </w:tabs>
      </w:pPr>
      <w:hyperlink w:anchor="_Toc2244" w:history="1">
        <w:r>
          <w:rPr>
            <w:rFonts w:ascii="仿宋" w:eastAsia="仿宋" w:hAnsi="仿宋" w:cs="仿宋" w:hint="eastAsia"/>
            <w:lang w:eastAsia="zh-CN"/>
          </w:rPr>
          <w:t>七、第十三章技术与创新支持</w:t>
        </w:r>
        <w:r>
          <w:tab/>
        </w:r>
        <w:r>
          <w:fldChar w:fldCharType="begin"/>
        </w:r>
        <w:r>
          <w:instrText xml:space="preserve"> PAGEREF _Toc2244 \h </w:instrText>
        </w:r>
        <w:r>
          <w:fldChar w:fldCharType="separate"/>
        </w:r>
        <w:r>
          <w:t>30</w:t>
        </w:r>
        <w:r>
          <w:fldChar w:fldCharType="end"/>
        </w:r>
      </w:hyperlink>
    </w:p>
    <w:p>
      <w:pPr>
        <w:pStyle w:val="TOC2"/>
        <w:tabs>
          <w:tab w:val="right" w:leader="dot" w:pos="8306"/>
        </w:tabs>
      </w:pPr>
      <w:hyperlink w:anchor="_Toc8694" w:history="1">
        <w:r>
          <w:rPr>
            <w:rFonts w:ascii="仿宋" w:eastAsia="仿宋" w:hAnsi="仿宋" w:cs="仿宋" w:hint="eastAsia"/>
            <w:lang w:eastAsia="zh-CN"/>
          </w:rPr>
          <w:t>(一)、技术培训与更新</w:t>
        </w:r>
        <w:r>
          <w:tab/>
        </w:r>
        <w:r>
          <w:fldChar w:fldCharType="begin"/>
        </w:r>
        <w:r>
          <w:instrText xml:space="preserve"> PAGEREF _Toc8694 \h </w:instrText>
        </w:r>
        <w:r>
          <w:fldChar w:fldCharType="separate"/>
        </w:r>
        <w:r>
          <w:t>30</w:t>
        </w:r>
        <w:r>
          <w:fldChar w:fldCharType="end"/>
        </w:r>
      </w:hyperlink>
    </w:p>
    <w:p>
      <w:pPr>
        <w:pStyle w:val="TOC2"/>
        <w:tabs>
          <w:tab w:val="right" w:leader="dot" w:pos="8306"/>
        </w:tabs>
      </w:pPr>
      <w:hyperlink w:anchor="_Toc12416" w:history="1">
        <w:r>
          <w:rPr>
            <w:rFonts w:ascii="仿宋" w:eastAsia="仿宋" w:hAnsi="仿宋" w:cs="仿宋" w:hint="eastAsia"/>
            <w:lang w:eastAsia="zh-CN"/>
          </w:rPr>
          <w:t>(二)、创新文化与项目支持</w:t>
        </w:r>
        <w:r>
          <w:tab/>
        </w:r>
        <w:r>
          <w:fldChar w:fldCharType="begin"/>
        </w:r>
        <w:r>
          <w:instrText xml:space="preserve"> PAGEREF _Toc12416 \h </w:instrText>
        </w:r>
        <w:r>
          <w:fldChar w:fldCharType="separate"/>
        </w:r>
        <w:r>
          <w:t>30</w:t>
        </w:r>
        <w:r>
          <w:fldChar w:fldCharType="end"/>
        </w:r>
      </w:hyperlink>
    </w:p>
    <w:p>
      <w:pPr>
        <w:pStyle w:val="TOC1"/>
        <w:tabs>
          <w:tab w:val="right" w:leader="dot" w:pos="8306"/>
        </w:tabs>
      </w:pPr>
      <w:hyperlink w:anchor="_Toc12331" w:history="1">
        <w:r>
          <w:rPr>
            <w:rFonts w:ascii="仿宋" w:eastAsia="仿宋" w:hAnsi="仿宋" w:cs="仿宋" w:hint="eastAsia"/>
            <w:lang w:eastAsia="zh-CN"/>
          </w:rPr>
          <w:t>八、员工家庭与工作平衡支持计划</w:t>
        </w:r>
        <w:r>
          <w:tab/>
        </w:r>
        <w:r>
          <w:fldChar w:fldCharType="begin"/>
        </w:r>
        <w:r>
          <w:instrText xml:space="preserve"> PAGEREF _Toc12331 \h </w:instrText>
        </w:r>
        <w:r>
          <w:fldChar w:fldCharType="separate"/>
        </w:r>
        <w:r>
          <w:t>31</w:t>
        </w:r>
        <w:r>
          <w:fldChar w:fldCharType="end"/>
        </w:r>
      </w:hyperlink>
    </w:p>
    <w:p>
      <w:pPr>
        <w:pStyle w:val="TOC2"/>
        <w:tabs>
          <w:tab w:val="right" w:leader="dot" w:pos="8306"/>
        </w:tabs>
      </w:pPr>
      <w:hyperlink w:anchor="_Toc16964" w:history="1">
        <w:r>
          <w:rPr>
            <w:rFonts w:ascii="仿宋" w:eastAsia="仿宋" w:hAnsi="仿宋" w:cs="仿宋" w:hint="eastAsia"/>
            <w:lang w:eastAsia="zh-CN"/>
          </w:rPr>
          <w:t>(一)、家庭与工作平衡的重要性分析</w:t>
        </w:r>
        <w:r>
          <w:tab/>
        </w:r>
        <w:r>
          <w:fldChar w:fldCharType="begin"/>
        </w:r>
        <w:r>
          <w:instrText xml:space="preserve"> PAGEREF _Toc16964 \h </w:instrText>
        </w:r>
        <w:r>
          <w:fldChar w:fldCharType="separate"/>
        </w:r>
        <w:r>
          <w:t>31</w:t>
        </w:r>
        <w:r>
          <w:fldChar w:fldCharType="end"/>
        </w:r>
      </w:hyperlink>
    </w:p>
    <w:p>
      <w:pPr>
        <w:pStyle w:val="TOC2"/>
        <w:tabs>
          <w:tab w:val="right" w:leader="dot" w:pos="8306"/>
        </w:tabs>
      </w:pPr>
      <w:hyperlink w:anchor="_Toc24545" w:history="1">
        <w:r>
          <w:rPr>
            <w:rFonts w:ascii="仿宋" w:eastAsia="仿宋" w:hAnsi="仿宋" w:cs="仿宋" w:hint="eastAsia"/>
            <w:lang w:eastAsia="zh-CN"/>
          </w:rPr>
          <w:t>(二)、支持计划的制定与实施步骤</w:t>
        </w:r>
        <w:r>
          <w:tab/>
        </w:r>
        <w:r>
          <w:fldChar w:fldCharType="begin"/>
        </w:r>
        <w:r>
          <w:instrText xml:space="preserve"> PAGEREF _Toc24545 \h </w:instrText>
        </w:r>
        <w:r>
          <w:fldChar w:fldCharType="separate"/>
        </w:r>
        <w:r>
          <w:t>32</w:t>
        </w:r>
        <w:r>
          <w:fldChar w:fldCharType="end"/>
        </w:r>
      </w:hyperlink>
    </w:p>
    <w:p>
      <w:pPr>
        <w:pStyle w:val="TOC2"/>
        <w:tabs>
          <w:tab w:val="right" w:leader="dot" w:pos="8306"/>
        </w:tabs>
      </w:pPr>
      <w:hyperlink w:anchor="_Toc13761" w:history="1">
        <w:r>
          <w:rPr>
            <w:rFonts w:ascii="仿宋" w:eastAsia="仿宋" w:hAnsi="仿宋" w:cs="仿宋" w:hint="eastAsia"/>
            <w:lang w:eastAsia="zh-CN"/>
          </w:rPr>
          <w:t>(三)、平衡效果的评估及调整优化</w:t>
        </w:r>
        <w:r>
          <w:tab/>
        </w:r>
        <w:r>
          <w:fldChar w:fldCharType="begin"/>
        </w:r>
        <w:r>
          <w:instrText xml:space="preserve"> PAGEREF _Toc13761 \h </w:instrText>
        </w:r>
        <w:r>
          <w:fldChar w:fldCharType="separate"/>
        </w:r>
        <w:r>
          <w:t>33</w:t>
        </w:r>
        <w:r>
          <w:fldChar w:fldCharType="end"/>
        </w:r>
      </w:hyperlink>
    </w:p>
    <w:p>
      <w:pPr>
        <w:pStyle w:val="TOC1"/>
        <w:tabs>
          <w:tab w:val="right" w:leader="dot" w:pos="8306"/>
        </w:tabs>
      </w:pPr>
      <w:hyperlink w:anchor="_Toc26793" w:history="1">
        <w:r>
          <w:rPr>
            <w:rFonts w:ascii="仿宋" w:eastAsia="仿宋" w:hAnsi="仿宋" w:cs="仿宋" w:hint="eastAsia"/>
            <w:lang w:eastAsia="zh-CN"/>
          </w:rPr>
          <w:t>九、第二十八章公司与员工法律关系</w:t>
        </w:r>
        <w:r>
          <w:tab/>
        </w:r>
        <w:r>
          <w:fldChar w:fldCharType="begin"/>
        </w:r>
        <w:r>
          <w:instrText xml:space="preserve"> PAGEREF _Toc26793 \h </w:instrText>
        </w:r>
        <w:r>
          <w:fldChar w:fldCharType="separate"/>
        </w:r>
        <w:r>
          <w:t>33</w:t>
        </w:r>
        <w:r>
          <w:fldChar w:fldCharType="end"/>
        </w:r>
      </w:hyperlink>
    </w:p>
    <w:p>
      <w:pPr>
        <w:pStyle w:val="TOC2"/>
        <w:tabs>
          <w:tab w:val="right" w:leader="dot" w:pos="8306"/>
        </w:tabs>
      </w:pPr>
      <w:hyperlink w:anchor="_Toc12365" w:history="1">
        <w:r>
          <w:rPr>
            <w:rFonts w:ascii="仿宋" w:eastAsia="仿宋" w:hAnsi="仿宋" w:cs="仿宋" w:hint="eastAsia"/>
            <w:lang w:eastAsia="zh-CN"/>
          </w:rPr>
          <w:t>(一)、劳动合同管理</w:t>
        </w:r>
        <w:r>
          <w:tab/>
        </w:r>
        <w:r>
          <w:fldChar w:fldCharType="begin"/>
        </w:r>
        <w:r>
          <w:instrText xml:space="preserve"> PAGEREF _Toc12365 \h </w:instrText>
        </w:r>
        <w:r>
          <w:fldChar w:fldCharType="separate"/>
        </w:r>
        <w:r>
          <w:t>33</w:t>
        </w:r>
        <w:r>
          <w:fldChar w:fldCharType="end"/>
        </w:r>
      </w:hyperlink>
    </w:p>
    <w:p>
      <w:pPr>
        <w:pStyle w:val="TOC2"/>
        <w:tabs>
          <w:tab w:val="right" w:leader="dot" w:pos="8306"/>
        </w:tabs>
      </w:pPr>
      <w:hyperlink w:anchor="_Toc32381" w:history="1">
        <w:r>
          <w:rPr>
            <w:rFonts w:ascii="仿宋" w:eastAsia="仿宋" w:hAnsi="仿宋" w:cs="仿宋" w:hint="eastAsia"/>
            <w:lang w:eastAsia="zh-CN"/>
          </w:rPr>
          <w:t>(二)、法定假期与劳动保障</w:t>
        </w:r>
        <w:r>
          <w:tab/>
        </w:r>
        <w:r>
          <w:fldChar w:fldCharType="begin"/>
        </w:r>
        <w:r>
          <w:instrText xml:space="preserve"> PAGEREF _Toc32381 \h </w:instrText>
        </w:r>
        <w:r>
          <w:fldChar w:fldCharType="separate"/>
        </w:r>
        <w:r>
          <w:t>34</w:t>
        </w:r>
        <w:r>
          <w:fldChar w:fldCharType="end"/>
        </w:r>
      </w:hyperlink>
    </w:p>
    <w:p>
      <w:pPr>
        <w:pStyle w:val="TOC2"/>
        <w:tabs>
          <w:tab w:val="right" w:leader="dot" w:pos="8306"/>
        </w:tabs>
      </w:pPr>
      <w:hyperlink w:anchor="_Toc4614" w:history="1">
        <w:r>
          <w:rPr>
            <w:rFonts w:ascii="仿宋" w:eastAsia="仿宋" w:hAnsi="仿宋" w:cs="仿宋" w:hint="eastAsia"/>
            <w:lang w:eastAsia="zh-CN"/>
          </w:rPr>
          <w:t>(三)、合规经营与风险防范</w:t>
        </w:r>
        <w:r>
          <w:tab/>
        </w:r>
        <w:r>
          <w:fldChar w:fldCharType="begin"/>
        </w:r>
        <w:r>
          <w:instrText xml:space="preserve"> PAGEREF _Toc4614 \h </w:instrText>
        </w:r>
        <w:r>
          <w:fldChar w:fldCharType="separate"/>
        </w:r>
        <w:r>
          <w:t>35</w:t>
        </w:r>
        <w:r>
          <w:fldChar w:fldCharType="end"/>
        </w:r>
      </w:hyperlink>
    </w:p>
    <w:p>
      <w:pPr>
        <w:pStyle w:val="TOC1"/>
        <w:tabs>
          <w:tab w:val="right" w:leader="dot" w:pos="8306"/>
        </w:tabs>
      </w:pPr>
      <w:hyperlink w:anchor="_Toc21710" w:history="1">
        <w:r>
          <w:rPr>
            <w:rFonts w:ascii="仿宋" w:eastAsia="仿宋" w:hAnsi="仿宋" w:cs="仿宋" w:hint="eastAsia"/>
            <w:lang w:eastAsia="zh-CN"/>
          </w:rPr>
          <w:t>十、第三十二章未来发展愿景</w:t>
        </w:r>
        <w:r>
          <w:tab/>
        </w:r>
        <w:r>
          <w:fldChar w:fldCharType="begin"/>
        </w:r>
        <w:r>
          <w:instrText xml:space="preserve"> PAGEREF _Toc21710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70" w:history="1">
        <w:r>
          <w:rPr>
            <w:rFonts w:ascii="仿宋" w:eastAsia="仿宋" w:hAnsi="仿宋" w:cs="仿宋" w:hint="eastAsia"/>
            <w:lang w:eastAsia="zh-CN"/>
          </w:rPr>
          <w:t>(一)、员工职业生涯管理的未来趋势</w:t>
        </w:r>
        <w:r>
          <w:tab/>
        </w:r>
        <w:r>
          <w:fldChar w:fldCharType="begin"/>
        </w:r>
        <w:r>
          <w:instrText xml:space="preserve"> PAGEREF _Toc27970 \h </w:instrText>
        </w:r>
        <w:r>
          <w:fldChar w:fldCharType="separate"/>
        </w:r>
        <w:r>
          <w:t>36</w:t>
        </w:r>
        <w:r>
          <w:fldChar w:fldCharType="end"/>
        </w:r>
      </w:hyperlink>
    </w:p>
    <w:p>
      <w:pPr>
        <w:pStyle w:val="TOC2"/>
        <w:tabs>
          <w:tab w:val="right" w:leader="dot" w:pos="8306"/>
        </w:tabs>
      </w:pPr>
      <w:hyperlink w:anchor="_Toc14002" w:history="1">
        <w:r>
          <w:rPr>
            <w:rFonts w:ascii="仿宋" w:eastAsia="仿宋" w:hAnsi="仿宋" w:cs="仿宋" w:hint="eastAsia"/>
            <w:lang w:eastAsia="zh-CN"/>
          </w:rPr>
          <w:t>(二)、公司在员工发展中的未来愿景</w:t>
        </w:r>
        <w:r>
          <w:tab/>
        </w:r>
        <w:r>
          <w:fldChar w:fldCharType="begin"/>
        </w:r>
        <w:r>
          <w:instrText xml:space="preserve"> PAGEREF _Toc14002 \h </w:instrText>
        </w:r>
        <w:r>
          <w:fldChar w:fldCharType="separate"/>
        </w:r>
        <w:r>
          <w:t>36</w:t>
        </w:r>
        <w:r>
          <w:fldChar w:fldCharType="end"/>
        </w:r>
      </w:hyperlink>
    </w:p>
    <w:p>
      <w:pPr>
        <w:pStyle w:val="TOC1"/>
        <w:tabs>
          <w:tab w:val="right" w:leader="dot" w:pos="8306"/>
        </w:tabs>
      </w:pPr>
      <w:hyperlink w:anchor="_Toc17000" w:history="1">
        <w:r>
          <w:rPr>
            <w:rFonts w:ascii="仿宋" w:eastAsia="仿宋" w:hAnsi="仿宋" w:cs="仿宋" w:hint="eastAsia"/>
            <w:lang w:eastAsia="zh-CN"/>
          </w:rPr>
          <w:t>十一、员工职业发展教育与培训</w:t>
        </w:r>
        <w:r>
          <w:tab/>
        </w:r>
        <w:r>
          <w:fldChar w:fldCharType="begin"/>
        </w:r>
        <w:r>
          <w:instrText xml:space="preserve"> PAGEREF _Toc17000 \h </w:instrText>
        </w:r>
        <w:r>
          <w:fldChar w:fldCharType="separate"/>
        </w:r>
        <w:r>
          <w:t>37</w:t>
        </w:r>
        <w:r>
          <w:fldChar w:fldCharType="end"/>
        </w:r>
      </w:hyperlink>
    </w:p>
    <w:p>
      <w:pPr>
        <w:pStyle w:val="TOC2"/>
        <w:tabs>
          <w:tab w:val="right" w:leader="dot" w:pos="8306"/>
        </w:tabs>
      </w:pPr>
      <w:hyperlink w:anchor="_Toc17887" w:history="1">
        <w:r>
          <w:rPr>
            <w:rFonts w:ascii="仿宋" w:eastAsia="仿宋" w:hAnsi="仿宋" w:cs="仿宋" w:hint="eastAsia"/>
            <w:lang w:eastAsia="zh-CN"/>
          </w:rPr>
          <w:t>(一)、职业发展教育的目标与实施策略</w:t>
        </w:r>
        <w:r>
          <w:tab/>
        </w:r>
        <w:r>
          <w:fldChar w:fldCharType="begin"/>
        </w:r>
        <w:r>
          <w:instrText xml:space="preserve"> PAGEREF _Toc17887 \h </w:instrText>
        </w:r>
        <w:r>
          <w:fldChar w:fldCharType="separate"/>
        </w:r>
        <w:r>
          <w:t>37</w:t>
        </w:r>
        <w:r>
          <w:fldChar w:fldCharType="end"/>
        </w:r>
      </w:hyperlink>
    </w:p>
    <w:p>
      <w:pPr>
        <w:pStyle w:val="TOC2"/>
        <w:tabs>
          <w:tab w:val="right" w:leader="dot" w:pos="8306"/>
        </w:tabs>
      </w:pPr>
      <w:hyperlink w:anchor="_Toc15889" w:history="1">
        <w:r>
          <w:rPr>
            <w:rFonts w:ascii="仿宋" w:eastAsia="仿宋" w:hAnsi="仿宋" w:cs="仿宋" w:hint="eastAsia"/>
            <w:lang w:eastAsia="zh-CN"/>
          </w:rPr>
          <w:t>(二)、培训计划的设计与实施步骤</w:t>
        </w:r>
        <w:r>
          <w:tab/>
        </w:r>
        <w:r>
          <w:fldChar w:fldCharType="begin"/>
        </w:r>
        <w:r>
          <w:instrText xml:space="preserve"> PAGEREF _Toc15889 \h </w:instrText>
        </w:r>
        <w:r>
          <w:fldChar w:fldCharType="separate"/>
        </w:r>
        <w:r>
          <w:t>38</w:t>
        </w:r>
        <w:r>
          <w:fldChar w:fldCharType="end"/>
        </w:r>
      </w:hyperlink>
    </w:p>
    <w:p>
      <w:pPr>
        <w:pStyle w:val="TOC2"/>
        <w:tabs>
          <w:tab w:val="right" w:leader="dot" w:pos="8306"/>
        </w:tabs>
      </w:pPr>
      <w:hyperlink w:anchor="_Toc16137" w:history="1">
        <w:r>
          <w:rPr>
            <w:rFonts w:ascii="仿宋" w:eastAsia="仿宋" w:hAnsi="仿宋" w:cs="仿宋" w:hint="eastAsia"/>
            <w:lang w:eastAsia="zh-CN"/>
          </w:rPr>
          <w:t>(三)、培训效果的评估与反馈机制</w:t>
        </w:r>
        <w:r>
          <w:tab/>
        </w:r>
        <w:r>
          <w:fldChar w:fldCharType="begin"/>
        </w:r>
        <w:r>
          <w:instrText xml:space="preserve"> PAGEREF _Toc16137 \h </w:instrText>
        </w:r>
        <w:r>
          <w:fldChar w:fldCharType="separate"/>
        </w:r>
        <w:r>
          <w:t>39</w:t>
        </w:r>
        <w:r>
          <w:fldChar w:fldCharType="end"/>
        </w:r>
      </w:hyperlink>
    </w:p>
    <w:p>
      <w:pPr>
        <w:pStyle w:val="TOC1"/>
        <w:tabs>
          <w:tab w:val="right" w:leader="dot" w:pos="8306"/>
        </w:tabs>
      </w:pPr>
      <w:hyperlink w:anchor="_Toc18700" w:history="1">
        <w:r>
          <w:rPr>
            <w:rFonts w:ascii="仿宋" w:eastAsia="仿宋" w:hAnsi="仿宋" w:cs="仿宋" w:hint="eastAsia"/>
            <w:lang w:eastAsia="zh-CN"/>
          </w:rPr>
          <w:t>十二、员工关系管理与危机处理</w:t>
        </w:r>
        <w:r>
          <w:tab/>
        </w:r>
        <w:r>
          <w:fldChar w:fldCharType="begin"/>
        </w:r>
        <w:r>
          <w:instrText xml:space="preserve"> PAGEREF _Toc18700 \h </w:instrText>
        </w:r>
        <w:r>
          <w:fldChar w:fldCharType="separate"/>
        </w:r>
        <w:r>
          <w:t>39</w:t>
        </w:r>
        <w:r>
          <w:fldChar w:fldCharType="end"/>
        </w:r>
      </w:hyperlink>
    </w:p>
    <w:p>
      <w:pPr>
        <w:pStyle w:val="TOC2"/>
        <w:tabs>
          <w:tab w:val="right" w:leader="dot" w:pos="8306"/>
        </w:tabs>
      </w:pPr>
      <w:hyperlink w:anchor="_Toc25393" w:history="1">
        <w:r>
          <w:rPr>
            <w:rFonts w:ascii="仿宋" w:eastAsia="仿宋" w:hAnsi="仿宋" w:cs="仿宋" w:hint="eastAsia"/>
            <w:lang w:eastAsia="zh-CN"/>
          </w:rPr>
          <w:t>(一)、员工关系管理原则与方法</w:t>
        </w:r>
        <w:r>
          <w:tab/>
        </w:r>
        <w:r>
          <w:fldChar w:fldCharType="begin"/>
        </w:r>
        <w:r>
          <w:instrText xml:space="preserve"> PAGEREF _Toc25393 \h </w:instrText>
        </w:r>
        <w:r>
          <w:fldChar w:fldCharType="separate"/>
        </w:r>
        <w:r>
          <w:t>39</w:t>
        </w:r>
        <w:r>
          <w:fldChar w:fldCharType="end"/>
        </w:r>
      </w:hyperlink>
    </w:p>
    <w:p>
      <w:pPr>
        <w:pStyle w:val="TOC2"/>
        <w:tabs>
          <w:tab w:val="right" w:leader="dot" w:pos="8306"/>
        </w:tabs>
      </w:pPr>
      <w:hyperlink w:anchor="_Toc3940" w:history="1">
        <w:r>
          <w:rPr>
            <w:rFonts w:ascii="仿宋" w:eastAsia="仿宋" w:hAnsi="仿宋" w:cs="仿宋" w:hint="eastAsia"/>
            <w:lang w:eastAsia="zh-CN"/>
          </w:rPr>
          <w:t>(二)、危机处理机制的建立与实施</w:t>
        </w:r>
        <w:r>
          <w:tab/>
        </w:r>
        <w:r>
          <w:fldChar w:fldCharType="begin"/>
        </w:r>
        <w:r>
          <w:instrText xml:space="preserve"> PAGEREF _Toc3940 \h </w:instrText>
        </w:r>
        <w:r>
          <w:fldChar w:fldCharType="separate"/>
        </w:r>
        <w:r>
          <w:t>40</w:t>
        </w:r>
        <w:r>
          <w:fldChar w:fldCharType="end"/>
        </w:r>
      </w:hyperlink>
    </w:p>
    <w:p>
      <w:pPr>
        <w:pStyle w:val="TOC2"/>
        <w:tabs>
          <w:tab w:val="right" w:leader="dot" w:pos="8306"/>
        </w:tabs>
      </w:pPr>
      <w:hyperlink w:anchor="_Toc29010" w:history="1">
        <w:r>
          <w:rPr>
            <w:rFonts w:ascii="仿宋" w:eastAsia="仿宋" w:hAnsi="仿宋" w:cs="仿宋" w:hint="eastAsia"/>
            <w:lang w:eastAsia="zh-CN"/>
          </w:rPr>
          <w:t>(三)、劳动争议解决与法律风险防范</w:t>
        </w:r>
        <w:r>
          <w:tab/>
        </w:r>
        <w:r>
          <w:fldChar w:fldCharType="begin"/>
        </w:r>
        <w:r>
          <w:instrText xml:space="preserve"> PAGEREF _Toc29010 \h </w:instrText>
        </w:r>
        <w:r>
          <w:fldChar w:fldCharType="separate"/>
        </w:r>
        <w:r>
          <w:t>41</w:t>
        </w:r>
        <w:r>
          <w:fldChar w:fldCharType="end"/>
        </w:r>
      </w:hyperlink>
    </w:p>
    <w:p>
      <w:pPr>
        <w:pStyle w:val="TOC1"/>
        <w:tabs>
          <w:tab w:val="right" w:leader="dot" w:pos="8306"/>
        </w:tabs>
      </w:pPr>
      <w:hyperlink w:anchor="_Toc21667" w:history="1">
        <w:r>
          <w:rPr>
            <w:rFonts w:ascii="仿宋" w:eastAsia="仿宋" w:hAnsi="仿宋" w:cs="仿宋" w:hint="eastAsia"/>
            <w:lang w:eastAsia="zh-CN"/>
          </w:rPr>
          <w:t>十三、员工晋升与职业发展通道</w:t>
        </w:r>
        <w:r>
          <w:tab/>
        </w:r>
        <w:r>
          <w:fldChar w:fldCharType="begin"/>
        </w:r>
        <w:r>
          <w:instrText xml:space="preserve"> PAGEREF _Toc21667 \h </w:instrText>
        </w:r>
        <w:r>
          <w:fldChar w:fldCharType="separate"/>
        </w:r>
        <w:r>
          <w:t>42</w:t>
        </w:r>
        <w:r>
          <w:fldChar w:fldCharType="end"/>
        </w:r>
      </w:hyperlink>
    </w:p>
    <w:p>
      <w:pPr>
        <w:pStyle w:val="TOC2"/>
        <w:tabs>
          <w:tab w:val="right" w:leader="dot" w:pos="8306"/>
        </w:tabs>
      </w:pPr>
      <w:hyperlink w:anchor="_Toc6483" w:history="1">
        <w:r>
          <w:rPr>
            <w:rFonts w:ascii="仿宋" w:eastAsia="仿宋" w:hAnsi="仿宋" w:cs="仿宋" w:hint="eastAsia"/>
            <w:lang w:eastAsia="zh-CN"/>
          </w:rPr>
          <w:t>(一)、晋升制度的设计与实施</w:t>
        </w:r>
        <w:r>
          <w:tab/>
        </w:r>
        <w:r>
          <w:fldChar w:fldCharType="begin"/>
        </w:r>
        <w:r>
          <w:instrText xml:space="preserve"> PAGEREF _Toc6483 \h </w:instrText>
        </w:r>
        <w:r>
          <w:fldChar w:fldCharType="separate"/>
        </w:r>
        <w:r>
          <w:t>42</w:t>
        </w:r>
        <w:r>
          <w:fldChar w:fldCharType="end"/>
        </w:r>
      </w:hyperlink>
    </w:p>
    <w:p>
      <w:pPr>
        <w:pStyle w:val="TOC2"/>
        <w:tabs>
          <w:tab w:val="right" w:leader="dot" w:pos="8306"/>
        </w:tabs>
      </w:pPr>
      <w:hyperlink w:anchor="_Toc8586" w:history="1">
        <w:r>
          <w:rPr>
            <w:rFonts w:ascii="仿宋" w:eastAsia="仿宋" w:hAnsi="仿宋" w:cs="仿宋" w:hint="eastAsia"/>
            <w:lang w:eastAsia="zh-CN"/>
          </w:rPr>
          <w:t>(二)、职业发展通道的建立与拓展</w:t>
        </w:r>
        <w:r>
          <w:tab/>
        </w:r>
        <w:r>
          <w:fldChar w:fldCharType="begin"/>
        </w:r>
        <w:r>
          <w:instrText xml:space="preserve"> PAGEREF _Toc8586 \h </w:instrText>
        </w:r>
        <w:r>
          <w:fldChar w:fldCharType="separate"/>
        </w:r>
        <w:r>
          <w:t>43</w:t>
        </w:r>
        <w:r>
          <w:fldChar w:fldCharType="end"/>
        </w:r>
      </w:hyperlink>
    </w:p>
    <w:p>
      <w:pPr>
        <w:pStyle w:val="TOC2"/>
        <w:tabs>
          <w:tab w:val="right" w:leader="dot" w:pos="8306"/>
        </w:tabs>
      </w:pPr>
      <w:hyperlink w:anchor="_Toc24447" w:history="1">
        <w:r>
          <w:rPr>
            <w:rFonts w:ascii="仿宋" w:eastAsia="仿宋" w:hAnsi="仿宋" w:cs="仿宋" w:hint="eastAsia"/>
            <w:lang w:eastAsia="zh-CN"/>
          </w:rPr>
          <w:t>(三)、晋升机会的公平与透明保障</w:t>
        </w:r>
        <w:r>
          <w:tab/>
        </w:r>
        <w:r>
          <w:fldChar w:fldCharType="begin"/>
        </w:r>
        <w:r>
          <w:instrText xml:space="preserve"> PAGEREF _Toc24447 \h </w:instrText>
        </w:r>
        <w:r>
          <w:fldChar w:fldCharType="separate"/>
        </w:r>
        <w:r>
          <w:t>45</w:t>
        </w:r>
        <w:r>
          <w:fldChar w:fldCharType="end"/>
        </w:r>
      </w:hyperlink>
    </w:p>
    <w:p>
      <w:pPr>
        <w:pStyle w:val="TOC1"/>
        <w:tabs>
          <w:tab w:val="right" w:leader="dot" w:pos="8306"/>
        </w:tabs>
      </w:pPr>
      <w:hyperlink w:anchor="_Toc21892" w:history="1">
        <w:r>
          <w:rPr>
            <w:rFonts w:ascii="仿宋" w:eastAsia="仿宋" w:hAnsi="仿宋" w:cs="仿宋" w:hint="eastAsia"/>
            <w:lang w:eastAsia="zh-CN"/>
          </w:rPr>
          <w:t>十四、员工离职率分析与降低措施</w:t>
        </w:r>
        <w:r>
          <w:tab/>
        </w:r>
        <w:r>
          <w:fldChar w:fldCharType="begin"/>
        </w:r>
        <w:r>
          <w:instrText xml:space="preserve"> PAGEREF _Toc21892 \h </w:instrText>
        </w:r>
        <w:r>
          <w:fldChar w:fldCharType="separate"/>
        </w:r>
        <w:r>
          <w:t>46</w:t>
        </w:r>
        <w:r>
          <w:fldChar w:fldCharType="end"/>
        </w:r>
      </w:hyperlink>
    </w:p>
    <w:p>
      <w:pPr>
        <w:pStyle w:val="TOC2"/>
        <w:tabs>
          <w:tab w:val="right" w:leader="dot" w:pos="8306"/>
        </w:tabs>
      </w:pPr>
      <w:hyperlink w:anchor="_Toc2233" w:history="1">
        <w:r>
          <w:rPr>
            <w:rFonts w:ascii="仿宋" w:eastAsia="仿宋" w:hAnsi="仿宋" w:cs="仿宋" w:hint="eastAsia"/>
            <w:lang w:eastAsia="zh-CN"/>
          </w:rPr>
          <w:t>(一)、离职率分析的方法与工具</w:t>
        </w:r>
        <w:r>
          <w:tab/>
        </w:r>
        <w:r>
          <w:fldChar w:fldCharType="begin"/>
        </w:r>
        <w:r>
          <w:instrText xml:space="preserve"> PAGEREF _Toc2233 \h </w:instrText>
        </w:r>
        <w:r>
          <w:fldChar w:fldCharType="separate"/>
        </w:r>
        <w:r>
          <w:t>46</w:t>
        </w:r>
        <w:r>
          <w:fldChar w:fldCharType="end"/>
        </w:r>
      </w:hyperlink>
    </w:p>
    <w:p>
      <w:pPr>
        <w:pStyle w:val="TOC2"/>
        <w:tabs>
          <w:tab w:val="right" w:leader="dot" w:pos="8306"/>
        </w:tabs>
      </w:pPr>
      <w:hyperlink w:anchor="_Toc130" w:history="1">
        <w:r>
          <w:rPr>
            <w:rFonts w:ascii="仿宋" w:eastAsia="仿宋" w:hAnsi="仿宋" w:cs="仿宋" w:hint="eastAsia"/>
            <w:lang w:eastAsia="zh-CN"/>
          </w:rPr>
          <w:t>(二)、离职原因的调查与对策制定</w:t>
        </w:r>
        <w:r>
          <w:tab/>
        </w:r>
        <w:r>
          <w:fldChar w:fldCharType="begin"/>
        </w:r>
        <w:r>
          <w:instrText xml:space="preserve"> PAGEREF _Toc130 \h </w:instrText>
        </w:r>
        <w:r>
          <w:fldChar w:fldCharType="separate"/>
        </w:r>
        <w:r>
          <w:t>47</w:t>
        </w:r>
        <w:r>
          <w:fldChar w:fldCharType="end"/>
        </w:r>
      </w:hyperlink>
    </w:p>
    <w:p>
      <w:pPr>
        <w:pStyle w:val="TOC2"/>
        <w:tabs>
          <w:tab w:val="right" w:leader="dot" w:pos="8306"/>
        </w:tabs>
      </w:pPr>
      <w:hyperlink w:anchor="_Toc12638" w:history="1">
        <w:r>
          <w:rPr>
            <w:rFonts w:ascii="仿宋" w:eastAsia="仿宋" w:hAnsi="仿宋" w:cs="仿宋" w:hint="eastAsia"/>
            <w:lang w:eastAsia="zh-CN"/>
          </w:rPr>
          <w:t>(三)、降低离职率的策略与实践</w:t>
        </w:r>
        <w:r>
          <w:tab/>
        </w:r>
        <w:r>
          <w:fldChar w:fldCharType="begin"/>
        </w:r>
        <w:r>
          <w:instrText xml:space="preserve"> PAGEREF _Toc12638 \h </w:instrText>
        </w:r>
        <w:r>
          <w:fldChar w:fldCharType="separate"/>
        </w:r>
        <w:r>
          <w:t>49</w:t>
        </w:r>
        <w:r>
          <w:fldChar w:fldCharType="end"/>
        </w:r>
      </w:hyperlink>
    </w:p>
    <w:p>
      <w:pPr>
        <w:pStyle w:val="TOC1"/>
        <w:tabs>
          <w:tab w:val="right" w:leader="dot" w:pos="8306"/>
        </w:tabs>
      </w:pPr>
      <w:hyperlink w:anchor="_Toc12501" w:history="1">
        <w:r>
          <w:rPr>
            <w:rFonts w:ascii="仿宋" w:eastAsia="仿宋" w:hAnsi="仿宋" w:cs="仿宋" w:hint="eastAsia"/>
            <w:lang w:eastAsia="zh-CN"/>
          </w:rPr>
          <w:t>十五、员工多元化与包容性管理</w:t>
        </w:r>
        <w:r>
          <w:tab/>
        </w:r>
        <w:r>
          <w:fldChar w:fldCharType="begin"/>
        </w:r>
        <w:r>
          <w:instrText xml:space="preserve"> PAGEREF _Toc12501 \h </w:instrText>
        </w:r>
        <w:r>
          <w:fldChar w:fldCharType="separate"/>
        </w:r>
        <w:r>
          <w:t>50</w:t>
        </w:r>
        <w:r>
          <w:fldChar w:fldCharType="end"/>
        </w:r>
      </w:hyperlink>
    </w:p>
    <w:p>
      <w:pPr>
        <w:pStyle w:val="TOC2"/>
        <w:tabs>
          <w:tab w:val="right" w:leader="dot" w:pos="8306"/>
        </w:tabs>
      </w:pPr>
      <w:hyperlink w:anchor="_Toc11327" w:history="1">
        <w:r>
          <w:rPr>
            <w:rFonts w:ascii="仿宋" w:eastAsia="仿宋" w:hAnsi="仿宋" w:cs="仿宋" w:hint="eastAsia"/>
            <w:lang w:eastAsia="zh-CN"/>
          </w:rPr>
          <w:t>(一)、员工多元化的价值与挑战</w:t>
        </w:r>
        <w:r>
          <w:tab/>
        </w:r>
        <w:r>
          <w:fldChar w:fldCharType="begin"/>
        </w:r>
        <w:r>
          <w:instrText xml:space="preserve"> PAGEREF _Toc11327 \h </w:instrText>
        </w:r>
        <w:r>
          <w:fldChar w:fldCharType="separate"/>
        </w:r>
        <w:r>
          <w:t>50</w:t>
        </w:r>
        <w:r>
          <w:fldChar w:fldCharType="end"/>
        </w:r>
      </w:hyperlink>
    </w:p>
    <w:p>
      <w:pPr>
        <w:pStyle w:val="TOC2"/>
        <w:tabs>
          <w:tab w:val="right" w:leader="dot" w:pos="8306"/>
        </w:tabs>
      </w:pPr>
      <w:hyperlink w:anchor="_Toc31941" w:history="1">
        <w:r>
          <w:rPr>
            <w:rFonts w:ascii="仿宋" w:eastAsia="仿宋" w:hAnsi="仿宋" w:cs="仿宋" w:hint="eastAsia"/>
            <w:lang w:eastAsia="zh-CN"/>
          </w:rPr>
          <w:t>(二)、员工包容性政策与实践</w:t>
        </w:r>
        <w:r>
          <w:tab/>
        </w:r>
        <w:r>
          <w:fldChar w:fldCharType="begin"/>
        </w:r>
        <w:r>
          <w:instrText xml:space="preserve"> PAGEREF _Toc31941 \h </w:instrText>
        </w:r>
        <w:r>
          <w:fldChar w:fldCharType="separate"/>
        </w:r>
        <w:r>
          <w:t>50</w:t>
        </w:r>
        <w:r>
          <w:fldChar w:fldCharType="end"/>
        </w:r>
      </w:hyperlink>
    </w:p>
    <w:p>
      <w:pPr>
        <w:pStyle w:val="TOC2"/>
        <w:tabs>
          <w:tab w:val="right" w:leader="dot" w:pos="8306"/>
        </w:tabs>
      </w:pPr>
      <w:hyperlink w:anchor="_Toc29267" w:history="1">
        <w:r>
          <w:rPr>
            <w:rFonts w:ascii="仿宋" w:eastAsia="仿宋" w:hAnsi="仿宋" w:cs="仿宋" w:hint="eastAsia"/>
            <w:lang w:eastAsia="zh-CN"/>
          </w:rPr>
          <w:t>(三)、多元与包容性文化的培育与维护</w:t>
        </w:r>
        <w:r>
          <w:tab/>
        </w:r>
        <w:r>
          <w:fldChar w:fldCharType="begin"/>
        </w:r>
        <w:r>
          <w:instrText xml:space="preserve"> PAGEREF _Toc29267 \h </w:instrText>
        </w:r>
        <w:r>
          <w:fldChar w:fldCharType="separate"/>
        </w:r>
        <w:r>
          <w:t>51</w:t>
        </w:r>
        <w:r>
          <w:fldChar w:fldCharType="end"/>
        </w:r>
      </w:hyperlink>
    </w:p>
    <w:p>
      <w:pPr>
        <w:pStyle w:val="TOC1"/>
        <w:tabs>
          <w:tab w:val="right" w:leader="dot" w:pos="8306"/>
        </w:tabs>
      </w:pPr>
      <w:hyperlink w:anchor="_Toc3574" w:history="1">
        <w:r>
          <w:rPr>
            <w:rFonts w:ascii="仿宋" w:eastAsia="仿宋" w:hAnsi="仿宋" w:cs="仿宋" w:hint="eastAsia"/>
            <w:lang w:eastAsia="zh-CN"/>
          </w:rPr>
          <w:t>十六、第四十五章员工品牌建设</w:t>
        </w:r>
        <w:r>
          <w:tab/>
        </w:r>
        <w:r>
          <w:fldChar w:fldCharType="begin"/>
        </w:r>
        <w:r>
          <w:instrText xml:space="preserve"> PAGEREF _Toc3574 \h </w:instrText>
        </w:r>
        <w:r>
          <w:fldChar w:fldCharType="separate"/>
        </w:r>
        <w:r>
          <w:t>52</w:t>
        </w:r>
        <w:r>
          <w:fldChar w:fldCharType="end"/>
        </w:r>
      </w:hyperlink>
    </w:p>
    <w:p>
      <w:pPr>
        <w:pStyle w:val="TOC2"/>
        <w:tabs>
          <w:tab w:val="right" w:leader="dot" w:pos="8306"/>
        </w:tabs>
      </w:pPr>
      <w:hyperlink w:anchor="_Toc28948" w:history="1">
        <w:r>
          <w:rPr>
            <w:rFonts w:ascii="仿宋" w:eastAsia="仿宋" w:hAnsi="仿宋" w:cs="仿宋" w:hint="eastAsia"/>
            <w:lang w:eastAsia="zh-CN"/>
          </w:rPr>
          <w:t>(一)、个人品牌管理</w:t>
        </w:r>
        <w:r>
          <w:tab/>
        </w:r>
        <w:r>
          <w:fldChar w:fldCharType="begin"/>
        </w:r>
        <w:r>
          <w:instrText xml:space="preserve"> PAGEREF _Toc28948 \h </w:instrText>
        </w:r>
        <w:r>
          <w:fldChar w:fldCharType="separate"/>
        </w:r>
        <w:r>
          <w:t>52</w:t>
        </w:r>
        <w:r>
          <w:fldChar w:fldCharType="end"/>
        </w:r>
      </w:hyperlink>
    </w:p>
    <w:p>
      <w:pPr>
        <w:pStyle w:val="TOC2"/>
        <w:tabs>
          <w:tab w:val="right" w:leader="dot" w:pos="8306"/>
        </w:tabs>
      </w:pPr>
      <w:hyperlink w:anchor="_Toc25817" w:history="1">
        <w:r>
          <w:rPr>
            <w:rFonts w:ascii="仿宋" w:eastAsia="仿宋" w:hAnsi="仿宋" w:cs="仿宋" w:hint="eastAsia"/>
            <w:lang w:eastAsia="zh-CN"/>
          </w:rPr>
          <w:t>(二)、在电缆连接件行业内建立个人影响力</w:t>
        </w:r>
        <w:r>
          <w:tab/>
        </w:r>
        <w:r>
          <w:fldChar w:fldCharType="begin"/>
        </w:r>
        <w:r>
          <w:instrText xml:space="preserve"> PAGEREF _Toc25817 \h </w:instrText>
        </w:r>
        <w:r>
          <w:fldChar w:fldCharType="separate"/>
        </w:r>
        <w:r>
          <w:t>53</w:t>
        </w:r>
        <w:r>
          <w:fldChar w:fldCharType="end"/>
        </w:r>
      </w:hyperlink>
    </w:p>
    <w:p>
      <w:pPr>
        <w:pStyle w:val="TOC2"/>
        <w:tabs>
          <w:tab w:val="right" w:leader="dot" w:pos="8306"/>
        </w:tabs>
      </w:pPr>
      <w:hyperlink w:anchor="_Toc13472" w:history="1">
        <w:r>
          <w:rPr>
            <w:rFonts w:ascii="仿宋" w:eastAsia="仿宋" w:hAnsi="仿宋" w:cs="仿宋" w:hint="eastAsia"/>
            <w:lang w:eastAsia="zh-CN"/>
          </w:rPr>
          <w:t>(三)、个人品牌与公司品牌的关联</w:t>
        </w:r>
        <w:r>
          <w:tab/>
        </w:r>
        <w:r>
          <w:fldChar w:fldCharType="begin"/>
        </w:r>
        <w:r>
          <w:instrText xml:space="preserve"> PAGEREF _Toc13472 \h </w:instrText>
        </w:r>
        <w:r>
          <w:fldChar w:fldCharType="separate"/>
        </w:r>
        <w:r>
          <w:t>54</w:t>
        </w:r>
        <w:r>
          <w:fldChar w:fldCharType="end"/>
        </w:r>
      </w:hyperlink>
    </w:p>
    <w:p>
      <w:pPr>
        <w:pStyle w:val="TOC2"/>
        <w:tabs>
          <w:tab w:val="right" w:leader="dot" w:pos="8306"/>
        </w:tabs>
      </w:pPr>
      <w:hyperlink w:anchor="_Toc31927" w:history="1">
        <w:r>
          <w:rPr>
            <w:rFonts w:ascii="仿宋" w:eastAsia="仿宋" w:hAnsi="仿宋" w:cs="仿宋" w:hint="eastAsia"/>
            <w:lang w:eastAsia="zh-CN"/>
          </w:rPr>
          <w:t>(四)、社交媒体与个人品牌</w:t>
        </w:r>
        <w:r>
          <w:tab/>
        </w:r>
        <w:r>
          <w:fldChar w:fldCharType="begin"/>
        </w:r>
        <w:r>
          <w:instrText xml:space="preserve"> PAGEREF _Toc31927 \h </w:instrText>
        </w:r>
        <w:r>
          <w:fldChar w:fldCharType="separate"/>
        </w:r>
        <w:r>
          <w:t>55</w:t>
        </w:r>
        <w:r>
          <w:fldChar w:fldCharType="end"/>
        </w:r>
      </w:hyperlink>
    </w:p>
    <w:p>
      <w:pPr>
        <w:pStyle w:val="TOC2"/>
        <w:tabs>
          <w:tab w:val="right" w:leader="dot" w:pos="8306"/>
        </w:tabs>
      </w:pPr>
      <w:hyperlink w:anchor="_Toc5147" w:history="1">
        <w:r>
          <w:rPr>
            <w:rFonts w:ascii="仿宋" w:eastAsia="仿宋" w:hAnsi="仿宋" w:cs="仿宋" w:hint="eastAsia"/>
            <w:lang w:eastAsia="zh-CN"/>
          </w:rPr>
          <w:t>(五)、个人品牌的社交媒体传播</w:t>
        </w:r>
        <w:r>
          <w:tab/>
        </w:r>
        <w:r>
          <w:fldChar w:fldCharType="begin"/>
        </w:r>
        <w:r>
          <w:instrText xml:space="preserve"> PAGEREF _Toc5147 \h </w:instrText>
        </w:r>
        <w:r>
          <w:fldChar w:fldCharType="separate"/>
        </w:r>
        <w:r>
          <w:t>55</w:t>
        </w:r>
        <w:r>
          <w:fldChar w:fldCharType="end"/>
        </w:r>
      </w:hyperlink>
    </w:p>
    <w:p>
      <w:pPr>
        <w:pStyle w:val="TOC2"/>
        <w:tabs>
          <w:tab w:val="right" w:leader="dot" w:pos="8306"/>
        </w:tabs>
      </w:pPr>
      <w:hyperlink w:anchor="_Toc32035" w:history="1">
        <w:r>
          <w:rPr>
            <w:rFonts w:ascii="仿宋" w:eastAsia="仿宋" w:hAnsi="仿宋" w:cs="仿宋" w:hint="eastAsia"/>
            <w:lang w:eastAsia="zh-CN"/>
          </w:rPr>
          <w:t>(六)、员工品牌建设与公司形象一致性</w:t>
        </w:r>
        <w:r>
          <w:tab/>
        </w:r>
        <w:r>
          <w:fldChar w:fldCharType="begin"/>
        </w:r>
        <w:r>
          <w:instrText xml:space="preserve"> PAGEREF _Toc32035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电缆连接件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0467"/>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5834"/>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9296"/>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8831"/>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电缆连接件行业进行新材料、新工艺、新产品的研发，以促进整个电缆连接件行业的结构调整和转型升级。这一系列政策的实施为电缆连接件行业提供了有力的支持，有助于电缆连接件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电缆连接件行业提供了增长的空间，同时，逐步升级的消费需求也促使电缆连接件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电缆连接件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3791"/>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7381"/>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9455"/>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25692"/>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公司计划邀请合作伙伴参与项目投资，共同分享项目的发展成果。通过与电缆连接件行业内有实力、资源丰富的合作伙伴达成合作协议，实现资源共享、风险分担，提高项目的整体实力。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3460"/>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1699"/>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593"/>
      <w:r>
        <w:rPr>
          <w:rFonts w:ascii="仿宋" w:eastAsia="仿宋" w:hAnsi="仿宋" w:cs="仿宋" w:hint="eastAsia"/>
          <w:sz w:val="28"/>
          <w:lang w:eastAsia="zh-CN"/>
        </w:rPr>
        <w:t>二、员工压力管理及应对措施</w:t>
      </w:r>
      <w:bookmarkEnd w:id="12"/>
    </w:p>
    <w:p>
      <w:pPr>
        <w:pStyle w:val="Heading2"/>
        <w:rPr>
          <w:rFonts w:ascii="仿宋" w:eastAsia="仿宋" w:hAnsi="仿宋" w:cs="仿宋" w:hint="eastAsia"/>
          <w:lang w:eastAsia="zh-CN"/>
        </w:rPr>
      </w:pPr>
      <w:bookmarkStart w:id="13" w:name="_Toc3834"/>
      <w:r>
        <w:rPr>
          <w:rFonts w:ascii="仿宋" w:eastAsia="仿宋" w:hAnsi="仿宋" w:cs="仿宋" w:hint="eastAsia"/>
          <w:lang w:eastAsia="zh-CN"/>
        </w:rPr>
        <w:t>(一)、压力对员工的影响及管理原则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4" w:name="_Toc7560"/>
      <w:r>
        <w:rPr>
          <w:rFonts w:ascii="仿宋" w:eastAsia="仿宋" w:hAnsi="仿宋" w:cs="仿宋" w:hint="eastAsia"/>
          <w:sz w:val="28"/>
          <w:lang w:eastAsia="zh-CN"/>
        </w:rPr>
        <w:t>(二)、压力应对策略及其实施方案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5" w:name="_Toc14017"/>
      <w:r>
        <w:rPr>
          <w:rFonts w:ascii="仿宋" w:eastAsia="仿宋" w:hAnsi="仿宋" w:cs="仿宋" w:hint="eastAsia"/>
          <w:sz w:val="28"/>
          <w:lang w:eastAsia="zh-CN"/>
        </w:rPr>
        <w:t>(三)、压力管理效果的评估及持续改进</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009"/>
      <w:r>
        <w:rPr>
          <w:rFonts w:ascii="仿宋" w:eastAsia="仿宋" w:hAnsi="仿宋" w:cs="仿宋" w:hint="eastAsia"/>
          <w:sz w:val="28"/>
          <w:lang w:eastAsia="zh-CN"/>
        </w:rPr>
        <w:t>三、第七章员工培训与发展</w:t>
      </w:r>
      <w:bookmarkEnd w:id="16"/>
    </w:p>
    <w:p>
      <w:pPr>
        <w:pStyle w:val="Heading2"/>
        <w:rPr>
          <w:rFonts w:ascii="仿宋" w:eastAsia="仿宋" w:hAnsi="仿宋" w:cs="仿宋" w:hint="eastAsia"/>
          <w:lang w:eastAsia="zh-CN"/>
        </w:rPr>
      </w:pPr>
      <w:bookmarkStart w:id="17" w:name="_Toc15350"/>
      <w:r>
        <w:rPr>
          <w:rFonts w:ascii="仿宋" w:eastAsia="仿宋" w:hAnsi="仿宋" w:cs="仿宋" w:hint="eastAsia"/>
          <w:lang w:eastAsia="zh-CN"/>
        </w:rPr>
        <w:t>(一)、培训需求分析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8" w:name="_Toc28770"/>
      <w:r>
        <w:rPr>
          <w:rFonts w:ascii="仿宋" w:eastAsia="仿宋" w:hAnsi="仿宋" w:cs="仿宋" w:hint="eastAsia"/>
          <w:sz w:val="28"/>
          <w:lang w:eastAsia="zh-CN"/>
        </w:rPr>
        <w:t>(二)、培训计划制定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9" w:name="_Toc19466"/>
      <w:r>
        <w:rPr>
          <w:rFonts w:ascii="仿宋" w:eastAsia="仿宋" w:hAnsi="仿宋" w:cs="仿宋" w:hint="eastAsia"/>
          <w:sz w:val="28"/>
          <w:lang w:eastAsia="zh-CN"/>
        </w:rPr>
        <w:t>(三)、培训实施与评估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0" w:name="_Toc19643"/>
      <w:r>
        <w:rPr>
          <w:rFonts w:ascii="仿宋" w:eastAsia="仿宋" w:hAnsi="仿宋" w:cs="仿宋" w:hint="eastAsia"/>
          <w:sz w:val="28"/>
          <w:lang w:eastAsia="zh-CN"/>
        </w:rPr>
        <w:t>(四)、持续学习与专业发展支持</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提供灵活的在线学习平台，使员工可以随时随地获取各类学习资源。这包括电缆连接件行业报告、网络课程、研讨会等，帮助员工自主学习和获取最新的专业知识。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鼓励并支持员工获取相关的专业认证，例如电缆连接件行业认可的证书或资格。组织可以提供学习资源、报名费用支持等，以激发员工的学习积极性。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定期组织专业培训活动，邀请电缆连接件行业专家或内外部讲师进行知识分享和培训。这有助于员工深入了解电缆连接件行业趋势，拓展视野，提高综合素质。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建立知识管理平台，鼓励员工分享经验、电缆连接件行业见解和学习心得。这有助于构建学习型组织，促使知识在团队内部流动和共享。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1" w:name="_Toc21596"/>
      <w:r>
        <w:rPr>
          <w:rFonts w:ascii="仿宋" w:eastAsia="仿宋" w:hAnsi="仿宋" w:cs="仿宋" w:hint="eastAsia"/>
          <w:sz w:val="28"/>
          <w:lang w:eastAsia="zh-CN"/>
        </w:rPr>
        <w:t>四、公司简介</w:t>
      </w:r>
      <w:bookmarkEnd w:id="21"/>
    </w:p>
    <w:p>
      <w:pPr>
        <w:pStyle w:val="Heading2"/>
        <w:rPr>
          <w:rFonts w:ascii="仿宋" w:eastAsia="仿宋" w:hAnsi="仿宋" w:cs="仿宋" w:hint="eastAsia"/>
          <w:lang w:eastAsia="zh-CN"/>
        </w:rPr>
      </w:pPr>
      <w:bookmarkStart w:id="22" w:name="_Toc4686"/>
      <w:r>
        <w:rPr>
          <w:rFonts w:ascii="仿宋" w:eastAsia="仿宋" w:hAnsi="仿宋" w:cs="仿宋" w:hint="eastAsia"/>
          <w:lang w:eastAsia="zh-CN"/>
        </w:rPr>
        <w:t>(一)、公司基本信息</w:t>
      </w:r>
      <w:bookmarkEnd w:id="22"/>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3" w:name="_Toc17448"/>
      <w:r>
        <w:rPr>
          <w:rFonts w:ascii="仿宋" w:eastAsia="仿宋" w:hAnsi="仿宋" w:cs="仿宋" w:hint="eastAsia"/>
          <w:sz w:val="28"/>
          <w:lang w:eastAsia="zh-CN"/>
        </w:rPr>
        <w:t>(二)、公司简介</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电缆连接件 项目公司是一家致力于 电缆连接件电缆连接件行业的公司，成立于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 项目公司的使命是 [公司使命]，旨在通过 [关键业务活动] 提升电缆连接件电缆连接件行业的整体水平。公司的愿景是 [公司愿景]，立志成为 电缆连接件 中的领军企业，引领电缆连接件行业未来的发展方向。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项目公司拥有一支充满活力、高度专业化的团队。团队成员具备丰富的电缆连接件行业经验和专业知识，致力于通过协同合作实现公司设定的战略目标。公司注重员工培训和发展，提供广阔的职业发展空间。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4" w:name="_Toc27894"/>
      <w:r>
        <w:rPr>
          <w:rFonts w:ascii="仿宋" w:eastAsia="仿宋" w:hAnsi="仿宋" w:cs="仿宋" w:hint="eastAsia"/>
          <w:sz w:val="28"/>
          <w:lang w:eastAsia="zh-CN"/>
        </w:rPr>
        <w:t>(三)、核心人员介绍</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https://d.book118.com/086132054225010050</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DE78B8"/>
    <w:rsid w:val="25DE78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086132054225010050"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2023-12-08T13:58:00Z</dcterms:created>
  <dcterms:modified xsi:type="dcterms:W3CDTF">2023-12-08T13:58:12Z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C7517F1D50D64D0E9A7240C571362807_11</vt:lpwstr>
  </property>
  <property fmtid="{D5CDD505-2E9C-101B-9397-08002B2CF9AE}" pid="3" name="KSOProductBuildVer">
    <vt:lpwstr>2052-12.1.0.15712</vt:lpwstr>
  </property>
</Properties>
</file>