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B3ACC" w14:paraId="4302EC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3ACC" w14:paraId="7E7793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3ACC" w14:paraId="67D829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3ACC" w:rsidRPr="00BB3ACC" w14:paraId="3BD85E72" w14:textId="0187A15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B3ACC">
        <w:rPr>
          <w:rFonts w:ascii="宋体" w:eastAsia="宋体" w:hAnsi="宋体" w:hint="eastAsia"/>
          <w:b/>
          <w:sz w:val="60"/>
        </w:rPr>
        <w:t>角质溶解药项目效益评估报告</w:t>
      </w:r>
    </w:p>
    <w:p w:rsidR="00BB3ACC" w:rsidP="00BB3ACC" w14:paraId="7809EDE1" w14:textId="414CD6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B3ACC">
        <w:rPr>
          <w:rFonts w:ascii="仿宋" w:eastAsia="仿宋" w:hAnsi="仿宋" w:hint="eastAsia"/>
          <w:b/>
          <w:sz w:val="40"/>
        </w:rPr>
        <w:t>目录</w:t>
      </w:r>
    </w:p>
    <w:p w:rsidR="00BB3ACC" w14:paraId="064E1189" w14:textId="17C16A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B3ACC" w14:paraId="7C03797A" w14:textId="4B4E6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一、角质溶解药项目概论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3ACC" w14:paraId="2C582CD1" w14:textId="660AD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(一)、角质溶解药项目名称及投资人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3ACC" w14:paraId="4DBC0C31" w14:textId="5E440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3ACC" w14:paraId="422C8B78" w14:textId="5CA86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B3ACC" w14:paraId="41EF4200" w14:textId="7B864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B3ACC" w14:paraId="12C3D7D0" w14:textId="7A63D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(五)、角质溶解药项目建设背景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B3ACC" w14:paraId="7E3B09EB" w14:textId="6836B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3ACC" w14:paraId="39F887E3" w14:textId="30772A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3ACC" w14:paraId="0E81F1B3" w14:textId="09313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(一)、角质溶解药项目选址原则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3ACC" w14:paraId="2A221886" w14:textId="1EAEA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B3ACC" w14:paraId="7913A4DE" w14:textId="27004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B3ACC" w14:paraId="01A8D0D6" w14:textId="1BE45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B3ACC" w14:paraId="446062B5" w14:textId="38961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(五)、角质溶解药项目选址综合评价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3ACC" w14:paraId="40B77FBD" w14:textId="410E1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三、角质溶解药项目规划进度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3ACC" w14:paraId="5AAC4DA0" w14:textId="18565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(一)、角质溶解药项目进度安排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_Toc153836099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3ACC" w14:paraId="1F2AD668" w14:textId="1E3AF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(二)、角质溶解药项目实施保障措施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3ACC" w14:paraId="4970211B" w14:textId="6C0AC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3ACC" w14:paraId="6DB2F407" w14:textId="58884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(四)、角质溶解药项目进度监控与调整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3ACC" w14:paraId="0548ADFA" w14:textId="2F65B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3ACC" w14:paraId="504705FE" w14:textId="78AF07B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3ACC" w14:paraId="4FBDC7A0" w14:textId="0CE66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3ACC" w14:paraId="3EA0239C" w14:textId="53CD5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3ACC" w14:paraId="2082F363" w14:textId="15E63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3ACC" w14:paraId="5ABFDD07" w14:textId="41752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B3ACC" w14:paraId="0D8F3B00" w14:textId="54B27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B3ACC" w14:paraId="4AD7203A" w14:textId="598B7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(二)、角质溶解药项目技术工艺简要分析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B3ACC" w14:paraId="39FC37DF" w14:textId="2917F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B3ACC" w14:paraId="1BF847F2" w14:textId="21428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(四)、角质溶解药项目技术流程简述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B3ACC" w14:paraId="1EECD1E7" w14:textId="4ECC5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B3ACC" w14:paraId="7E3D4D3A" w14:textId="7F769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B3ACC" w14:paraId="10C8A0C3" w14:textId="62964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(一)、角质溶解药项目风险分析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B3ACC" w14:paraId="7BCC0186" w14:textId="03DA7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(二)、角质溶解药项目风险对策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B3ACC" w14:paraId="5C6363B8" w14:textId="1100E7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B3ACC" w14:paraId="6BF5755D" w14:textId="44B23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B3ACC" w14:paraId="42A463BA" w14:textId="33DC7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B3ACC" w14:paraId="3792A2A0" w14:textId="03257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B3ACC" w14:paraId="0F75959E" w14:textId="6DA52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B3ACC" w14:paraId="2CF9786F" w14:textId="29DD8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B3ACC" w14:paraId="798E1057" w14:textId="00D23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B3ACC" w14:paraId="5A15C786" w14:textId="07B28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B3ACC" w14:paraId="10944B81" w14:textId="6D415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B3ACC" w14:paraId="242155F4" w14:textId="2FB3B3D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(三)、角质溶解药项目盈利能力分析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B3ACC" w14:paraId="2DEB2D0F" w14:textId="2AC9B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B3ACC" w14:paraId="322C73DD" w14:textId="2FA61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B3ACC" w14:paraId="6E65AFD6" w14:textId="40647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B3ACC" w14:paraId="4E179AAE" w14:textId="21B65B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B3ACC" w14:paraId="7A95DB73" w14:textId="6A5E0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B3ACC" w14:paraId="6210CD9A" w14:textId="6A6F2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B3ACC" w14:paraId="39AC6C7B" w14:textId="429D1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B3ACC" w14:paraId="26CA74DD" w14:textId="2691F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B3ACC" w14:paraId="3FF21562" w14:textId="15CF6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B3ACC" w14:paraId="452B14F0" w14:textId="451D3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B3ACC" w14:paraId="20CF07D7" w14:textId="3B37A1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B3ACC" w14:paraId="416C95FA" w14:textId="78F9E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B3ACC" w14:paraId="7DC26D9C" w14:textId="679E0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B3ACC" w14:paraId="26F3F90D" w14:textId="11AEE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B3ACC" w14:paraId="78A63977" w14:textId="11710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十一、角质溶解药项目监控与评估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B3ACC" w14:paraId="1BF790F4" w14:textId="19DB0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(一)、角质溶解药项目监控计划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B3ACC" w14:paraId="0380AAE6" w14:textId="5C48B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B3ACC" w14:paraId="7A28ED41" w14:textId="27D0C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B3ACC" w14:paraId="0F22BD32" w14:textId="7C30F3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B3ACC" w14:paraId="42C0CDE7" w14:textId="1FD3B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B3ACC" w14:paraId="79A7ED3B" w14:textId="040DD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B3ACC" w14:paraId="3A44FA3A" w14:textId="1B0B9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_Toc153836148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https://d.book118.com/086140042020010033</w:t>
        </w:r>
      </w:hyperlink>
    </w:p>
    <w:p w:rsidR="00BB3A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paraId="38064A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3ACC" w14:paraId="51AF34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paraId="64595B45" w14:textId="0D947C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B3ACC" w14:paraId="407A91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paraId="6682B1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3A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textId="0D947C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B3A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3A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textId="0D947C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B3A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3A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P="004F66FF" w14:textId="0D947C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B3A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paraId="6BF3D2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RPr="00BB3ACC" w:rsidP="00BB3ACC" w14:paraId="392F6685" w14:textId="3ED2CEAE">
    <w:pPr>
      <w:pStyle w:val="Header"/>
      <w:rPr>
        <w:rFonts w:ascii="仿宋" w:eastAsia="仿宋" w:hAnsi="仿宋"/>
      </w:rPr>
    </w:pPr>
    <w:r w:rsidRPr="00BB3ACC">
      <w:rPr>
        <w:rFonts w:ascii="仿宋" w:eastAsia="仿宋" w:hAnsi="仿宋" w:hint="eastAsia"/>
      </w:rPr>
      <w:t>角质溶解药项目效益评估报告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paraId="1D69D54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RPr="00BB3ACC" w:rsidP="00BB3ACC" w14:textId="3ED2CEAE">
    <w:pPr>
      <w:pStyle w:val="Header"/>
      <w:rPr>
        <w:rFonts w:ascii="仿宋" w:eastAsia="仿宋" w:hAnsi="仿宋"/>
      </w:rPr>
    </w:pPr>
    <w:r w:rsidRPr="00BB3ACC">
      <w:rPr>
        <w:rFonts w:ascii="仿宋" w:eastAsia="仿宋" w:hAnsi="仿宋" w:hint="eastAsia"/>
      </w:rPr>
      <w:t>角质溶解药项目效益评估报告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RPr="00BB3ACC" w:rsidP="00BB3ACC" w14:textId="3ED2CEAE">
    <w:pPr>
      <w:pStyle w:val="Header"/>
      <w:rPr>
        <w:rFonts w:ascii="仿宋" w:eastAsia="仿宋" w:hAnsi="仿宋"/>
      </w:rPr>
    </w:pPr>
    <w:r w:rsidRPr="00BB3ACC">
      <w:rPr>
        <w:rFonts w:ascii="仿宋" w:eastAsia="仿宋" w:hAnsi="仿宋" w:hint="eastAsia"/>
      </w:rPr>
      <w:t>角质溶解药项目效益评估报告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:rsidRPr="00BB3ACC" w:rsidP="00BB3ACC" w14:textId="3ED2CEAE">
    <w:pPr>
      <w:pStyle w:val="Header"/>
      <w:rPr>
        <w:rFonts w:ascii="仿宋" w:eastAsia="仿宋" w:hAnsi="仿宋"/>
      </w:rPr>
    </w:pPr>
    <w:r w:rsidRPr="00BB3ACC">
      <w:rPr>
        <w:rFonts w:ascii="仿宋" w:eastAsia="仿宋" w:hAnsi="仿宋" w:hint="eastAsia"/>
      </w:rPr>
      <w:t>角质溶解药项目效益评估报告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3A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CC"/>
    <w:rsid w:val="00143CA4"/>
    <w:rsid w:val="004F66FF"/>
    <w:rsid w:val="00BB3A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C21CD8"/>
  <w15:chartTrackingRefBased/>
  <w15:docId w15:val="{8FEBE196-90D2-48D6-9DA4-2C44C752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B3A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B3A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B3A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B3A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B3A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B3A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B3A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B3A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B3ACC"/>
  </w:style>
  <w:style w:type="paragraph" w:styleId="TOC1">
    <w:name w:val="toc 1"/>
    <w:basedOn w:val="Normal"/>
    <w:next w:val="Normal"/>
    <w:autoRedefine/>
    <w:uiPriority w:val="39"/>
    <w:unhideWhenUsed/>
    <w:rsid w:val="00BB3ACC"/>
  </w:style>
  <w:style w:type="paragraph" w:styleId="TOC2">
    <w:name w:val="toc 2"/>
    <w:basedOn w:val="Normal"/>
    <w:next w:val="Normal"/>
    <w:autoRedefine/>
    <w:uiPriority w:val="39"/>
    <w:unhideWhenUsed/>
    <w:rsid w:val="00BB3A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6140042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3987</Words>
  <Characters>22726</Characters>
  <Application>Microsoft Office Word</Application>
  <DocSecurity>0</DocSecurity>
  <Lines>189</Lines>
  <Paragraphs>53</Paragraphs>
  <ScaleCrop>false</ScaleCrop>
  <Company/>
  <LinksUpToDate>false</LinksUpToDate>
  <CharactersWithSpaces>26660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2023-12-18T15:54:00Z</dcterms:created>
  <dcterms:modified xsi:type="dcterms:W3CDTF">2023-12-18T15:54:00Z</dcterms:modified>
</cp:coreProperties>
</file>