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矿用提升设备项目计划设计方案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8" w:history="1">
        <w:r>
          <w:rPr>
            <w:rFonts w:ascii="仿宋" w:eastAsia="仿宋" w:hAnsi="仿宋" w:cs="仿宋" w:hint="eastAsia"/>
            <w:lang w:eastAsia="zh-CN"/>
          </w:rPr>
          <w:t>概论</w:t>
        </w:r>
        <w:r>
          <w:tab/>
        </w:r>
        <w:r>
          <w:fldChar w:fldCharType="begin"/>
        </w:r>
        <w:r>
          <w:instrText xml:space="preserve"> PAGEREF _Toc14708 \h </w:instrText>
        </w:r>
        <w:r>
          <w:fldChar w:fldCharType="separate"/>
        </w:r>
        <w:r>
          <w:t>3</w:t>
        </w:r>
        <w:r>
          <w:fldChar w:fldCharType="end"/>
        </w:r>
      </w:hyperlink>
    </w:p>
    <w:p>
      <w:pPr>
        <w:pStyle w:val="TOC1"/>
        <w:tabs>
          <w:tab w:val="right" w:leader="dot" w:pos="8306"/>
        </w:tabs>
      </w:pPr>
      <w:hyperlink w:anchor="_Toc902" w:history="1">
        <w:r>
          <w:rPr>
            <w:rFonts w:ascii="仿宋" w:eastAsia="仿宋" w:hAnsi="仿宋" w:cs="仿宋" w:hint="eastAsia"/>
            <w:lang w:eastAsia="zh-CN"/>
          </w:rPr>
          <w:t>一、市场分析、调研</w:t>
        </w:r>
        <w:r>
          <w:tab/>
        </w:r>
        <w:r>
          <w:fldChar w:fldCharType="begin"/>
        </w:r>
        <w:r>
          <w:instrText xml:space="preserve"> PAGEREF _Toc902 \h </w:instrText>
        </w:r>
        <w:r>
          <w:fldChar w:fldCharType="separate"/>
        </w:r>
        <w:r>
          <w:t>3</w:t>
        </w:r>
        <w:r>
          <w:fldChar w:fldCharType="end"/>
        </w:r>
      </w:hyperlink>
    </w:p>
    <w:p>
      <w:pPr>
        <w:pStyle w:val="TOC2"/>
        <w:tabs>
          <w:tab w:val="right" w:leader="dot" w:pos="8306"/>
        </w:tabs>
      </w:pPr>
      <w:hyperlink w:anchor="_Toc17230" w:history="1">
        <w:r>
          <w:rPr>
            <w:rFonts w:ascii="仿宋" w:eastAsia="仿宋" w:hAnsi="仿宋" w:cs="仿宋" w:hint="eastAsia"/>
            <w:lang w:eastAsia="zh-CN"/>
          </w:rPr>
          <w:t>(一)、矿用提升设备行业分析</w:t>
        </w:r>
        <w:r>
          <w:tab/>
        </w:r>
        <w:r>
          <w:fldChar w:fldCharType="begin"/>
        </w:r>
        <w:r>
          <w:instrText xml:space="preserve"> PAGEREF _Toc17230 \h </w:instrText>
        </w:r>
        <w:r>
          <w:fldChar w:fldCharType="separate"/>
        </w:r>
        <w:r>
          <w:t>3</w:t>
        </w:r>
        <w:r>
          <w:fldChar w:fldCharType="end"/>
        </w:r>
      </w:hyperlink>
    </w:p>
    <w:p>
      <w:pPr>
        <w:pStyle w:val="TOC2"/>
        <w:tabs>
          <w:tab w:val="right" w:leader="dot" w:pos="8306"/>
        </w:tabs>
      </w:pPr>
      <w:hyperlink w:anchor="_Toc6698" w:history="1">
        <w:r>
          <w:rPr>
            <w:rFonts w:ascii="仿宋" w:eastAsia="仿宋" w:hAnsi="仿宋" w:cs="仿宋" w:hint="eastAsia"/>
            <w:lang w:eastAsia="zh-CN"/>
          </w:rPr>
          <w:t>(二)、矿用提升设备市场分析预测</w:t>
        </w:r>
        <w:r>
          <w:tab/>
        </w:r>
        <w:r>
          <w:fldChar w:fldCharType="begin"/>
        </w:r>
        <w:r>
          <w:instrText xml:space="preserve"> PAGEREF _Toc6698 \h </w:instrText>
        </w:r>
        <w:r>
          <w:fldChar w:fldCharType="separate"/>
        </w:r>
        <w:r>
          <w:t>4</w:t>
        </w:r>
        <w:r>
          <w:fldChar w:fldCharType="end"/>
        </w:r>
      </w:hyperlink>
    </w:p>
    <w:p>
      <w:pPr>
        <w:pStyle w:val="TOC1"/>
        <w:tabs>
          <w:tab w:val="right" w:leader="dot" w:pos="8306"/>
        </w:tabs>
      </w:pPr>
      <w:hyperlink w:anchor="_Toc17000" w:history="1">
        <w:r>
          <w:rPr>
            <w:rFonts w:ascii="仿宋" w:eastAsia="仿宋" w:hAnsi="仿宋" w:cs="仿宋" w:hint="eastAsia"/>
            <w:lang w:eastAsia="zh-CN"/>
          </w:rPr>
          <w:t>二、产品规划分析</w:t>
        </w:r>
        <w:r>
          <w:tab/>
        </w:r>
        <w:r>
          <w:fldChar w:fldCharType="begin"/>
        </w:r>
        <w:r>
          <w:instrText xml:space="preserve"> PAGEREF _Toc17000 \h </w:instrText>
        </w:r>
        <w:r>
          <w:fldChar w:fldCharType="separate"/>
        </w:r>
        <w:r>
          <w:t>5</w:t>
        </w:r>
        <w:r>
          <w:fldChar w:fldCharType="end"/>
        </w:r>
      </w:hyperlink>
    </w:p>
    <w:p>
      <w:pPr>
        <w:pStyle w:val="TOC2"/>
        <w:tabs>
          <w:tab w:val="right" w:leader="dot" w:pos="8306"/>
        </w:tabs>
      </w:pPr>
      <w:hyperlink w:anchor="_Toc13549" w:history="1">
        <w:r>
          <w:rPr>
            <w:rFonts w:ascii="仿宋" w:eastAsia="仿宋" w:hAnsi="仿宋" w:cs="仿宋" w:hint="eastAsia"/>
            <w:lang w:eastAsia="zh-CN"/>
          </w:rPr>
          <w:t>(一)、产品规划</w:t>
        </w:r>
        <w:r>
          <w:tab/>
        </w:r>
        <w:r>
          <w:fldChar w:fldCharType="begin"/>
        </w:r>
        <w:r>
          <w:instrText xml:space="preserve"> PAGEREF _Toc13549 \h </w:instrText>
        </w:r>
        <w:r>
          <w:fldChar w:fldCharType="separate"/>
        </w:r>
        <w:r>
          <w:t>5</w:t>
        </w:r>
        <w:r>
          <w:fldChar w:fldCharType="end"/>
        </w:r>
      </w:hyperlink>
    </w:p>
    <w:p>
      <w:pPr>
        <w:pStyle w:val="TOC2"/>
        <w:tabs>
          <w:tab w:val="right" w:leader="dot" w:pos="8306"/>
        </w:tabs>
      </w:pPr>
      <w:hyperlink w:anchor="_Toc1682" w:history="1">
        <w:r>
          <w:rPr>
            <w:rFonts w:ascii="仿宋" w:eastAsia="仿宋" w:hAnsi="仿宋" w:cs="仿宋" w:hint="eastAsia"/>
            <w:lang w:eastAsia="zh-CN"/>
          </w:rPr>
          <w:t>(二)、建设规模</w:t>
        </w:r>
        <w:r>
          <w:tab/>
        </w:r>
        <w:r>
          <w:fldChar w:fldCharType="begin"/>
        </w:r>
        <w:r>
          <w:instrText xml:space="preserve"> PAGEREF _Toc1682 \h </w:instrText>
        </w:r>
        <w:r>
          <w:fldChar w:fldCharType="separate"/>
        </w:r>
        <w:r>
          <w:t>5</w:t>
        </w:r>
        <w:r>
          <w:fldChar w:fldCharType="end"/>
        </w:r>
      </w:hyperlink>
    </w:p>
    <w:p>
      <w:pPr>
        <w:pStyle w:val="TOC1"/>
        <w:tabs>
          <w:tab w:val="right" w:leader="dot" w:pos="8306"/>
        </w:tabs>
      </w:pPr>
      <w:hyperlink w:anchor="_Toc5426" w:history="1">
        <w:r>
          <w:rPr>
            <w:rFonts w:ascii="仿宋" w:eastAsia="仿宋" w:hAnsi="仿宋" w:cs="仿宋" w:hint="eastAsia"/>
            <w:lang w:eastAsia="zh-CN"/>
          </w:rPr>
          <w:t>三、矿用提升设备项目可持续发展</w:t>
        </w:r>
        <w:r>
          <w:tab/>
        </w:r>
        <w:r>
          <w:fldChar w:fldCharType="begin"/>
        </w:r>
        <w:r>
          <w:instrText xml:space="preserve"> PAGEREF _Toc5426 \h </w:instrText>
        </w:r>
        <w:r>
          <w:fldChar w:fldCharType="separate"/>
        </w:r>
        <w:r>
          <w:t>7</w:t>
        </w:r>
        <w:r>
          <w:fldChar w:fldCharType="end"/>
        </w:r>
      </w:hyperlink>
    </w:p>
    <w:p>
      <w:pPr>
        <w:pStyle w:val="TOC2"/>
        <w:tabs>
          <w:tab w:val="right" w:leader="dot" w:pos="8306"/>
        </w:tabs>
      </w:pPr>
      <w:hyperlink w:anchor="_Toc8471" w:history="1">
        <w:r>
          <w:rPr>
            <w:rFonts w:ascii="仿宋" w:eastAsia="仿宋" w:hAnsi="仿宋" w:cs="仿宋" w:hint="eastAsia"/>
            <w:lang w:eastAsia="zh-CN"/>
          </w:rPr>
          <w:t>(一)、可持续战略与实践</w:t>
        </w:r>
        <w:r>
          <w:tab/>
        </w:r>
        <w:r>
          <w:fldChar w:fldCharType="begin"/>
        </w:r>
        <w:r>
          <w:instrText xml:space="preserve"> PAGEREF _Toc8471 \h </w:instrText>
        </w:r>
        <w:r>
          <w:fldChar w:fldCharType="separate"/>
        </w:r>
        <w:r>
          <w:t>7</w:t>
        </w:r>
        <w:r>
          <w:fldChar w:fldCharType="end"/>
        </w:r>
      </w:hyperlink>
    </w:p>
    <w:p>
      <w:pPr>
        <w:pStyle w:val="TOC2"/>
        <w:tabs>
          <w:tab w:val="right" w:leader="dot" w:pos="8306"/>
        </w:tabs>
      </w:pPr>
      <w:hyperlink w:anchor="_Toc20165" w:history="1">
        <w:r>
          <w:rPr>
            <w:rFonts w:ascii="仿宋" w:eastAsia="仿宋" w:hAnsi="仿宋" w:cs="仿宋" w:hint="eastAsia"/>
            <w:lang w:eastAsia="zh-CN"/>
          </w:rPr>
          <w:t>(二)、环保与社会责任</w:t>
        </w:r>
        <w:r>
          <w:tab/>
        </w:r>
        <w:r>
          <w:fldChar w:fldCharType="begin"/>
        </w:r>
        <w:r>
          <w:instrText xml:space="preserve"> PAGEREF _Toc20165 \h </w:instrText>
        </w:r>
        <w:r>
          <w:fldChar w:fldCharType="separate"/>
        </w:r>
        <w:r>
          <w:t>7</w:t>
        </w:r>
        <w:r>
          <w:fldChar w:fldCharType="end"/>
        </w:r>
      </w:hyperlink>
    </w:p>
    <w:p>
      <w:pPr>
        <w:pStyle w:val="TOC1"/>
        <w:tabs>
          <w:tab w:val="right" w:leader="dot" w:pos="8306"/>
        </w:tabs>
      </w:pPr>
      <w:hyperlink w:anchor="_Toc10133" w:history="1">
        <w:r>
          <w:rPr>
            <w:rFonts w:ascii="仿宋" w:eastAsia="仿宋" w:hAnsi="仿宋" w:cs="仿宋" w:hint="eastAsia"/>
            <w:lang w:eastAsia="zh-CN"/>
          </w:rPr>
          <w:t>四、矿用提升设备项目绩效评估</w:t>
        </w:r>
        <w:r>
          <w:tab/>
        </w:r>
        <w:r>
          <w:fldChar w:fldCharType="begin"/>
        </w:r>
        <w:r>
          <w:instrText xml:space="preserve"> PAGEREF _Toc10133 \h </w:instrText>
        </w:r>
        <w:r>
          <w:fldChar w:fldCharType="separate"/>
        </w:r>
        <w:r>
          <w:t>8</w:t>
        </w:r>
        <w:r>
          <w:fldChar w:fldCharType="end"/>
        </w:r>
      </w:hyperlink>
    </w:p>
    <w:p>
      <w:pPr>
        <w:pStyle w:val="TOC2"/>
        <w:tabs>
          <w:tab w:val="right" w:leader="dot" w:pos="8306"/>
        </w:tabs>
      </w:pPr>
      <w:hyperlink w:anchor="_Toc13770" w:history="1">
        <w:r>
          <w:rPr>
            <w:rFonts w:ascii="仿宋" w:eastAsia="仿宋" w:hAnsi="仿宋" w:cs="仿宋" w:hint="eastAsia"/>
            <w:lang w:eastAsia="zh-CN"/>
          </w:rPr>
          <w:t>(一)、绩效评估指标</w:t>
        </w:r>
        <w:r>
          <w:tab/>
        </w:r>
        <w:r>
          <w:fldChar w:fldCharType="begin"/>
        </w:r>
        <w:r>
          <w:instrText xml:space="preserve"> PAGEREF _Toc13770 \h </w:instrText>
        </w:r>
        <w:r>
          <w:fldChar w:fldCharType="separate"/>
        </w:r>
        <w:r>
          <w:t>8</w:t>
        </w:r>
        <w:r>
          <w:fldChar w:fldCharType="end"/>
        </w:r>
      </w:hyperlink>
    </w:p>
    <w:p>
      <w:pPr>
        <w:pStyle w:val="TOC2"/>
        <w:tabs>
          <w:tab w:val="right" w:leader="dot" w:pos="8306"/>
        </w:tabs>
      </w:pPr>
      <w:hyperlink w:anchor="_Toc18099" w:history="1">
        <w:r>
          <w:rPr>
            <w:rFonts w:ascii="仿宋" w:eastAsia="仿宋" w:hAnsi="仿宋" w:cs="仿宋" w:hint="eastAsia"/>
            <w:lang w:eastAsia="zh-CN"/>
          </w:rPr>
          <w:t>(二)、绩效评估方法</w:t>
        </w:r>
        <w:r>
          <w:tab/>
        </w:r>
        <w:r>
          <w:fldChar w:fldCharType="begin"/>
        </w:r>
        <w:r>
          <w:instrText xml:space="preserve"> PAGEREF _Toc18099 \h </w:instrText>
        </w:r>
        <w:r>
          <w:fldChar w:fldCharType="separate"/>
        </w:r>
        <w:r>
          <w:t>9</w:t>
        </w:r>
        <w:r>
          <w:fldChar w:fldCharType="end"/>
        </w:r>
      </w:hyperlink>
    </w:p>
    <w:p>
      <w:pPr>
        <w:pStyle w:val="TOC2"/>
        <w:tabs>
          <w:tab w:val="right" w:leader="dot" w:pos="8306"/>
        </w:tabs>
      </w:pPr>
      <w:hyperlink w:anchor="_Toc4367" w:history="1">
        <w:r>
          <w:rPr>
            <w:rFonts w:ascii="仿宋" w:eastAsia="仿宋" w:hAnsi="仿宋" w:cs="仿宋" w:hint="eastAsia"/>
            <w:lang w:eastAsia="zh-CN"/>
          </w:rPr>
          <w:t>(三)、绩效评估周期</w:t>
        </w:r>
        <w:r>
          <w:tab/>
        </w:r>
        <w:r>
          <w:fldChar w:fldCharType="begin"/>
        </w:r>
        <w:r>
          <w:instrText xml:space="preserve"> PAGEREF _Toc4367 \h </w:instrText>
        </w:r>
        <w:r>
          <w:fldChar w:fldCharType="separate"/>
        </w:r>
        <w:r>
          <w:t>10</w:t>
        </w:r>
        <w:r>
          <w:fldChar w:fldCharType="end"/>
        </w:r>
      </w:hyperlink>
    </w:p>
    <w:p>
      <w:pPr>
        <w:pStyle w:val="TOC1"/>
        <w:tabs>
          <w:tab w:val="right" w:leader="dot" w:pos="8306"/>
        </w:tabs>
      </w:pPr>
      <w:hyperlink w:anchor="_Toc27556" w:history="1">
        <w:r>
          <w:rPr>
            <w:rFonts w:ascii="仿宋" w:eastAsia="仿宋" w:hAnsi="仿宋" w:cs="仿宋" w:hint="eastAsia"/>
            <w:lang w:eastAsia="zh-CN"/>
          </w:rPr>
          <w:t>五、矿用提升设备项目选址可行性分析</w:t>
        </w:r>
        <w:r>
          <w:tab/>
        </w:r>
        <w:r>
          <w:fldChar w:fldCharType="begin"/>
        </w:r>
        <w:r>
          <w:instrText xml:space="preserve"> PAGEREF _Toc27556 \h </w:instrText>
        </w:r>
        <w:r>
          <w:fldChar w:fldCharType="separate"/>
        </w:r>
        <w:r>
          <w:t>12</w:t>
        </w:r>
        <w:r>
          <w:fldChar w:fldCharType="end"/>
        </w:r>
      </w:hyperlink>
    </w:p>
    <w:p>
      <w:pPr>
        <w:pStyle w:val="TOC2"/>
        <w:tabs>
          <w:tab w:val="right" w:leader="dot" w:pos="8306"/>
        </w:tabs>
      </w:pPr>
      <w:hyperlink w:anchor="_Toc23578" w:history="1">
        <w:r>
          <w:rPr>
            <w:rFonts w:ascii="仿宋" w:eastAsia="仿宋" w:hAnsi="仿宋" w:cs="仿宋" w:hint="eastAsia"/>
            <w:lang w:eastAsia="zh-CN"/>
          </w:rPr>
          <w:t>(一)、矿用提升设备项目选址</w:t>
        </w:r>
        <w:r>
          <w:tab/>
        </w:r>
        <w:r>
          <w:fldChar w:fldCharType="begin"/>
        </w:r>
        <w:r>
          <w:instrText xml:space="preserve"> PAGEREF _Toc23578 \h </w:instrText>
        </w:r>
        <w:r>
          <w:fldChar w:fldCharType="separate"/>
        </w:r>
        <w:r>
          <w:t>12</w:t>
        </w:r>
        <w:r>
          <w:fldChar w:fldCharType="end"/>
        </w:r>
      </w:hyperlink>
    </w:p>
    <w:p>
      <w:pPr>
        <w:pStyle w:val="TOC2"/>
        <w:tabs>
          <w:tab w:val="right" w:leader="dot" w:pos="8306"/>
        </w:tabs>
      </w:pPr>
      <w:hyperlink w:anchor="_Toc17037" w:history="1">
        <w:r>
          <w:rPr>
            <w:rFonts w:ascii="仿宋" w:eastAsia="仿宋" w:hAnsi="仿宋" w:cs="仿宋" w:hint="eastAsia"/>
            <w:lang w:eastAsia="zh-CN"/>
          </w:rPr>
          <w:t>(二)、用地控制指标</w:t>
        </w:r>
        <w:r>
          <w:tab/>
        </w:r>
        <w:r>
          <w:fldChar w:fldCharType="begin"/>
        </w:r>
        <w:r>
          <w:instrText xml:space="preserve"> PAGEREF _Toc17037 \h </w:instrText>
        </w:r>
        <w:r>
          <w:fldChar w:fldCharType="separate"/>
        </w:r>
        <w:r>
          <w:t>12</w:t>
        </w:r>
        <w:r>
          <w:fldChar w:fldCharType="end"/>
        </w:r>
      </w:hyperlink>
    </w:p>
    <w:p>
      <w:pPr>
        <w:pStyle w:val="TOC2"/>
        <w:tabs>
          <w:tab w:val="right" w:leader="dot" w:pos="8306"/>
        </w:tabs>
      </w:pPr>
      <w:hyperlink w:anchor="_Toc32354" w:history="1">
        <w:r>
          <w:rPr>
            <w:rFonts w:ascii="仿宋" w:eastAsia="仿宋" w:hAnsi="仿宋" w:cs="仿宋" w:hint="eastAsia"/>
            <w:lang w:eastAsia="zh-CN"/>
          </w:rPr>
          <w:t>(三)、节约用地措施</w:t>
        </w:r>
        <w:r>
          <w:tab/>
        </w:r>
        <w:r>
          <w:fldChar w:fldCharType="begin"/>
        </w:r>
        <w:r>
          <w:instrText xml:space="preserve"> PAGEREF _Toc32354 \h </w:instrText>
        </w:r>
        <w:r>
          <w:fldChar w:fldCharType="separate"/>
        </w:r>
        <w:r>
          <w:t>14</w:t>
        </w:r>
        <w:r>
          <w:fldChar w:fldCharType="end"/>
        </w:r>
      </w:hyperlink>
    </w:p>
    <w:p>
      <w:pPr>
        <w:pStyle w:val="TOC2"/>
        <w:tabs>
          <w:tab w:val="right" w:leader="dot" w:pos="8306"/>
        </w:tabs>
      </w:pPr>
      <w:hyperlink w:anchor="_Toc31048" w:history="1">
        <w:r>
          <w:rPr>
            <w:rFonts w:ascii="仿宋" w:eastAsia="仿宋" w:hAnsi="仿宋" w:cs="仿宋" w:hint="eastAsia"/>
            <w:lang w:eastAsia="zh-CN"/>
          </w:rPr>
          <w:t>(四)、总图布置方案</w:t>
        </w:r>
        <w:r>
          <w:tab/>
        </w:r>
        <w:r>
          <w:fldChar w:fldCharType="begin"/>
        </w:r>
        <w:r>
          <w:instrText xml:space="preserve"> PAGEREF _Toc31048 \h </w:instrText>
        </w:r>
        <w:r>
          <w:fldChar w:fldCharType="separate"/>
        </w:r>
        <w:r>
          <w:t>15</w:t>
        </w:r>
        <w:r>
          <w:fldChar w:fldCharType="end"/>
        </w:r>
      </w:hyperlink>
    </w:p>
    <w:p>
      <w:pPr>
        <w:pStyle w:val="TOC2"/>
        <w:tabs>
          <w:tab w:val="right" w:leader="dot" w:pos="8306"/>
        </w:tabs>
      </w:pPr>
      <w:hyperlink w:anchor="_Toc18837" w:history="1">
        <w:r>
          <w:rPr>
            <w:rFonts w:ascii="仿宋" w:eastAsia="仿宋" w:hAnsi="仿宋" w:cs="仿宋" w:hint="eastAsia"/>
            <w:lang w:eastAsia="zh-CN"/>
          </w:rPr>
          <w:t>(五)、选址综合评价</w:t>
        </w:r>
        <w:r>
          <w:tab/>
        </w:r>
        <w:r>
          <w:fldChar w:fldCharType="begin"/>
        </w:r>
        <w:r>
          <w:instrText xml:space="preserve"> PAGEREF _Toc18837 \h </w:instrText>
        </w:r>
        <w:r>
          <w:fldChar w:fldCharType="separate"/>
        </w:r>
        <w:r>
          <w:t>16</w:t>
        </w:r>
        <w:r>
          <w:fldChar w:fldCharType="end"/>
        </w:r>
      </w:hyperlink>
    </w:p>
    <w:p>
      <w:pPr>
        <w:pStyle w:val="TOC1"/>
        <w:tabs>
          <w:tab w:val="right" w:leader="dot" w:pos="8306"/>
        </w:tabs>
      </w:pPr>
      <w:hyperlink w:anchor="_Toc28960" w:history="1">
        <w:r>
          <w:rPr>
            <w:rFonts w:ascii="仿宋" w:eastAsia="仿宋" w:hAnsi="仿宋" w:cs="仿宋" w:hint="eastAsia"/>
            <w:lang w:eastAsia="zh-CN"/>
          </w:rPr>
          <w:t>六、矿用提升设备项目土建工程</w:t>
        </w:r>
        <w:r>
          <w:tab/>
        </w:r>
        <w:r>
          <w:fldChar w:fldCharType="begin"/>
        </w:r>
        <w:r>
          <w:instrText xml:space="preserve"> PAGEREF _Toc28960 \h </w:instrText>
        </w:r>
        <w:r>
          <w:fldChar w:fldCharType="separate"/>
        </w:r>
        <w:r>
          <w:t>17</w:t>
        </w:r>
        <w:r>
          <w:fldChar w:fldCharType="end"/>
        </w:r>
      </w:hyperlink>
    </w:p>
    <w:p>
      <w:pPr>
        <w:pStyle w:val="TOC2"/>
        <w:tabs>
          <w:tab w:val="right" w:leader="dot" w:pos="8306"/>
        </w:tabs>
      </w:pPr>
      <w:hyperlink w:anchor="_Toc24287" w:history="1">
        <w:r>
          <w:rPr>
            <w:rFonts w:ascii="仿宋" w:eastAsia="仿宋" w:hAnsi="仿宋" w:cs="仿宋" w:hint="eastAsia"/>
            <w:lang w:eastAsia="zh-CN"/>
          </w:rPr>
          <w:t>(一)、建筑工程设计原则</w:t>
        </w:r>
        <w:r>
          <w:tab/>
        </w:r>
        <w:r>
          <w:fldChar w:fldCharType="begin"/>
        </w:r>
        <w:r>
          <w:instrText xml:space="preserve"> PAGEREF _Toc24287 \h </w:instrText>
        </w:r>
        <w:r>
          <w:fldChar w:fldCharType="separate"/>
        </w:r>
        <w:r>
          <w:t>17</w:t>
        </w:r>
        <w:r>
          <w:fldChar w:fldCharType="end"/>
        </w:r>
      </w:hyperlink>
    </w:p>
    <w:p>
      <w:pPr>
        <w:pStyle w:val="TOC2"/>
        <w:tabs>
          <w:tab w:val="right" w:leader="dot" w:pos="8306"/>
        </w:tabs>
      </w:pPr>
      <w:hyperlink w:anchor="_Toc8047" w:history="1">
        <w:r>
          <w:rPr>
            <w:rFonts w:ascii="仿宋" w:eastAsia="仿宋" w:hAnsi="仿宋" w:cs="仿宋" w:hint="eastAsia"/>
            <w:lang w:eastAsia="zh-CN"/>
          </w:rPr>
          <w:t>(二)、土建工程设计年限及安全等级</w:t>
        </w:r>
        <w:r>
          <w:tab/>
        </w:r>
        <w:r>
          <w:fldChar w:fldCharType="begin"/>
        </w:r>
        <w:r>
          <w:instrText xml:space="preserve"> PAGEREF _Toc8047 \h </w:instrText>
        </w:r>
        <w:r>
          <w:fldChar w:fldCharType="separate"/>
        </w:r>
        <w:r>
          <w:t>18</w:t>
        </w:r>
        <w:r>
          <w:fldChar w:fldCharType="end"/>
        </w:r>
      </w:hyperlink>
    </w:p>
    <w:p>
      <w:pPr>
        <w:pStyle w:val="TOC2"/>
        <w:tabs>
          <w:tab w:val="right" w:leader="dot" w:pos="8306"/>
        </w:tabs>
      </w:pPr>
      <w:hyperlink w:anchor="_Toc23432" w:history="1">
        <w:r>
          <w:rPr>
            <w:rFonts w:ascii="仿宋" w:eastAsia="仿宋" w:hAnsi="仿宋" w:cs="仿宋" w:hint="eastAsia"/>
            <w:lang w:eastAsia="zh-CN"/>
          </w:rPr>
          <w:t>(三)、建筑工程设计总体要求</w:t>
        </w:r>
        <w:r>
          <w:tab/>
        </w:r>
        <w:r>
          <w:fldChar w:fldCharType="begin"/>
        </w:r>
        <w:r>
          <w:instrText xml:space="preserve"> PAGEREF _Toc23432 \h </w:instrText>
        </w:r>
        <w:r>
          <w:fldChar w:fldCharType="separate"/>
        </w:r>
        <w:r>
          <w:t>19</w:t>
        </w:r>
        <w:r>
          <w:fldChar w:fldCharType="end"/>
        </w:r>
      </w:hyperlink>
    </w:p>
    <w:p>
      <w:pPr>
        <w:pStyle w:val="TOC2"/>
        <w:tabs>
          <w:tab w:val="right" w:leader="dot" w:pos="8306"/>
        </w:tabs>
      </w:pPr>
      <w:hyperlink w:anchor="_Toc7249" w:history="1">
        <w:r>
          <w:rPr>
            <w:rFonts w:ascii="仿宋" w:eastAsia="仿宋" w:hAnsi="仿宋" w:cs="仿宋" w:hint="eastAsia"/>
            <w:lang w:eastAsia="zh-CN"/>
          </w:rPr>
          <w:t>(四)、土建工程建设指标</w:t>
        </w:r>
        <w:r>
          <w:tab/>
        </w:r>
        <w:r>
          <w:fldChar w:fldCharType="begin"/>
        </w:r>
        <w:r>
          <w:instrText xml:space="preserve"> PAGEREF _Toc7249 \h </w:instrText>
        </w:r>
        <w:r>
          <w:fldChar w:fldCharType="separate"/>
        </w:r>
        <w:r>
          <w:t>20</w:t>
        </w:r>
        <w:r>
          <w:fldChar w:fldCharType="end"/>
        </w:r>
      </w:hyperlink>
    </w:p>
    <w:p>
      <w:pPr>
        <w:pStyle w:val="TOC1"/>
        <w:tabs>
          <w:tab w:val="right" w:leader="dot" w:pos="8306"/>
        </w:tabs>
      </w:pPr>
      <w:hyperlink w:anchor="_Toc28519" w:history="1">
        <w:r>
          <w:rPr>
            <w:rFonts w:ascii="仿宋" w:eastAsia="仿宋" w:hAnsi="仿宋" w:cs="仿宋" w:hint="eastAsia"/>
            <w:lang w:eastAsia="zh-CN"/>
          </w:rPr>
          <w:t>七、矿用提升设备项目人力资源培养与发展</w:t>
        </w:r>
        <w:r>
          <w:tab/>
        </w:r>
        <w:r>
          <w:fldChar w:fldCharType="begin"/>
        </w:r>
        <w:r>
          <w:instrText xml:space="preserve"> PAGEREF _Toc28519 \h </w:instrText>
        </w:r>
        <w:r>
          <w:fldChar w:fldCharType="separate"/>
        </w:r>
        <w:r>
          <w:t>20</w:t>
        </w:r>
        <w:r>
          <w:fldChar w:fldCharType="end"/>
        </w:r>
      </w:hyperlink>
    </w:p>
    <w:p>
      <w:pPr>
        <w:pStyle w:val="TOC2"/>
        <w:tabs>
          <w:tab w:val="right" w:leader="dot" w:pos="8306"/>
        </w:tabs>
      </w:pPr>
      <w:hyperlink w:anchor="_Toc6087" w:history="1">
        <w:r>
          <w:rPr>
            <w:rFonts w:ascii="仿宋" w:eastAsia="仿宋" w:hAnsi="仿宋" w:cs="仿宋" w:hint="eastAsia"/>
            <w:lang w:eastAsia="zh-CN"/>
          </w:rPr>
          <w:t>(一)、人才需求与规划</w:t>
        </w:r>
        <w:r>
          <w:tab/>
        </w:r>
        <w:r>
          <w:fldChar w:fldCharType="begin"/>
        </w:r>
        <w:r>
          <w:instrText xml:space="preserve"> PAGEREF _Toc6087 \h </w:instrText>
        </w:r>
        <w:r>
          <w:fldChar w:fldCharType="separate"/>
        </w:r>
        <w:r>
          <w:t>20</w:t>
        </w:r>
        <w:r>
          <w:fldChar w:fldCharType="end"/>
        </w:r>
      </w:hyperlink>
    </w:p>
    <w:p>
      <w:pPr>
        <w:pStyle w:val="TOC2"/>
        <w:tabs>
          <w:tab w:val="right" w:leader="dot" w:pos="8306"/>
        </w:tabs>
      </w:pPr>
      <w:hyperlink w:anchor="_Toc21491" w:history="1">
        <w:r>
          <w:rPr>
            <w:rFonts w:ascii="仿宋" w:eastAsia="仿宋" w:hAnsi="仿宋" w:cs="仿宋" w:hint="eastAsia"/>
            <w:lang w:eastAsia="zh-CN"/>
          </w:rPr>
          <w:t>(二)、培训与发展计划</w:t>
        </w:r>
        <w:r>
          <w:tab/>
        </w:r>
        <w:r>
          <w:fldChar w:fldCharType="begin"/>
        </w:r>
        <w:r>
          <w:instrText xml:space="preserve"> PAGEREF _Toc21491 \h </w:instrText>
        </w:r>
        <w:r>
          <w:fldChar w:fldCharType="separate"/>
        </w:r>
        <w:r>
          <w:t>21</w:t>
        </w:r>
        <w:r>
          <w:fldChar w:fldCharType="end"/>
        </w:r>
      </w:hyperlink>
    </w:p>
    <w:p>
      <w:pPr>
        <w:pStyle w:val="TOC1"/>
        <w:tabs>
          <w:tab w:val="right" w:leader="dot" w:pos="8306"/>
        </w:tabs>
      </w:pPr>
      <w:hyperlink w:anchor="_Toc28917" w:history="1">
        <w:r>
          <w:rPr>
            <w:rFonts w:ascii="仿宋" w:eastAsia="仿宋" w:hAnsi="仿宋" w:cs="仿宋" w:hint="eastAsia"/>
            <w:lang w:eastAsia="zh-CN"/>
          </w:rPr>
          <w:t>八、矿用提升设备项目投资规划</w:t>
        </w:r>
        <w:r>
          <w:tab/>
        </w:r>
        <w:r>
          <w:fldChar w:fldCharType="begin"/>
        </w:r>
        <w:r>
          <w:instrText xml:space="preserve"> PAGEREF _Toc28917 \h </w:instrText>
        </w:r>
        <w:r>
          <w:fldChar w:fldCharType="separate"/>
        </w:r>
        <w:r>
          <w:t>21</w:t>
        </w:r>
        <w:r>
          <w:fldChar w:fldCharType="end"/>
        </w:r>
      </w:hyperlink>
    </w:p>
    <w:p>
      <w:pPr>
        <w:pStyle w:val="TOC2"/>
        <w:tabs>
          <w:tab w:val="right" w:leader="dot" w:pos="8306"/>
        </w:tabs>
      </w:pPr>
      <w:hyperlink w:anchor="_Toc4363" w:history="1">
        <w:r>
          <w:rPr>
            <w:rFonts w:ascii="仿宋" w:eastAsia="仿宋" w:hAnsi="仿宋" w:cs="仿宋" w:hint="eastAsia"/>
            <w:lang w:eastAsia="zh-CN"/>
          </w:rPr>
          <w:t>(一)、矿用提升设备项目总投资估算</w:t>
        </w:r>
        <w:r>
          <w:tab/>
        </w:r>
        <w:r>
          <w:fldChar w:fldCharType="begin"/>
        </w:r>
        <w:r>
          <w:instrText xml:space="preserve"> PAGEREF _Toc4363 \h </w:instrText>
        </w:r>
        <w:r>
          <w:fldChar w:fldCharType="separate"/>
        </w:r>
        <w:r>
          <w:t>21</w:t>
        </w:r>
        <w:r>
          <w:fldChar w:fldCharType="end"/>
        </w:r>
      </w:hyperlink>
    </w:p>
    <w:p>
      <w:pPr>
        <w:pStyle w:val="TOC2"/>
        <w:tabs>
          <w:tab w:val="right" w:leader="dot" w:pos="8306"/>
        </w:tabs>
      </w:pPr>
      <w:hyperlink w:anchor="_Toc18539" w:history="1">
        <w:r>
          <w:rPr>
            <w:rFonts w:ascii="仿宋" w:eastAsia="仿宋" w:hAnsi="仿宋" w:cs="仿宋" w:hint="eastAsia"/>
            <w:lang w:eastAsia="zh-CN"/>
          </w:rPr>
          <w:t>(二)、资金筹措</w:t>
        </w:r>
        <w:r>
          <w:tab/>
        </w:r>
        <w:r>
          <w:fldChar w:fldCharType="begin"/>
        </w:r>
        <w:r>
          <w:instrText xml:space="preserve"> PAGEREF _Toc18539 \h </w:instrText>
        </w:r>
        <w:r>
          <w:fldChar w:fldCharType="separate"/>
        </w:r>
        <w:r>
          <w:t>23</w:t>
        </w:r>
        <w:r>
          <w:fldChar w:fldCharType="end"/>
        </w:r>
      </w:hyperlink>
    </w:p>
    <w:p>
      <w:pPr>
        <w:pStyle w:val="TOC1"/>
        <w:tabs>
          <w:tab w:val="right" w:leader="dot" w:pos="8306"/>
        </w:tabs>
      </w:pPr>
      <w:hyperlink w:anchor="_Toc9369" w:history="1">
        <w:r>
          <w:rPr>
            <w:rFonts w:ascii="仿宋" w:eastAsia="仿宋" w:hAnsi="仿宋" w:cs="仿宋" w:hint="eastAsia"/>
            <w:lang w:eastAsia="zh-CN"/>
          </w:rPr>
          <w:t>九、矿用提升设备项目经营效益</w:t>
        </w:r>
        <w:r>
          <w:tab/>
        </w:r>
        <w:r>
          <w:fldChar w:fldCharType="begin"/>
        </w:r>
        <w:r>
          <w:instrText xml:space="preserve"> PAGEREF _Toc9369 \h </w:instrText>
        </w:r>
        <w:r>
          <w:fldChar w:fldCharType="separate"/>
        </w:r>
        <w:r>
          <w:t>23</w:t>
        </w:r>
        <w:r>
          <w:fldChar w:fldCharType="end"/>
        </w:r>
      </w:hyperlink>
    </w:p>
    <w:p>
      <w:pPr>
        <w:pStyle w:val="TOC2"/>
        <w:tabs>
          <w:tab w:val="right" w:leader="dot" w:pos="8306"/>
        </w:tabs>
      </w:pPr>
      <w:hyperlink w:anchor="_Toc28052" w:history="1">
        <w:r>
          <w:rPr>
            <w:rFonts w:ascii="仿宋" w:eastAsia="仿宋" w:hAnsi="仿宋" w:cs="仿宋" w:hint="eastAsia"/>
            <w:lang w:eastAsia="zh-CN"/>
          </w:rPr>
          <w:t>(一)、经济评价财务测算</w:t>
        </w:r>
        <w:r>
          <w:tab/>
        </w:r>
        <w:r>
          <w:fldChar w:fldCharType="begin"/>
        </w:r>
        <w:r>
          <w:instrText xml:space="preserve"> PAGEREF _Toc28052 \h </w:instrText>
        </w:r>
        <w:r>
          <w:fldChar w:fldCharType="separate"/>
        </w:r>
        <w:r>
          <w:t>23</w:t>
        </w:r>
        <w:r>
          <w:fldChar w:fldCharType="end"/>
        </w:r>
      </w:hyperlink>
    </w:p>
    <w:p>
      <w:pPr>
        <w:pStyle w:val="TOC2"/>
        <w:tabs>
          <w:tab w:val="right" w:leader="dot" w:pos="8306"/>
        </w:tabs>
      </w:pPr>
      <w:hyperlink w:anchor="_Toc3267" w:history="1">
        <w:r>
          <w:rPr>
            <w:rFonts w:ascii="仿宋" w:eastAsia="仿宋" w:hAnsi="仿宋" w:cs="仿宋" w:hint="eastAsia"/>
            <w:lang w:eastAsia="zh-CN"/>
          </w:rPr>
          <w:t>(二)、矿用提升设备项目盈利能力分析</w:t>
        </w:r>
        <w:r>
          <w:tab/>
        </w:r>
        <w:r>
          <w:fldChar w:fldCharType="begin"/>
        </w:r>
        <w:r>
          <w:instrText xml:space="preserve"> PAGEREF _Toc3267 \h </w:instrText>
        </w:r>
        <w:r>
          <w:fldChar w:fldCharType="separate"/>
        </w:r>
        <w:r>
          <w:t>25</w:t>
        </w:r>
        <w:r>
          <w:fldChar w:fldCharType="end"/>
        </w:r>
      </w:hyperlink>
    </w:p>
    <w:p>
      <w:pPr>
        <w:pStyle w:val="TOC1"/>
        <w:tabs>
          <w:tab w:val="right" w:leader="dot" w:pos="8306"/>
        </w:tabs>
      </w:pPr>
      <w:hyperlink w:anchor="_Toc18625" w:history="1">
        <w:r>
          <w:rPr>
            <w:rFonts w:ascii="仿宋" w:eastAsia="仿宋" w:hAnsi="仿宋" w:cs="仿宋" w:hint="eastAsia"/>
            <w:lang w:eastAsia="zh-CN"/>
          </w:rPr>
          <w:t>十、矿用提升设备项目技术管理</w:t>
        </w:r>
        <w:r>
          <w:tab/>
        </w:r>
        <w:r>
          <w:fldChar w:fldCharType="begin"/>
        </w:r>
        <w:r>
          <w:instrText xml:space="preserve"> PAGEREF _Toc18625 \h </w:instrText>
        </w:r>
        <w:r>
          <w:fldChar w:fldCharType="separate"/>
        </w:r>
        <w:r>
          <w:t>25</w:t>
        </w:r>
        <w:r>
          <w:fldChar w:fldCharType="end"/>
        </w:r>
      </w:hyperlink>
    </w:p>
    <w:p>
      <w:pPr>
        <w:pStyle w:val="TOC2"/>
        <w:tabs>
          <w:tab w:val="right" w:leader="dot" w:pos="8306"/>
        </w:tabs>
      </w:pPr>
      <w:hyperlink w:anchor="_Toc28755" w:history="1">
        <w:r>
          <w:rPr>
            <w:rFonts w:ascii="仿宋" w:eastAsia="仿宋" w:hAnsi="仿宋" w:cs="仿宋" w:hint="eastAsia"/>
            <w:lang w:eastAsia="zh-CN"/>
          </w:rPr>
          <w:t>(一)、技术方案选用方向</w:t>
        </w:r>
        <w:r>
          <w:tab/>
        </w:r>
        <w:r>
          <w:fldChar w:fldCharType="begin"/>
        </w:r>
        <w:r>
          <w:instrText xml:space="preserve"> PAGEREF _Toc28755 \h </w:instrText>
        </w:r>
        <w:r>
          <w:fldChar w:fldCharType="separate"/>
        </w:r>
        <w:r>
          <w:t>25</w:t>
        </w:r>
        <w:r>
          <w:fldChar w:fldCharType="end"/>
        </w:r>
      </w:hyperlink>
    </w:p>
    <w:p>
      <w:pPr>
        <w:pStyle w:val="TOC2"/>
        <w:tabs>
          <w:tab w:val="right" w:leader="dot" w:pos="8306"/>
        </w:tabs>
      </w:pPr>
      <w:hyperlink w:anchor="_Toc11884" w:history="1">
        <w:r>
          <w:rPr>
            <w:rFonts w:ascii="仿宋" w:eastAsia="仿宋" w:hAnsi="仿宋" w:cs="仿宋" w:hint="eastAsia"/>
            <w:lang w:eastAsia="zh-CN"/>
          </w:rPr>
          <w:t>(二)、工艺技术方案选用原则</w:t>
        </w:r>
        <w:r>
          <w:tab/>
        </w:r>
        <w:r>
          <w:fldChar w:fldCharType="begin"/>
        </w:r>
        <w:r>
          <w:instrText xml:space="preserve"> PAGEREF _Toc11884 \h </w:instrText>
        </w:r>
        <w:r>
          <w:fldChar w:fldCharType="separate"/>
        </w:r>
        <w:r>
          <w:t>27</w:t>
        </w:r>
        <w:r>
          <w:fldChar w:fldCharType="end"/>
        </w:r>
      </w:hyperlink>
    </w:p>
    <w:p>
      <w:pPr>
        <w:pStyle w:val="TOC2"/>
        <w:tabs>
          <w:tab w:val="right" w:leader="dot" w:pos="8306"/>
        </w:tabs>
      </w:pPr>
      <w:hyperlink w:anchor="_Toc16227" w:history="1">
        <w:r>
          <w:rPr>
            <w:rFonts w:ascii="仿宋" w:eastAsia="仿宋" w:hAnsi="仿宋" w:cs="仿宋" w:hint="eastAsia"/>
            <w:lang w:eastAsia="zh-CN"/>
          </w:rPr>
          <w:t>(三)、工艺技术方案要求</w:t>
        </w:r>
        <w:r>
          <w:tab/>
        </w:r>
        <w:r>
          <w:fldChar w:fldCharType="begin"/>
        </w:r>
        <w:r>
          <w:instrText xml:space="preserve"> PAGEREF _Toc16227 \h </w:instrText>
        </w:r>
        <w:r>
          <w:fldChar w:fldCharType="separate"/>
        </w:r>
        <w:r>
          <w:t>29</w:t>
        </w:r>
        <w:r>
          <w:fldChar w:fldCharType="end"/>
        </w:r>
      </w:hyperlink>
    </w:p>
    <w:p>
      <w:pPr>
        <w:pStyle w:val="TOC1"/>
        <w:tabs>
          <w:tab w:val="right" w:leader="dot" w:pos="8306"/>
        </w:tabs>
      </w:pPr>
      <w:hyperlink w:anchor="_Toc11682" w:history="1">
        <w:r>
          <w:rPr>
            <w:rFonts w:ascii="仿宋" w:eastAsia="仿宋" w:hAnsi="仿宋" w:cs="仿宋" w:hint="eastAsia"/>
            <w:lang w:eastAsia="zh-CN"/>
          </w:rPr>
          <w:t>十一、矿用提升设备项目创新与研发</w:t>
        </w:r>
        <w:r>
          <w:tab/>
        </w:r>
        <w:r>
          <w:fldChar w:fldCharType="begin"/>
        </w:r>
        <w:r>
          <w:instrText xml:space="preserve"> PAGEREF _Toc11682 \h </w:instrText>
        </w:r>
        <w:r>
          <w:fldChar w:fldCharType="separate"/>
        </w:r>
        <w:r>
          <w:t>32</w:t>
        </w:r>
        <w:r>
          <w:fldChar w:fldCharType="end"/>
        </w:r>
      </w:hyperlink>
    </w:p>
    <w:p>
      <w:pPr>
        <w:pStyle w:val="TOC2"/>
        <w:tabs>
          <w:tab w:val="right" w:leader="dot" w:pos="8306"/>
        </w:tabs>
      </w:pPr>
      <w:hyperlink w:anchor="_Toc13993" w:history="1">
        <w:r>
          <w:rPr>
            <w:rFonts w:ascii="仿宋" w:eastAsia="仿宋" w:hAnsi="仿宋" w:cs="仿宋" w:hint="eastAsia"/>
            <w:lang w:eastAsia="zh-CN"/>
          </w:rPr>
          <w:t>(一)、创新策略与方向</w:t>
        </w:r>
        <w:r>
          <w:tab/>
        </w:r>
        <w:r>
          <w:fldChar w:fldCharType="begin"/>
        </w:r>
        <w:r>
          <w:instrText xml:space="preserve"> PAGEREF _Toc13993 \h </w:instrText>
        </w:r>
        <w:r>
          <w:fldChar w:fldCharType="separate"/>
        </w:r>
        <w:r>
          <w:t>32</w:t>
        </w:r>
        <w:r>
          <w:fldChar w:fldCharType="end"/>
        </w:r>
      </w:hyperlink>
    </w:p>
    <w:p>
      <w:pPr>
        <w:pStyle w:val="TOC2"/>
        <w:tabs>
          <w:tab w:val="right" w:leader="dot" w:pos="8306"/>
        </w:tabs>
      </w:pPr>
      <w:hyperlink w:anchor="_Toc15033" w:history="1">
        <w:r>
          <w:rPr>
            <w:rFonts w:ascii="仿宋" w:eastAsia="仿宋" w:hAnsi="仿宋" w:cs="仿宋" w:hint="eastAsia"/>
            <w:lang w:eastAsia="zh-CN"/>
          </w:rPr>
          <w:t>(二)、研发规划与投入</w:t>
        </w:r>
        <w:r>
          <w:tab/>
        </w:r>
        <w:r>
          <w:fldChar w:fldCharType="begin"/>
        </w:r>
        <w:r>
          <w:instrText xml:space="preserve"> PAGEREF _Toc15033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4" w:history="1">
        <w:r>
          <w:rPr>
            <w:rFonts w:ascii="仿宋" w:eastAsia="仿宋" w:hAnsi="仿宋" w:cs="仿宋" w:hint="eastAsia"/>
            <w:lang w:eastAsia="zh-CN"/>
          </w:rPr>
          <w:t>十二、矿用提升设备项目计划安排</w:t>
        </w:r>
        <w:r>
          <w:tab/>
        </w:r>
        <w:r>
          <w:fldChar w:fldCharType="begin"/>
        </w:r>
        <w:r>
          <w:instrText xml:space="preserve"> PAGEREF _Toc16844 \h </w:instrText>
        </w:r>
        <w:r>
          <w:fldChar w:fldCharType="separate"/>
        </w:r>
        <w:r>
          <w:t>35</w:t>
        </w:r>
        <w:r>
          <w:fldChar w:fldCharType="end"/>
        </w:r>
      </w:hyperlink>
    </w:p>
    <w:p>
      <w:pPr>
        <w:pStyle w:val="TOC2"/>
        <w:tabs>
          <w:tab w:val="right" w:leader="dot" w:pos="8306"/>
        </w:tabs>
      </w:pPr>
      <w:hyperlink w:anchor="_Toc24764" w:history="1">
        <w:r>
          <w:rPr>
            <w:rFonts w:ascii="仿宋" w:eastAsia="仿宋" w:hAnsi="仿宋" w:cs="仿宋" w:hint="eastAsia"/>
            <w:lang w:eastAsia="zh-CN"/>
          </w:rPr>
          <w:t>(一)、建设周期</w:t>
        </w:r>
        <w:r>
          <w:tab/>
        </w:r>
        <w:r>
          <w:fldChar w:fldCharType="begin"/>
        </w:r>
        <w:r>
          <w:instrText xml:space="preserve"> PAGEREF _Toc24764 \h </w:instrText>
        </w:r>
        <w:r>
          <w:fldChar w:fldCharType="separate"/>
        </w:r>
        <w:r>
          <w:t>35</w:t>
        </w:r>
        <w:r>
          <w:fldChar w:fldCharType="end"/>
        </w:r>
      </w:hyperlink>
    </w:p>
    <w:p>
      <w:pPr>
        <w:pStyle w:val="TOC2"/>
        <w:tabs>
          <w:tab w:val="right" w:leader="dot" w:pos="8306"/>
        </w:tabs>
      </w:pPr>
      <w:hyperlink w:anchor="_Toc23971" w:history="1">
        <w:r>
          <w:rPr>
            <w:rFonts w:ascii="仿宋" w:eastAsia="仿宋" w:hAnsi="仿宋" w:cs="仿宋" w:hint="eastAsia"/>
            <w:lang w:eastAsia="zh-CN"/>
          </w:rPr>
          <w:t>(二)、建设进度</w:t>
        </w:r>
        <w:r>
          <w:tab/>
        </w:r>
        <w:r>
          <w:fldChar w:fldCharType="begin"/>
        </w:r>
        <w:r>
          <w:instrText xml:space="preserve"> PAGEREF _Toc23971 \h </w:instrText>
        </w:r>
        <w:r>
          <w:fldChar w:fldCharType="separate"/>
        </w:r>
        <w:r>
          <w:t>36</w:t>
        </w:r>
        <w:r>
          <w:fldChar w:fldCharType="end"/>
        </w:r>
      </w:hyperlink>
    </w:p>
    <w:p>
      <w:pPr>
        <w:pStyle w:val="TOC2"/>
        <w:tabs>
          <w:tab w:val="right" w:leader="dot" w:pos="8306"/>
        </w:tabs>
      </w:pPr>
      <w:hyperlink w:anchor="_Toc14132" w:history="1">
        <w:r>
          <w:rPr>
            <w:rFonts w:ascii="仿宋" w:eastAsia="仿宋" w:hAnsi="仿宋" w:cs="仿宋" w:hint="eastAsia"/>
            <w:lang w:eastAsia="zh-CN"/>
          </w:rPr>
          <w:t>(三)、进度安排注意事项</w:t>
        </w:r>
        <w:r>
          <w:tab/>
        </w:r>
        <w:r>
          <w:fldChar w:fldCharType="begin"/>
        </w:r>
        <w:r>
          <w:instrText xml:space="preserve"> PAGEREF _Toc14132 \h </w:instrText>
        </w:r>
        <w:r>
          <w:fldChar w:fldCharType="separate"/>
        </w:r>
        <w:r>
          <w:t>37</w:t>
        </w:r>
        <w:r>
          <w:fldChar w:fldCharType="end"/>
        </w:r>
      </w:hyperlink>
    </w:p>
    <w:p>
      <w:pPr>
        <w:pStyle w:val="TOC2"/>
        <w:tabs>
          <w:tab w:val="right" w:leader="dot" w:pos="8306"/>
        </w:tabs>
      </w:pPr>
      <w:hyperlink w:anchor="_Toc24927" w:history="1">
        <w:r>
          <w:rPr>
            <w:rFonts w:ascii="仿宋" w:eastAsia="仿宋" w:hAnsi="仿宋" w:cs="仿宋" w:hint="eastAsia"/>
            <w:lang w:eastAsia="zh-CN"/>
          </w:rPr>
          <w:t>(四)、人力资源配置</w:t>
        </w:r>
        <w:r>
          <w:tab/>
        </w:r>
        <w:r>
          <w:fldChar w:fldCharType="begin"/>
        </w:r>
        <w:r>
          <w:instrText xml:space="preserve"> PAGEREF _Toc24927 \h </w:instrText>
        </w:r>
        <w:r>
          <w:fldChar w:fldCharType="separate"/>
        </w:r>
        <w:r>
          <w:t>38</w:t>
        </w:r>
        <w:r>
          <w:fldChar w:fldCharType="end"/>
        </w:r>
      </w:hyperlink>
    </w:p>
    <w:p>
      <w:pPr>
        <w:pStyle w:val="TOC1"/>
        <w:tabs>
          <w:tab w:val="right" w:leader="dot" w:pos="8306"/>
        </w:tabs>
      </w:pPr>
      <w:hyperlink w:anchor="_Toc1845" w:history="1">
        <w:r>
          <w:rPr>
            <w:rFonts w:ascii="仿宋" w:eastAsia="仿宋" w:hAnsi="仿宋" w:cs="仿宋" w:hint="eastAsia"/>
            <w:lang w:eastAsia="zh-CN"/>
          </w:rPr>
          <w:t>十三、矿用提升设备项目实施保障措施</w:t>
        </w:r>
        <w:r>
          <w:tab/>
        </w:r>
        <w:r>
          <w:fldChar w:fldCharType="begin"/>
        </w:r>
        <w:r>
          <w:instrText xml:space="preserve"> PAGEREF _Toc1845 \h </w:instrText>
        </w:r>
        <w:r>
          <w:fldChar w:fldCharType="separate"/>
        </w:r>
        <w:r>
          <w:t>39</w:t>
        </w:r>
        <w:r>
          <w:fldChar w:fldCharType="end"/>
        </w:r>
      </w:hyperlink>
    </w:p>
    <w:p>
      <w:pPr>
        <w:pStyle w:val="TOC2"/>
        <w:tabs>
          <w:tab w:val="right" w:leader="dot" w:pos="8306"/>
        </w:tabs>
      </w:pPr>
      <w:hyperlink w:anchor="_Toc3549" w:history="1">
        <w:r>
          <w:rPr>
            <w:rFonts w:ascii="仿宋" w:eastAsia="仿宋" w:hAnsi="仿宋" w:cs="仿宋" w:hint="eastAsia"/>
            <w:lang w:eastAsia="zh-CN"/>
          </w:rPr>
          <w:t>(一)、矿用提升设备项目实施保障机制</w:t>
        </w:r>
        <w:r>
          <w:tab/>
        </w:r>
        <w:r>
          <w:fldChar w:fldCharType="begin"/>
        </w:r>
        <w:r>
          <w:instrText xml:space="preserve"> PAGEREF _Toc3549 \h </w:instrText>
        </w:r>
        <w:r>
          <w:fldChar w:fldCharType="separate"/>
        </w:r>
        <w:r>
          <w:t>39</w:t>
        </w:r>
        <w:r>
          <w:fldChar w:fldCharType="end"/>
        </w:r>
      </w:hyperlink>
    </w:p>
    <w:p>
      <w:pPr>
        <w:pStyle w:val="TOC2"/>
        <w:tabs>
          <w:tab w:val="right" w:leader="dot" w:pos="8306"/>
        </w:tabs>
      </w:pPr>
      <w:hyperlink w:anchor="_Toc8666" w:history="1">
        <w:r>
          <w:rPr>
            <w:rFonts w:ascii="仿宋" w:eastAsia="仿宋" w:hAnsi="仿宋" w:cs="仿宋" w:hint="eastAsia"/>
            <w:lang w:eastAsia="zh-CN"/>
          </w:rPr>
          <w:t>(二)、矿用提升设备项目法律合规要求</w:t>
        </w:r>
        <w:r>
          <w:tab/>
        </w:r>
        <w:r>
          <w:fldChar w:fldCharType="begin"/>
        </w:r>
        <w:r>
          <w:instrText xml:space="preserve"> PAGEREF _Toc8666 \h </w:instrText>
        </w:r>
        <w:r>
          <w:fldChar w:fldCharType="separate"/>
        </w:r>
        <w:r>
          <w:t>43</w:t>
        </w:r>
        <w:r>
          <w:fldChar w:fldCharType="end"/>
        </w:r>
      </w:hyperlink>
    </w:p>
    <w:p>
      <w:pPr>
        <w:pStyle w:val="TOC2"/>
        <w:tabs>
          <w:tab w:val="right" w:leader="dot" w:pos="8306"/>
        </w:tabs>
      </w:pPr>
      <w:hyperlink w:anchor="_Toc31928" w:history="1">
        <w:r>
          <w:rPr>
            <w:rFonts w:ascii="仿宋" w:eastAsia="仿宋" w:hAnsi="仿宋" w:cs="仿宋" w:hint="eastAsia"/>
            <w:lang w:eastAsia="zh-CN"/>
          </w:rPr>
          <w:t>(三)、矿用提升设备项目合同管理与法律事务</w:t>
        </w:r>
        <w:r>
          <w:tab/>
        </w:r>
        <w:r>
          <w:fldChar w:fldCharType="begin"/>
        </w:r>
        <w:r>
          <w:instrText xml:space="preserve"> PAGEREF _Toc31928 \h </w:instrText>
        </w:r>
        <w:r>
          <w:fldChar w:fldCharType="separate"/>
        </w:r>
        <w:r>
          <w:t>47</w:t>
        </w:r>
        <w:r>
          <w:fldChar w:fldCharType="end"/>
        </w:r>
      </w:hyperlink>
    </w:p>
    <w:p>
      <w:pPr>
        <w:pStyle w:val="TOC2"/>
        <w:tabs>
          <w:tab w:val="right" w:leader="dot" w:pos="8306"/>
        </w:tabs>
      </w:pPr>
      <w:hyperlink w:anchor="_Toc15249" w:history="1">
        <w:r>
          <w:rPr>
            <w:rFonts w:ascii="仿宋" w:eastAsia="仿宋" w:hAnsi="仿宋" w:cs="仿宋" w:hint="eastAsia"/>
            <w:lang w:eastAsia="zh-CN"/>
          </w:rPr>
          <w:t>(四)、矿用提升设备项目知识产权保护策略</w:t>
        </w:r>
        <w:r>
          <w:tab/>
        </w:r>
        <w:r>
          <w:fldChar w:fldCharType="begin"/>
        </w:r>
        <w:r>
          <w:instrText xml:space="preserve"> PAGEREF _Toc15249 \h </w:instrText>
        </w:r>
        <w:r>
          <w:fldChar w:fldCharType="separate"/>
        </w:r>
        <w:r>
          <w:t>53</w:t>
        </w:r>
        <w:r>
          <w:fldChar w:fldCharType="end"/>
        </w:r>
      </w:hyperlink>
    </w:p>
    <w:p>
      <w:pPr>
        <w:pStyle w:val="TOC1"/>
        <w:tabs>
          <w:tab w:val="right" w:leader="dot" w:pos="8306"/>
        </w:tabs>
      </w:pPr>
      <w:hyperlink w:anchor="_Toc5338" w:history="1">
        <w:r>
          <w:rPr>
            <w:rFonts w:ascii="仿宋" w:eastAsia="仿宋" w:hAnsi="仿宋" w:cs="仿宋" w:hint="eastAsia"/>
            <w:lang w:eastAsia="zh-CN"/>
          </w:rPr>
          <w:t>十四、矿用提升设备项目变更管理</w:t>
        </w:r>
        <w:r>
          <w:tab/>
        </w:r>
        <w:r>
          <w:fldChar w:fldCharType="begin"/>
        </w:r>
        <w:r>
          <w:instrText xml:space="preserve"> PAGEREF _Toc5338 \h </w:instrText>
        </w:r>
        <w:r>
          <w:fldChar w:fldCharType="separate"/>
        </w:r>
        <w:r>
          <w:t>56</w:t>
        </w:r>
        <w:r>
          <w:fldChar w:fldCharType="end"/>
        </w:r>
      </w:hyperlink>
    </w:p>
    <w:p>
      <w:pPr>
        <w:pStyle w:val="TOC2"/>
        <w:tabs>
          <w:tab w:val="right" w:leader="dot" w:pos="8306"/>
        </w:tabs>
      </w:pPr>
      <w:hyperlink w:anchor="_Toc31470" w:history="1">
        <w:r>
          <w:rPr>
            <w:rFonts w:ascii="仿宋" w:eastAsia="仿宋" w:hAnsi="仿宋" w:cs="仿宋" w:hint="eastAsia"/>
            <w:lang w:eastAsia="zh-CN"/>
          </w:rPr>
          <w:t>(一)、变更申请与评估</w:t>
        </w:r>
        <w:r>
          <w:tab/>
        </w:r>
        <w:r>
          <w:fldChar w:fldCharType="begin"/>
        </w:r>
        <w:r>
          <w:instrText xml:space="preserve"> PAGEREF _Toc31470 \h </w:instrText>
        </w:r>
        <w:r>
          <w:fldChar w:fldCharType="separate"/>
        </w:r>
        <w:r>
          <w:t>56</w:t>
        </w:r>
        <w:r>
          <w:fldChar w:fldCharType="end"/>
        </w:r>
      </w:hyperlink>
    </w:p>
    <w:p>
      <w:pPr>
        <w:pStyle w:val="TOC2"/>
        <w:tabs>
          <w:tab w:val="right" w:leader="dot" w:pos="8306"/>
        </w:tabs>
      </w:pPr>
      <w:hyperlink w:anchor="_Toc6296" w:history="1">
        <w:r>
          <w:rPr>
            <w:rFonts w:ascii="仿宋" w:eastAsia="仿宋" w:hAnsi="仿宋" w:cs="仿宋" w:hint="eastAsia"/>
            <w:lang w:eastAsia="zh-CN"/>
          </w:rPr>
          <w:t>(二)、变更实施与控制</w:t>
        </w:r>
        <w:r>
          <w:tab/>
        </w:r>
        <w:r>
          <w:fldChar w:fldCharType="begin"/>
        </w:r>
        <w:r>
          <w:instrText xml:space="preserve"> PAGEREF _Toc6296 \h </w:instrText>
        </w:r>
        <w:r>
          <w:fldChar w:fldCharType="separate"/>
        </w:r>
        <w:r>
          <w:t>56</w:t>
        </w:r>
        <w:r>
          <w:fldChar w:fldCharType="end"/>
        </w:r>
      </w:hyperlink>
    </w:p>
    <w:p>
      <w:pPr>
        <w:pStyle w:val="TOC1"/>
        <w:tabs>
          <w:tab w:val="right" w:leader="dot" w:pos="8306"/>
        </w:tabs>
      </w:pPr>
      <w:hyperlink w:anchor="_Toc7894" w:history="1">
        <w:r>
          <w:rPr>
            <w:rFonts w:ascii="仿宋" w:eastAsia="仿宋" w:hAnsi="仿宋" w:cs="仿宋" w:hint="eastAsia"/>
            <w:lang w:eastAsia="zh-CN"/>
          </w:rPr>
          <w:t>十五、矿用提升设备项目工程方案分析</w:t>
        </w:r>
        <w:r>
          <w:tab/>
        </w:r>
        <w:r>
          <w:fldChar w:fldCharType="begin"/>
        </w:r>
        <w:r>
          <w:instrText xml:space="preserve"> PAGEREF _Toc7894 \h </w:instrText>
        </w:r>
        <w:r>
          <w:fldChar w:fldCharType="separate"/>
        </w:r>
        <w:r>
          <w:t>57</w:t>
        </w:r>
        <w:r>
          <w:fldChar w:fldCharType="end"/>
        </w:r>
      </w:hyperlink>
    </w:p>
    <w:p>
      <w:pPr>
        <w:pStyle w:val="TOC2"/>
        <w:tabs>
          <w:tab w:val="right" w:leader="dot" w:pos="8306"/>
        </w:tabs>
      </w:pPr>
      <w:hyperlink w:anchor="_Toc16794" w:history="1">
        <w:r>
          <w:rPr>
            <w:rFonts w:ascii="仿宋" w:eastAsia="仿宋" w:hAnsi="仿宋" w:cs="仿宋" w:hint="eastAsia"/>
            <w:lang w:eastAsia="zh-CN"/>
          </w:rPr>
          <w:t>(一)、建筑工程设计原则</w:t>
        </w:r>
        <w:r>
          <w:tab/>
        </w:r>
        <w:r>
          <w:fldChar w:fldCharType="begin"/>
        </w:r>
        <w:r>
          <w:instrText xml:space="preserve"> PAGEREF _Toc16794 \h </w:instrText>
        </w:r>
        <w:r>
          <w:fldChar w:fldCharType="separate"/>
        </w:r>
        <w:r>
          <w:t>57</w:t>
        </w:r>
        <w:r>
          <w:fldChar w:fldCharType="end"/>
        </w:r>
      </w:hyperlink>
    </w:p>
    <w:p>
      <w:pPr>
        <w:pStyle w:val="TOC2"/>
        <w:tabs>
          <w:tab w:val="right" w:leader="dot" w:pos="8306"/>
        </w:tabs>
      </w:pPr>
      <w:hyperlink w:anchor="_Toc32577" w:history="1">
        <w:r>
          <w:rPr>
            <w:rFonts w:ascii="仿宋" w:eastAsia="仿宋" w:hAnsi="仿宋" w:cs="仿宋" w:hint="eastAsia"/>
            <w:lang w:eastAsia="zh-CN"/>
          </w:rPr>
          <w:t>(二)、土建工程建设指标</w:t>
        </w:r>
        <w:r>
          <w:tab/>
        </w:r>
        <w:r>
          <w:fldChar w:fldCharType="begin"/>
        </w:r>
        <w:r>
          <w:instrText xml:space="preserve"> PAGEREF _Toc32577 \h </w:instrText>
        </w:r>
        <w:r>
          <w:fldChar w:fldCharType="separate"/>
        </w:r>
        <w:r>
          <w:t>60</w:t>
        </w:r>
        <w:r>
          <w:fldChar w:fldCharType="end"/>
        </w:r>
      </w:hyperlink>
    </w:p>
    <w:p>
      <w:pPr>
        <w:pStyle w:val="TOC1"/>
        <w:tabs>
          <w:tab w:val="right" w:leader="dot" w:pos="8306"/>
        </w:tabs>
      </w:pPr>
      <w:hyperlink w:anchor="_Toc16674" w:history="1">
        <w:r>
          <w:rPr>
            <w:rFonts w:ascii="仿宋" w:eastAsia="仿宋" w:hAnsi="仿宋" w:cs="仿宋" w:hint="eastAsia"/>
            <w:lang w:eastAsia="zh-CN"/>
          </w:rPr>
          <w:t>十六、风险识别与分类</w:t>
        </w:r>
        <w:r>
          <w:tab/>
        </w:r>
        <w:r>
          <w:fldChar w:fldCharType="begin"/>
        </w:r>
        <w:r>
          <w:instrText xml:space="preserve"> PAGEREF _Toc16674 \h </w:instrText>
        </w:r>
        <w:r>
          <w:fldChar w:fldCharType="separate"/>
        </w:r>
        <w:r>
          <w:t>62</w:t>
        </w:r>
        <w:r>
          <w:fldChar w:fldCharType="end"/>
        </w:r>
      </w:hyperlink>
    </w:p>
    <w:p>
      <w:pPr>
        <w:pStyle w:val="TOC2"/>
        <w:tabs>
          <w:tab w:val="right" w:leader="dot" w:pos="8306"/>
        </w:tabs>
      </w:pPr>
      <w:hyperlink w:anchor="_Toc1262" w:history="1">
        <w:r>
          <w:rPr>
            <w:rFonts w:ascii="仿宋" w:eastAsia="仿宋" w:hAnsi="仿宋" w:cs="仿宋" w:hint="eastAsia"/>
            <w:lang w:eastAsia="zh-CN"/>
          </w:rPr>
          <w:t>(一)、风险识别</w:t>
        </w:r>
        <w:r>
          <w:tab/>
        </w:r>
        <w:r>
          <w:fldChar w:fldCharType="begin"/>
        </w:r>
        <w:r>
          <w:instrText xml:space="preserve"> PAGEREF _Toc1262 \h </w:instrText>
        </w:r>
        <w:r>
          <w:fldChar w:fldCharType="separate"/>
        </w:r>
        <w:r>
          <w:t>62</w:t>
        </w:r>
        <w:r>
          <w:fldChar w:fldCharType="end"/>
        </w:r>
      </w:hyperlink>
    </w:p>
    <w:p>
      <w:pPr>
        <w:pStyle w:val="TOC2"/>
        <w:tabs>
          <w:tab w:val="right" w:leader="dot" w:pos="8306"/>
        </w:tabs>
      </w:pPr>
      <w:hyperlink w:anchor="_Toc28527" w:history="1">
        <w:r>
          <w:rPr>
            <w:rFonts w:ascii="仿宋" w:eastAsia="仿宋" w:hAnsi="仿宋" w:cs="仿宋" w:hint="eastAsia"/>
            <w:lang w:eastAsia="zh-CN"/>
          </w:rPr>
          <w:t>(二)、风险分类</w:t>
        </w:r>
        <w:r>
          <w:tab/>
        </w:r>
        <w:r>
          <w:fldChar w:fldCharType="begin"/>
        </w:r>
        <w:r>
          <w:instrText xml:space="preserve"> PAGEREF _Toc28527 \h </w:instrText>
        </w:r>
        <w:r>
          <w:fldChar w:fldCharType="separate"/>
        </w:r>
        <w:r>
          <w:t>63</w:t>
        </w:r>
        <w:r>
          <w:fldChar w:fldCharType="end"/>
        </w:r>
      </w:hyperlink>
    </w:p>
    <w:p>
      <w:pPr>
        <w:pStyle w:val="TOC1"/>
        <w:tabs>
          <w:tab w:val="right" w:leader="dot" w:pos="8306"/>
        </w:tabs>
      </w:pPr>
      <w:hyperlink w:anchor="_Toc22449" w:history="1">
        <w:r>
          <w:rPr>
            <w:rFonts w:ascii="仿宋" w:eastAsia="仿宋" w:hAnsi="仿宋" w:cs="仿宋" w:hint="eastAsia"/>
            <w:lang w:eastAsia="zh-CN"/>
          </w:rPr>
          <w:t>十七、营销与推广策略</w:t>
        </w:r>
        <w:r>
          <w:tab/>
        </w:r>
        <w:r>
          <w:fldChar w:fldCharType="begin"/>
        </w:r>
        <w:r>
          <w:instrText xml:space="preserve"> PAGEREF _Toc22449 \h </w:instrText>
        </w:r>
        <w:r>
          <w:fldChar w:fldCharType="separate"/>
        </w:r>
        <w:r>
          <w:t>65</w:t>
        </w:r>
        <w:r>
          <w:fldChar w:fldCharType="end"/>
        </w:r>
      </w:hyperlink>
    </w:p>
    <w:p>
      <w:pPr>
        <w:pStyle w:val="TOC2"/>
        <w:tabs>
          <w:tab w:val="right" w:leader="dot" w:pos="8306"/>
        </w:tabs>
      </w:pPr>
      <w:hyperlink w:anchor="_Toc2891" w:history="1">
        <w:r>
          <w:rPr>
            <w:rFonts w:ascii="仿宋" w:eastAsia="仿宋" w:hAnsi="仿宋" w:cs="仿宋" w:hint="eastAsia"/>
            <w:lang w:eastAsia="zh-CN"/>
          </w:rPr>
          <w:t>(一)、产品/服务定位与特点</w:t>
        </w:r>
        <w:r>
          <w:tab/>
        </w:r>
        <w:r>
          <w:fldChar w:fldCharType="begin"/>
        </w:r>
        <w:r>
          <w:instrText xml:space="preserve"> PAGEREF _Toc2891 \h </w:instrText>
        </w:r>
        <w:r>
          <w:fldChar w:fldCharType="separate"/>
        </w:r>
        <w:r>
          <w:t>65</w:t>
        </w:r>
        <w:r>
          <w:fldChar w:fldCharType="end"/>
        </w:r>
      </w:hyperlink>
    </w:p>
    <w:p>
      <w:pPr>
        <w:pStyle w:val="TOC2"/>
        <w:tabs>
          <w:tab w:val="right" w:leader="dot" w:pos="8306"/>
        </w:tabs>
      </w:pPr>
      <w:hyperlink w:anchor="_Toc16460" w:history="1">
        <w:r>
          <w:rPr>
            <w:rFonts w:ascii="仿宋" w:eastAsia="仿宋" w:hAnsi="仿宋" w:cs="仿宋" w:hint="eastAsia"/>
            <w:lang w:eastAsia="zh-CN"/>
          </w:rPr>
          <w:t>(二)、市场定位与竞争分析</w:t>
        </w:r>
        <w:r>
          <w:tab/>
        </w:r>
        <w:r>
          <w:fldChar w:fldCharType="begin"/>
        </w:r>
        <w:r>
          <w:instrText xml:space="preserve"> PAGEREF _Toc16460 \h </w:instrText>
        </w:r>
        <w:r>
          <w:fldChar w:fldCharType="separate"/>
        </w:r>
        <w:r>
          <w:t>66</w:t>
        </w:r>
        <w:r>
          <w:fldChar w:fldCharType="end"/>
        </w:r>
      </w:hyperlink>
    </w:p>
    <w:p>
      <w:pPr>
        <w:pStyle w:val="TOC2"/>
        <w:tabs>
          <w:tab w:val="right" w:leader="dot" w:pos="8306"/>
        </w:tabs>
      </w:pPr>
      <w:hyperlink w:anchor="_Toc13068" w:history="1">
        <w:r>
          <w:rPr>
            <w:rFonts w:ascii="仿宋" w:eastAsia="仿宋" w:hAnsi="仿宋" w:cs="仿宋" w:hint="eastAsia"/>
            <w:lang w:eastAsia="zh-CN"/>
          </w:rPr>
          <w:t>(三)、营销渠道与策略</w:t>
        </w:r>
        <w:r>
          <w:tab/>
        </w:r>
        <w:r>
          <w:fldChar w:fldCharType="begin"/>
        </w:r>
        <w:r>
          <w:instrText xml:space="preserve"> PAGEREF _Toc13068 \h </w:instrText>
        </w:r>
        <w:r>
          <w:fldChar w:fldCharType="separate"/>
        </w:r>
        <w:r>
          <w:t>68</w:t>
        </w:r>
        <w:r>
          <w:fldChar w:fldCharType="end"/>
        </w:r>
      </w:hyperlink>
    </w:p>
    <w:p>
      <w:pPr>
        <w:pStyle w:val="TOC2"/>
        <w:tabs>
          <w:tab w:val="right" w:leader="dot" w:pos="8306"/>
        </w:tabs>
      </w:pPr>
      <w:hyperlink w:anchor="_Toc25072" w:history="1">
        <w:r>
          <w:rPr>
            <w:rFonts w:ascii="仿宋" w:eastAsia="仿宋" w:hAnsi="仿宋" w:cs="仿宋" w:hint="eastAsia"/>
            <w:lang w:eastAsia="zh-CN"/>
          </w:rPr>
          <w:t>(四)、推广与宣传活动</w:t>
        </w:r>
        <w:r>
          <w:tab/>
        </w:r>
        <w:r>
          <w:fldChar w:fldCharType="begin"/>
        </w:r>
        <w:r>
          <w:instrText xml:space="preserve"> PAGEREF _Toc25072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30"/>
      <w:r>
        <w:rPr>
          <w:rFonts w:ascii="仿宋" w:eastAsia="仿宋" w:hAnsi="仿宋" w:cs="仿宋" w:hint="eastAsia"/>
          <w:lang w:eastAsia="zh-CN"/>
        </w:rPr>
        <w:t>(一)、矿用提升设备行业分析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行业一直以来都是市场的关注焦点。行业内的发展趋势、竞争态势以及潜在机会都对矿用提升设备项目的推进产生深远的影响。通过深入研究行业的整体概貌，我们将更好地理解行业的核心特征，为矿用提升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提升设备行业，技术一直是推动创新和发展的关键因素。我们将对当前技术趋势进行详尽分析，包括但不限于人工智能、大数据应用、先进制造技术等。这有助于矿用提升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用提升设备项目成功的基础。我们将对主要竞争对手进行深入研究，包括其市场份额、产品特点、市场定位等。通过全面了解竞争对手的优势和劣势，矿用提升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698"/>
      <w:r>
        <w:rPr>
          <w:rFonts w:ascii="仿宋" w:eastAsia="仿宋" w:hAnsi="仿宋" w:cs="仿宋" w:hint="eastAsia"/>
          <w:sz w:val="28"/>
          <w:lang w:eastAsia="zh-CN"/>
        </w:rPr>
        <w:t>(二)、矿用提升设备市场分析预测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用提升设备市场未来的增长趋势。这包括市场的整体规模、各细分领域的发展趋势等。矿用提升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用提升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用提升设备项目实施过程中需要充分考虑的因素。我们将对市场风险进行全面评估，包括但不限于政策法规风险、市场竞争风险、技术变革风险等。通过对潜在风险的深入分析，矿用提升设备项目可以制定相应的风险缓解策略，降低不确定性对矿用提升设备项目的影响。</w:t>
      </w:r>
    </w:p>
    <w:p>
      <w:pPr>
        <w:pStyle w:val="Heading1"/>
        <w:ind w:firstLine="560" w:firstLineChars="200"/>
        <w:rPr>
          <w:rFonts w:ascii="仿宋" w:eastAsia="仿宋" w:hAnsi="仿宋" w:cs="仿宋" w:hint="eastAsia"/>
          <w:sz w:val="28"/>
          <w:lang w:eastAsia="zh-CN"/>
        </w:rPr>
      </w:pPr>
      <w:bookmarkStart w:id="5" w:name="_Toc170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5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矿用提升设备项目的主要产品是XXXX，预计年产值为XXX万元。这一产品在市场中占据着重要的地位，其广泛的应用范围使得该矿用提升设备项目的市场前景非常广阔。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用提升设备项目的xxx产品作为重要的原材料之一，将在多个领域发挥关键作用。其在建筑、交通、能源等方面的广泛应用将为整个产业链提供强大的支持，形成产业协同效应。矿用提升设备项目的年产值XXX万XXX万XXX万万元不仅反映了其在市场上的巨大潜力，更预示着它对国民经济的积极贡献。这种关联度高、涉及面广的产业关系，使得该矿用提升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8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总征地面积为XXXX平方米，相当于约XX.XX亩，其中净用地面积为XXXX平方米，红线范围内相当于约XX.XX亩。这一用地规模充分考虑了矿用提升设备项目的建设需求，保障了矿用提升设备项目在合适的空间内得以充分发展。矿用提升设备项目规划的总建筑面积为XXXX平方米，其中主体工程建设占XXXX平方米，计容建筑面积达XXXX平方米。预计建筑工程的投资将达到XXXX万元，为矿用提升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计划购置的设备共计XXXX台（套），设备购置费用为XXXX万元。这一设备购置计划充分考虑到矿用提升设备项目的生产需求和技术要求，确保了矿用提升设备项目在生产运营中具备先进的技术装备和高效的生产能力。设备的合理配置将为矿用提升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矿用提升设备项目计划总投资为XXXX万元，预计年实现营业收入为XXXX万元。这一产能规模的设定旨在确保矿用提升设备项目能够在投资与回报之间取得平衡，实现长期可持续的发展。矿用提升设备项目的总投资充分考虑到各个方面的需求，包括用地建设、设备购置等多个环节，以确保矿用提升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426"/>
      <w:r>
        <w:rPr>
          <w:rFonts w:ascii="仿宋" w:eastAsia="仿宋" w:hAnsi="仿宋" w:cs="仿宋" w:hint="eastAsia"/>
          <w:sz w:val="28"/>
          <w:lang w:eastAsia="zh-CN"/>
        </w:rPr>
        <w:t>三、矿用提升设备项目可持续发展</w:t>
      </w:r>
      <w:bookmarkEnd w:id="8"/>
    </w:p>
    <w:p>
      <w:pPr>
        <w:pStyle w:val="Heading2"/>
        <w:rPr>
          <w:rFonts w:ascii="仿宋" w:eastAsia="仿宋" w:hAnsi="仿宋" w:cs="仿宋" w:hint="eastAsia"/>
          <w:lang w:eastAsia="zh-CN"/>
        </w:rPr>
      </w:pPr>
      <w:bookmarkStart w:id="9" w:name="_Toc847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提升设备项目中，矿用提升设备项目团队着眼于未来，明确了可持续发展的战略方向。制定的具体可持续发展目标包括降低资源使用、采用环保技术、最大化社会效益等。这一步骤不仅有助于矿用提升设备项目在环保和社会责任方面达到最高标准，也为未来提供了明确的指引，确保矿用提升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可持续实践的融入矿用提升设备项目管理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用提升设备项目管理周期。从矿用提升设备项目规划开始，矿用提升设备项目团队就考虑了环境和社会的因素。在执行阶段，矿用提升设备项目团队积极推动绿色技术的应用，优化资源利用。此外，关注员工的社会责任，通过培训和沟通活动提高员工对可持续发展的认知，使他们能够在日常工作中践行可持续实践。这些举措不仅为矿用提升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16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扎根于矿用提升设备项目的可持续发展理念，我们深信环保与社会责任是矿用提升设备项目成功的关键支柱。在矿用提升设备项目的每一步，我们都致力于通过创新和实践，履行对环境和社会的坚定责任。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团队通过引入先进的环保技术、建立高效的废物处理系统以及推动能源节约措施，积极履行环保责任。定期的环保监测和评估确保矿用提升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不仅致力于自身可持续发展，还注重对社会的回馈。通过支持社区矿用提升设备项目、参与慈善事业、提供培训机会等方式，矿用提升设备项目积极履行社会责任。与当地社区建立积极互动，关注员工的工作与生活平衡，以及员工的身心健康，是矿用提升设备项目在社会责任层面的关键举措。这样的实践不仅增强了矿用提升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133"/>
      <w:r>
        <w:rPr>
          <w:rFonts w:ascii="仿宋" w:eastAsia="仿宋" w:hAnsi="仿宋" w:cs="仿宋" w:hint="eastAsia"/>
          <w:sz w:val="28"/>
          <w:lang w:eastAsia="zh-CN"/>
        </w:rPr>
        <w:t>四、矿用提升设备项目绩效评估</w:t>
      </w:r>
      <w:bookmarkEnd w:id="11"/>
    </w:p>
    <w:p>
      <w:pPr>
        <w:pStyle w:val="Heading2"/>
        <w:rPr>
          <w:rFonts w:ascii="仿宋" w:eastAsia="仿宋" w:hAnsi="仿宋" w:cs="仿宋" w:hint="eastAsia"/>
          <w:lang w:eastAsia="zh-CN"/>
        </w:rPr>
      </w:pPr>
      <w:bookmarkStart w:id="12" w:name="_Toc137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矿用提升设备项目中，我们设计了一套全面的绩效评估指标，以确保矿用提升设备项目的可控和成功交付。这些指标跨足矿用提升设备项目目标、成本、进度和质量等多个维度，为我们提供了全面洞察矿用提升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目标达成率是我们关注的首要指标。我们设定了明确的目标，并通过定期监测和评估，迅速发现并应对潜在的目标偏差。这为矿用提升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成本绩效是另一个核心关注点。通过实际成本与预算成本的对比分析，我们深入了解成本差异的原因，及时调整资源分配，保持矿用提升设备项目在经济效益方面的合理水平。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提升设备项目进度作为关键的绩效指标之一，得到了精心的关注。我们制定了详细的矿用提升设备项目进度计划，并设立了进度符合度指标，确保实际进度与计划进度保持一致。这使我们能够快速发现和解决潜在的进度问题，保持矿用提升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用提升设备项目绩效的不可或缺的一环。我们引入了一系列的质量标准和客户满意度指标，以确保矿用提升设备项目交付的成果在质量上达到或超越预期水平。通过持续监测这些指标，我们努力提升矿用提升设备项目整体质量水平，为矿用提升设备项目的成功交付提供有力保障。通过这些科学且全面的绩效评估，我们能够更好地引导矿用提升设备项目的持续改进，确保矿用提升设备项目目标的顺利达成。</w:t>
      </w:r>
    </w:p>
    <w:p>
      <w:pPr>
        <w:pStyle w:val="Heading2"/>
        <w:ind w:firstLine="560" w:firstLineChars="200"/>
        <w:rPr>
          <w:rFonts w:ascii="仿宋" w:eastAsia="仿宋" w:hAnsi="仿宋" w:cs="仿宋" w:hint="eastAsia"/>
          <w:sz w:val="28"/>
          <w:lang w:eastAsia="zh-CN"/>
        </w:rPr>
      </w:pPr>
      <w:bookmarkStart w:id="13" w:name="_Toc180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绩效评估是矿用提升设备项目中的关键环节，为确保矿用提升设备项目达到预期目标，我们采用了多层次、多维度的绩效评估方法。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用提升设备项目的战略目标对齐，确保每个决策和行动都与矿用提升设备项目整体目标保持一致。团队会定期召开战略对齐会议，审视当前工作与矿用提升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用提升设备项目进度、质量、成本和风险等方面。这些指标通过数据收集和分析，为矿用提升设备项目管理团队提供了客观的评估依据。例如，我们通过矿用提升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绩效评估不仅仅停留在矿用提升设备项目内部，还考虑了矿用提升设备项目对外部环境的影响。我们定期进行干系人满意度调查，以了解各利益相关方对矿用提升设备项目的期望和满意度，并及时做出调整。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这种多层次、多角度的绩效评估方法，使得我们能够全面了解矿用提升设备项目的运行状态，及时做出调整，确保矿用提升设备项目在不断变化的环境中保持稳健前行。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43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为了确保矿用提升设备项目的有效管理和不断优化，我们采用了精心设计的绩效评估周期。这个周期旨在实现灵活、实时和全面的评估，以适应矿用提升设备项目执行中的各种挑战。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用提升设备项目的不同需求，分为短期、中期和长期。短期评估关注每个迭代或工作周期，以及时发现和解决当前任务中的问题。中期评估涵盖几个迭代，深入了解整体矿用提升设备项目的趋势和性能。长期评估则着眼于整个矿用提升设备项目阶段，确保矿用提升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用提升设备项目管理工具和协作平台，团队成员能够随时更新和分享矿用提升设备项目数据。这种实时性的反馈机制使我们能够及时察觉潜在问题，快速调整，保持矿用提升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矿用提升设备项目的决策制定密不可分。每个周期的矿用提升设备项目回顾会议成为集体总结经验、识别问题深层次原因并找到创新解决方案的平台。这种定期的反思与调整机制使矿用提升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556"/>
      <w:r>
        <w:rPr>
          <w:rFonts w:ascii="仿宋" w:eastAsia="仿宋" w:hAnsi="仿宋" w:cs="仿宋" w:hint="eastAsia"/>
          <w:sz w:val="28"/>
          <w:lang w:eastAsia="zh-CN"/>
        </w:rPr>
        <w:t>五、矿用提升设备项目选址可行性分析</w:t>
      </w:r>
      <w:bookmarkEnd w:id="15"/>
    </w:p>
    <w:p>
      <w:pPr>
        <w:pStyle w:val="Heading2"/>
        <w:rPr>
          <w:rFonts w:ascii="仿宋" w:eastAsia="仿宋" w:hAnsi="仿宋" w:cs="仿宋" w:hint="eastAsia"/>
          <w:lang w:eastAsia="zh-CN"/>
        </w:rPr>
      </w:pPr>
      <w:bookmarkStart w:id="16" w:name="_Toc23578"/>
      <w:r>
        <w:rPr>
          <w:rFonts w:ascii="仿宋" w:eastAsia="仿宋" w:hAnsi="仿宋" w:cs="仿宋" w:hint="eastAsia"/>
          <w:lang w:eastAsia="zh-CN"/>
        </w:rPr>
        <w:t>(一)、矿用提升设备项目选址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该矿用提升设备项目选址位于XX省XX市XX区XXX街道</w:t>
      </w:r>
    </w:p>
    <w:p>
      <w:pPr>
        <w:pStyle w:val="Heading2"/>
        <w:ind w:firstLine="560" w:firstLineChars="200"/>
        <w:rPr>
          <w:rFonts w:ascii="仿宋" w:eastAsia="仿宋" w:hAnsi="仿宋" w:cs="仿宋" w:hint="eastAsia"/>
          <w:sz w:val="28"/>
          <w:lang w:eastAsia="zh-CN"/>
        </w:rPr>
      </w:pPr>
      <w:bookmarkStart w:id="17" w:name="_Toc170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矿用提升设备项目的征地面积将根据矿用提升设备项目的实际规模和需求进行精确规划。具体面积XXX平方米，旨在确保矿用提升设备项目不仅能够满足当前的发展需求，还能够预留空间以适应未来的扩展。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净用地面积是在征地面积基础上去除不可利用面积后的实际可开发用地。具体面积XXX平方米，考虑到环保、交通、安全等多方面因素，以确保矿用提升设备项目在整体利用效率上达到最优。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矿用提升设备项目计划建设的建筑总规模具体面积XXX平方米。这一规模的确定综合考虑了矿用提升设备项目的性质、规模，以及城市规划的相关要求，确保建筑布局与周边环境协调一致。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绿地率是矿用提升设备项目用地中被规划为绿地的比例。具体面积XXX平方米，旨在通过合理规划绿地，改善矿用提升设备项目周边环境，提升居民生活质量，并符合城市整体绿化规划。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容积率是用地上可以建设的建筑总体积与用地面积之比。具体面积XXX，通过合理的容积率规划，确保矿用提升设备项目建筑规模与周边环境和谐共生。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用提升设备项目选址与当地城市规划相一致，具体面积XXX平方米。通过与城市规划部门深入沟通，确保矿用提升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用提升设备项目选址符合当地产业政策，具体面积XXX平方米。这包括矿用提升设备项目对当地经济的促进作用，以及对相关产业的带动效应，确保矿用提升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用地总体要求必须符合环保和可持续发展的原则，具体面积XXX平方米。通过采用绿色建筑设计、节能减排等措施，确保矿用提升设备项目在建设和运营过程中对环境的影响最小化，达到可持续发展的要求。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确保矿用提升设备项目选址具备必要的公共设施配套，具体面积XXX平方米。这包括交通便利性、教育、医疗等基础设施，以提高居民生活品质，使得矿用提升设备项目选址更具吸引力。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考虑用地总体要求对当地社会稳定性的影响，具体面积XXX平方米。通过深入了解当地社区反馈，确保矿用提升设备项目的选址和建设过程对当地社会和谐稳定产生积极作用。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用提升设备项目选址不仅符合法规和规划，还在实际操作中具有可行性。这一全面规划将为矿用提升设备项目的成功实施提供坚实的基础，确保矿用提升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35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提升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用提升设备项目的设备规划和空间设计中，我们将采取灵活设备布局的措施。设备布局将根据实际需求进行灵活设计，避免不必要的浪费。通过合理规划设备摆放位置，我们将提高设备的利用率，减少设备间距，以确保矿用提升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用提升设备项目内部引入共享设施的概念，例如共享会议室、办公区等。通过这种方式，我们可以减少对资源的重复建设，提高资源共享效率，从而减小矿用提升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04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用提升设备项目的总图布置中，我们将不同功能区域进行明确的规划，以最大程度满足矿用提升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883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用提升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用提升设备项目对环境的影响是综合评价的重要因素之一。我们将详细考虑选址周边的自然环境、生态保护区、水源地等情况，确保矿用提升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https://d.book118.com/086145044211010031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矿用提升设备项目计划设计方案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E406F"/>
    <w:rsid w:val="5F5E4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4504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2023-12-15T10:07:00Z</dcterms:created>
  <dcterms:modified xsi:type="dcterms:W3CDTF">2023-12-15T10:07:24Z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6F4625BE14DD40FC93AC9B82807D4CD9_11</vt:lpwstr>
  </property>
  <property fmtid="{D5CDD505-2E9C-101B-9397-08002B2CF9AE}" pid="3" name="KSOProductBuildVer">
    <vt:lpwstr>2052-12.1.0.15990</vt:lpwstr>
  </property>
</Properties>
</file>