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年专用车项目建设方案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91" w:history="1">
        <w:r>
          <w:rPr>
            <w:rFonts w:ascii="仿宋" w:eastAsia="仿宋" w:hAnsi="仿宋" w:cs="仿宋" w:hint="eastAsia"/>
            <w:lang w:eastAsia="zh-CN"/>
          </w:rPr>
          <w:t>概论</w:t>
        </w:r>
        <w:r>
          <w:tab/>
        </w:r>
        <w:r>
          <w:fldChar w:fldCharType="begin"/>
        </w:r>
        <w:r>
          <w:instrText xml:space="preserve"> PAGEREF _Toc27791 \h </w:instrText>
        </w:r>
        <w:r>
          <w:fldChar w:fldCharType="separate"/>
        </w:r>
        <w:r>
          <w:t>3</w:t>
        </w:r>
        <w:r>
          <w:fldChar w:fldCharType="end"/>
        </w:r>
      </w:hyperlink>
    </w:p>
    <w:p>
      <w:pPr>
        <w:pStyle w:val="TOC1"/>
        <w:tabs>
          <w:tab w:val="right" w:leader="dot" w:pos="8306"/>
        </w:tabs>
      </w:pPr>
      <w:hyperlink w:anchor="_Toc21063" w:history="1">
        <w:r>
          <w:rPr>
            <w:rFonts w:ascii="仿宋" w:eastAsia="仿宋" w:hAnsi="仿宋" w:cs="仿宋" w:hint="eastAsia"/>
            <w:lang w:eastAsia="zh-CN"/>
          </w:rPr>
          <w:t>一、项目监理与质量保证</w:t>
        </w:r>
        <w:r>
          <w:tab/>
        </w:r>
        <w:r>
          <w:fldChar w:fldCharType="begin"/>
        </w:r>
        <w:r>
          <w:instrText xml:space="preserve"> PAGEREF _Toc21063 \h </w:instrText>
        </w:r>
        <w:r>
          <w:fldChar w:fldCharType="separate"/>
        </w:r>
        <w:r>
          <w:t>3</w:t>
        </w:r>
        <w:r>
          <w:fldChar w:fldCharType="end"/>
        </w:r>
      </w:hyperlink>
    </w:p>
    <w:p>
      <w:pPr>
        <w:pStyle w:val="TOC2"/>
        <w:tabs>
          <w:tab w:val="right" w:leader="dot" w:pos="8306"/>
        </w:tabs>
      </w:pPr>
      <w:hyperlink w:anchor="_Toc22311" w:history="1">
        <w:r>
          <w:rPr>
            <w:rFonts w:ascii="仿宋" w:eastAsia="仿宋" w:hAnsi="仿宋" w:cs="仿宋" w:hint="eastAsia"/>
            <w:lang w:eastAsia="zh-CN"/>
          </w:rPr>
          <w:t>(一)、监理体系构建</w:t>
        </w:r>
        <w:r>
          <w:tab/>
        </w:r>
        <w:r>
          <w:fldChar w:fldCharType="begin"/>
        </w:r>
        <w:r>
          <w:instrText xml:space="preserve"> PAGEREF _Toc22311 \h </w:instrText>
        </w:r>
        <w:r>
          <w:fldChar w:fldCharType="separate"/>
        </w:r>
        <w:r>
          <w:t>3</w:t>
        </w:r>
        <w:r>
          <w:fldChar w:fldCharType="end"/>
        </w:r>
      </w:hyperlink>
    </w:p>
    <w:p>
      <w:pPr>
        <w:pStyle w:val="TOC2"/>
        <w:tabs>
          <w:tab w:val="right" w:leader="dot" w:pos="8306"/>
        </w:tabs>
      </w:pPr>
      <w:hyperlink w:anchor="_Toc30049" w:history="1">
        <w:r>
          <w:rPr>
            <w:rFonts w:ascii="仿宋" w:eastAsia="仿宋" w:hAnsi="仿宋" w:cs="仿宋" w:hint="eastAsia"/>
            <w:lang w:eastAsia="zh-CN"/>
          </w:rPr>
          <w:t>(二)、质量保证体系实施</w:t>
        </w:r>
        <w:r>
          <w:tab/>
        </w:r>
        <w:r>
          <w:fldChar w:fldCharType="begin"/>
        </w:r>
        <w:r>
          <w:instrText xml:space="preserve"> PAGEREF _Toc30049 \h </w:instrText>
        </w:r>
        <w:r>
          <w:fldChar w:fldCharType="separate"/>
        </w:r>
        <w:r>
          <w:t>4</w:t>
        </w:r>
        <w:r>
          <w:fldChar w:fldCharType="end"/>
        </w:r>
      </w:hyperlink>
    </w:p>
    <w:p>
      <w:pPr>
        <w:pStyle w:val="TOC2"/>
        <w:tabs>
          <w:tab w:val="right" w:leader="dot" w:pos="8306"/>
        </w:tabs>
      </w:pPr>
      <w:hyperlink w:anchor="_Toc26451" w:history="1">
        <w:r>
          <w:rPr>
            <w:rFonts w:ascii="仿宋" w:eastAsia="仿宋" w:hAnsi="仿宋" w:cs="仿宋" w:hint="eastAsia"/>
            <w:lang w:eastAsia="zh-CN"/>
          </w:rPr>
          <w:t>(三)、监理与质量控制流程</w:t>
        </w:r>
        <w:r>
          <w:tab/>
        </w:r>
        <w:r>
          <w:fldChar w:fldCharType="begin"/>
        </w:r>
        <w:r>
          <w:instrText xml:space="preserve"> PAGEREF _Toc26451 \h </w:instrText>
        </w:r>
        <w:r>
          <w:fldChar w:fldCharType="separate"/>
        </w:r>
        <w:r>
          <w:t>4</w:t>
        </w:r>
        <w:r>
          <w:fldChar w:fldCharType="end"/>
        </w:r>
      </w:hyperlink>
    </w:p>
    <w:p>
      <w:pPr>
        <w:pStyle w:val="TOC1"/>
        <w:tabs>
          <w:tab w:val="right" w:leader="dot" w:pos="8306"/>
        </w:tabs>
      </w:pPr>
      <w:hyperlink w:anchor="_Toc29199" w:history="1">
        <w:r>
          <w:rPr>
            <w:rFonts w:ascii="仿宋" w:eastAsia="仿宋" w:hAnsi="仿宋" w:cs="仿宋" w:hint="eastAsia"/>
            <w:lang w:eastAsia="zh-CN"/>
          </w:rPr>
          <w:t>二、社会影响分析</w:t>
        </w:r>
        <w:r>
          <w:tab/>
        </w:r>
        <w:r>
          <w:fldChar w:fldCharType="begin"/>
        </w:r>
        <w:r>
          <w:instrText xml:space="preserve"> PAGEREF _Toc29199 \h </w:instrText>
        </w:r>
        <w:r>
          <w:fldChar w:fldCharType="separate"/>
        </w:r>
        <w:r>
          <w:t>5</w:t>
        </w:r>
        <w:r>
          <w:fldChar w:fldCharType="end"/>
        </w:r>
      </w:hyperlink>
    </w:p>
    <w:p>
      <w:pPr>
        <w:pStyle w:val="TOC2"/>
        <w:tabs>
          <w:tab w:val="right" w:leader="dot" w:pos="8306"/>
        </w:tabs>
      </w:pPr>
      <w:hyperlink w:anchor="_Toc7376" w:history="1">
        <w:r>
          <w:rPr>
            <w:rFonts w:ascii="仿宋" w:eastAsia="仿宋" w:hAnsi="仿宋" w:cs="仿宋" w:hint="eastAsia"/>
            <w:lang w:eastAsia="zh-CN"/>
          </w:rPr>
          <w:t>(一)、社会影响效果分析</w:t>
        </w:r>
        <w:r>
          <w:tab/>
        </w:r>
        <w:r>
          <w:fldChar w:fldCharType="begin"/>
        </w:r>
        <w:r>
          <w:instrText xml:space="preserve"> PAGEREF _Toc7376 \h </w:instrText>
        </w:r>
        <w:r>
          <w:fldChar w:fldCharType="separate"/>
        </w:r>
        <w:r>
          <w:t>5</w:t>
        </w:r>
        <w:r>
          <w:fldChar w:fldCharType="end"/>
        </w:r>
      </w:hyperlink>
    </w:p>
    <w:p>
      <w:pPr>
        <w:pStyle w:val="TOC2"/>
        <w:tabs>
          <w:tab w:val="right" w:leader="dot" w:pos="8306"/>
        </w:tabs>
      </w:pPr>
      <w:hyperlink w:anchor="_Toc13725" w:history="1">
        <w:r>
          <w:rPr>
            <w:rFonts w:ascii="仿宋" w:eastAsia="仿宋" w:hAnsi="仿宋" w:cs="仿宋" w:hint="eastAsia"/>
            <w:lang w:eastAsia="zh-CN"/>
          </w:rPr>
          <w:t>(二)、社会适应性分析</w:t>
        </w:r>
        <w:r>
          <w:tab/>
        </w:r>
        <w:r>
          <w:fldChar w:fldCharType="begin"/>
        </w:r>
        <w:r>
          <w:instrText xml:space="preserve"> PAGEREF _Toc13725 \h </w:instrText>
        </w:r>
        <w:r>
          <w:fldChar w:fldCharType="separate"/>
        </w:r>
        <w:r>
          <w:t>7</w:t>
        </w:r>
        <w:r>
          <w:fldChar w:fldCharType="end"/>
        </w:r>
      </w:hyperlink>
    </w:p>
    <w:p>
      <w:pPr>
        <w:pStyle w:val="TOC2"/>
        <w:tabs>
          <w:tab w:val="right" w:leader="dot" w:pos="8306"/>
        </w:tabs>
      </w:pPr>
      <w:hyperlink w:anchor="_Toc29241" w:history="1">
        <w:r>
          <w:rPr>
            <w:rFonts w:ascii="仿宋" w:eastAsia="仿宋" w:hAnsi="仿宋" w:cs="仿宋" w:hint="eastAsia"/>
            <w:lang w:eastAsia="zh-CN"/>
          </w:rPr>
          <w:t>(三)、社会风险及对策分析</w:t>
        </w:r>
        <w:r>
          <w:tab/>
        </w:r>
        <w:r>
          <w:fldChar w:fldCharType="begin"/>
        </w:r>
        <w:r>
          <w:instrText xml:space="preserve"> PAGEREF _Toc29241 \h </w:instrText>
        </w:r>
        <w:r>
          <w:fldChar w:fldCharType="separate"/>
        </w:r>
        <w:r>
          <w:t>9</w:t>
        </w:r>
        <w:r>
          <w:fldChar w:fldCharType="end"/>
        </w:r>
      </w:hyperlink>
    </w:p>
    <w:p>
      <w:pPr>
        <w:pStyle w:val="TOC1"/>
        <w:tabs>
          <w:tab w:val="right" w:leader="dot" w:pos="8306"/>
        </w:tabs>
      </w:pPr>
      <w:hyperlink w:anchor="_Toc28875" w:history="1">
        <w:r>
          <w:rPr>
            <w:rFonts w:ascii="仿宋" w:eastAsia="仿宋" w:hAnsi="仿宋" w:cs="仿宋" w:hint="eastAsia"/>
            <w:lang w:eastAsia="zh-CN"/>
          </w:rPr>
          <w:t>三、资源开发及综合利用分析</w:t>
        </w:r>
        <w:r>
          <w:tab/>
        </w:r>
        <w:r>
          <w:fldChar w:fldCharType="begin"/>
        </w:r>
        <w:r>
          <w:instrText xml:space="preserve"> PAGEREF _Toc28875 \h </w:instrText>
        </w:r>
        <w:r>
          <w:fldChar w:fldCharType="separate"/>
        </w:r>
        <w:r>
          <w:t>12</w:t>
        </w:r>
        <w:r>
          <w:fldChar w:fldCharType="end"/>
        </w:r>
      </w:hyperlink>
    </w:p>
    <w:p>
      <w:pPr>
        <w:pStyle w:val="TOC2"/>
        <w:tabs>
          <w:tab w:val="right" w:leader="dot" w:pos="8306"/>
        </w:tabs>
      </w:pPr>
      <w:hyperlink w:anchor="_Toc15253" w:history="1">
        <w:r>
          <w:rPr>
            <w:rFonts w:ascii="仿宋" w:eastAsia="仿宋" w:hAnsi="仿宋" w:cs="仿宋" w:hint="eastAsia"/>
            <w:lang w:eastAsia="zh-CN"/>
          </w:rPr>
          <w:t>(一)、资源开发方案</w:t>
        </w:r>
        <w:r>
          <w:tab/>
        </w:r>
        <w:r>
          <w:fldChar w:fldCharType="begin"/>
        </w:r>
        <w:r>
          <w:instrText xml:space="preserve"> PAGEREF _Toc15253 \h </w:instrText>
        </w:r>
        <w:r>
          <w:fldChar w:fldCharType="separate"/>
        </w:r>
        <w:r>
          <w:t>12</w:t>
        </w:r>
        <w:r>
          <w:fldChar w:fldCharType="end"/>
        </w:r>
      </w:hyperlink>
    </w:p>
    <w:p>
      <w:pPr>
        <w:pStyle w:val="TOC2"/>
        <w:tabs>
          <w:tab w:val="right" w:leader="dot" w:pos="8306"/>
        </w:tabs>
      </w:pPr>
      <w:hyperlink w:anchor="_Toc7335" w:history="1">
        <w:r>
          <w:rPr>
            <w:rFonts w:ascii="仿宋" w:eastAsia="仿宋" w:hAnsi="仿宋" w:cs="仿宋" w:hint="eastAsia"/>
            <w:lang w:eastAsia="zh-CN"/>
          </w:rPr>
          <w:t>(二)、资源利用方案</w:t>
        </w:r>
        <w:r>
          <w:tab/>
        </w:r>
        <w:r>
          <w:fldChar w:fldCharType="begin"/>
        </w:r>
        <w:r>
          <w:instrText xml:space="preserve"> PAGEREF _Toc7335 \h </w:instrText>
        </w:r>
        <w:r>
          <w:fldChar w:fldCharType="separate"/>
        </w:r>
        <w:r>
          <w:t>13</w:t>
        </w:r>
        <w:r>
          <w:fldChar w:fldCharType="end"/>
        </w:r>
      </w:hyperlink>
    </w:p>
    <w:p>
      <w:pPr>
        <w:pStyle w:val="TOC2"/>
        <w:tabs>
          <w:tab w:val="right" w:leader="dot" w:pos="8306"/>
        </w:tabs>
      </w:pPr>
      <w:hyperlink w:anchor="_Toc13909" w:history="1">
        <w:r>
          <w:rPr>
            <w:rFonts w:ascii="仿宋" w:eastAsia="仿宋" w:hAnsi="仿宋" w:cs="仿宋" w:hint="eastAsia"/>
            <w:lang w:eastAsia="zh-CN"/>
          </w:rPr>
          <w:t>(三)、资源节约措施</w:t>
        </w:r>
        <w:r>
          <w:tab/>
        </w:r>
        <w:r>
          <w:fldChar w:fldCharType="begin"/>
        </w:r>
        <w:r>
          <w:instrText xml:space="preserve"> PAGEREF _Toc13909 \h </w:instrText>
        </w:r>
        <w:r>
          <w:fldChar w:fldCharType="separate"/>
        </w:r>
        <w:r>
          <w:t>14</w:t>
        </w:r>
        <w:r>
          <w:fldChar w:fldCharType="end"/>
        </w:r>
      </w:hyperlink>
    </w:p>
    <w:p>
      <w:pPr>
        <w:pStyle w:val="TOC1"/>
        <w:tabs>
          <w:tab w:val="right" w:leader="dot" w:pos="8306"/>
        </w:tabs>
      </w:pPr>
      <w:hyperlink w:anchor="_Toc28428" w:history="1">
        <w:r>
          <w:rPr>
            <w:rFonts w:ascii="仿宋" w:eastAsia="仿宋" w:hAnsi="仿宋" w:cs="仿宋" w:hint="eastAsia"/>
            <w:lang w:eastAsia="zh-CN"/>
          </w:rPr>
          <w:t>四、发展规划、产业政策和行业准入分析</w:t>
        </w:r>
        <w:r>
          <w:tab/>
        </w:r>
        <w:r>
          <w:fldChar w:fldCharType="begin"/>
        </w:r>
        <w:r>
          <w:instrText xml:space="preserve"> PAGEREF _Toc28428 \h </w:instrText>
        </w:r>
        <w:r>
          <w:fldChar w:fldCharType="separate"/>
        </w:r>
        <w:r>
          <w:t>16</w:t>
        </w:r>
        <w:r>
          <w:fldChar w:fldCharType="end"/>
        </w:r>
      </w:hyperlink>
    </w:p>
    <w:p>
      <w:pPr>
        <w:pStyle w:val="TOC2"/>
        <w:tabs>
          <w:tab w:val="right" w:leader="dot" w:pos="8306"/>
        </w:tabs>
      </w:pPr>
      <w:hyperlink w:anchor="_Toc15952" w:history="1">
        <w:r>
          <w:rPr>
            <w:rFonts w:ascii="仿宋" w:eastAsia="仿宋" w:hAnsi="仿宋" w:cs="仿宋" w:hint="eastAsia"/>
            <w:lang w:eastAsia="zh-CN"/>
          </w:rPr>
          <w:t>(一)、发展规划分析</w:t>
        </w:r>
        <w:r>
          <w:tab/>
        </w:r>
        <w:r>
          <w:fldChar w:fldCharType="begin"/>
        </w:r>
        <w:r>
          <w:instrText xml:space="preserve"> PAGEREF _Toc15952 \h </w:instrText>
        </w:r>
        <w:r>
          <w:fldChar w:fldCharType="separate"/>
        </w:r>
        <w:r>
          <w:t>16</w:t>
        </w:r>
        <w:r>
          <w:fldChar w:fldCharType="end"/>
        </w:r>
      </w:hyperlink>
    </w:p>
    <w:p>
      <w:pPr>
        <w:pStyle w:val="TOC2"/>
        <w:tabs>
          <w:tab w:val="right" w:leader="dot" w:pos="8306"/>
        </w:tabs>
      </w:pPr>
      <w:hyperlink w:anchor="_Toc1086" w:history="1">
        <w:r>
          <w:rPr>
            <w:rFonts w:ascii="仿宋" w:eastAsia="仿宋" w:hAnsi="仿宋" w:cs="仿宋" w:hint="eastAsia"/>
            <w:lang w:eastAsia="zh-CN"/>
          </w:rPr>
          <w:t>(二)、产业政策分析</w:t>
        </w:r>
        <w:r>
          <w:tab/>
        </w:r>
        <w:r>
          <w:fldChar w:fldCharType="begin"/>
        </w:r>
        <w:r>
          <w:instrText xml:space="preserve"> PAGEREF _Toc1086 \h </w:instrText>
        </w:r>
        <w:r>
          <w:fldChar w:fldCharType="separate"/>
        </w:r>
        <w:r>
          <w:t>17</w:t>
        </w:r>
        <w:r>
          <w:fldChar w:fldCharType="end"/>
        </w:r>
      </w:hyperlink>
    </w:p>
    <w:p>
      <w:pPr>
        <w:pStyle w:val="TOC2"/>
        <w:tabs>
          <w:tab w:val="right" w:leader="dot" w:pos="8306"/>
        </w:tabs>
      </w:pPr>
      <w:hyperlink w:anchor="_Toc30582" w:history="1">
        <w:r>
          <w:rPr>
            <w:rFonts w:ascii="仿宋" w:eastAsia="仿宋" w:hAnsi="仿宋" w:cs="仿宋" w:hint="eastAsia"/>
            <w:lang w:eastAsia="zh-CN"/>
          </w:rPr>
          <w:t>(三)、行业准入分析</w:t>
        </w:r>
        <w:r>
          <w:tab/>
        </w:r>
        <w:r>
          <w:fldChar w:fldCharType="begin"/>
        </w:r>
        <w:r>
          <w:instrText xml:space="preserve"> PAGEREF _Toc30582 \h </w:instrText>
        </w:r>
        <w:r>
          <w:fldChar w:fldCharType="separate"/>
        </w:r>
        <w:r>
          <w:t>19</w:t>
        </w:r>
        <w:r>
          <w:fldChar w:fldCharType="end"/>
        </w:r>
      </w:hyperlink>
    </w:p>
    <w:p>
      <w:pPr>
        <w:pStyle w:val="TOC1"/>
        <w:tabs>
          <w:tab w:val="right" w:leader="dot" w:pos="8306"/>
        </w:tabs>
      </w:pPr>
      <w:hyperlink w:anchor="_Toc28218" w:history="1">
        <w:r>
          <w:rPr>
            <w:rFonts w:ascii="仿宋" w:eastAsia="仿宋" w:hAnsi="仿宋" w:cs="仿宋" w:hint="eastAsia"/>
            <w:lang w:eastAsia="zh-CN"/>
          </w:rPr>
          <w:t>五、经济影响分析</w:t>
        </w:r>
        <w:r>
          <w:tab/>
        </w:r>
        <w:r>
          <w:fldChar w:fldCharType="begin"/>
        </w:r>
        <w:r>
          <w:instrText xml:space="preserve"> PAGEREF _Toc28218 \h </w:instrText>
        </w:r>
        <w:r>
          <w:fldChar w:fldCharType="separate"/>
        </w:r>
        <w:r>
          <w:t>20</w:t>
        </w:r>
        <w:r>
          <w:fldChar w:fldCharType="end"/>
        </w:r>
      </w:hyperlink>
    </w:p>
    <w:p>
      <w:pPr>
        <w:pStyle w:val="TOC2"/>
        <w:tabs>
          <w:tab w:val="right" w:leader="dot" w:pos="8306"/>
        </w:tabs>
      </w:pPr>
      <w:hyperlink w:anchor="_Toc31318" w:history="1">
        <w:r>
          <w:rPr>
            <w:rFonts w:ascii="仿宋" w:eastAsia="仿宋" w:hAnsi="仿宋" w:cs="仿宋" w:hint="eastAsia"/>
            <w:lang w:eastAsia="zh-CN"/>
          </w:rPr>
          <w:t>(一)、经济费用效益或费用效果分析</w:t>
        </w:r>
        <w:r>
          <w:tab/>
        </w:r>
        <w:r>
          <w:fldChar w:fldCharType="begin"/>
        </w:r>
        <w:r>
          <w:instrText xml:space="preserve"> PAGEREF _Toc31318 \h </w:instrText>
        </w:r>
        <w:r>
          <w:fldChar w:fldCharType="separate"/>
        </w:r>
        <w:r>
          <w:t>20</w:t>
        </w:r>
        <w:r>
          <w:fldChar w:fldCharType="end"/>
        </w:r>
      </w:hyperlink>
    </w:p>
    <w:p>
      <w:pPr>
        <w:pStyle w:val="TOC2"/>
        <w:tabs>
          <w:tab w:val="right" w:leader="dot" w:pos="8306"/>
        </w:tabs>
      </w:pPr>
      <w:hyperlink w:anchor="_Toc8117" w:history="1">
        <w:r>
          <w:rPr>
            <w:rFonts w:ascii="仿宋" w:eastAsia="仿宋" w:hAnsi="仿宋" w:cs="仿宋" w:hint="eastAsia"/>
            <w:lang w:eastAsia="zh-CN"/>
          </w:rPr>
          <w:t>(二)、行业影响分析</w:t>
        </w:r>
        <w:r>
          <w:tab/>
        </w:r>
        <w:r>
          <w:fldChar w:fldCharType="begin"/>
        </w:r>
        <w:r>
          <w:instrText xml:space="preserve"> PAGEREF _Toc8117 \h </w:instrText>
        </w:r>
        <w:r>
          <w:fldChar w:fldCharType="separate"/>
        </w:r>
        <w:r>
          <w:t>23</w:t>
        </w:r>
        <w:r>
          <w:fldChar w:fldCharType="end"/>
        </w:r>
      </w:hyperlink>
    </w:p>
    <w:p>
      <w:pPr>
        <w:pStyle w:val="TOC2"/>
        <w:tabs>
          <w:tab w:val="right" w:leader="dot" w:pos="8306"/>
        </w:tabs>
      </w:pPr>
      <w:hyperlink w:anchor="_Toc16819" w:history="1">
        <w:r>
          <w:rPr>
            <w:rFonts w:ascii="仿宋" w:eastAsia="仿宋" w:hAnsi="仿宋" w:cs="仿宋" w:hint="eastAsia"/>
            <w:lang w:eastAsia="zh-CN"/>
          </w:rPr>
          <w:t>(三)、区域经济影响分析</w:t>
        </w:r>
        <w:r>
          <w:tab/>
        </w:r>
        <w:r>
          <w:fldChar w:fldCharType="begin"/>
        </w:r>
        <w:r>
          <w:instrText xml:space="preserve"> PAGEREF _Toc16819 \h </w:instrText>
        </w:r>
        <w:r>
          <w:fldChar w:fldCharType="separate"/>
        </w:r>
        <w:r>
          <w:t>24</w:t>
        </w:r>
        <w:r>
          <w:fldChar w:fldCharType="end"/>
        </w:r>
      </w:hyperlink>
    </w:p>
    <w:p>
      <w:pPr>
        <w:pStyle w:val="TOC2"/>
        <w:tabs>
          <w:tab w:val="right" w:leader="dot" w:pos="8306"/>
        </w:tabs>
      </w:pPr>
      <w:hyperlink w:anchor="_Toc6107" w:history="1">
        <w:r>
          <w:rPr>
            <w:rFonts w:ascii="仿宋" w:eastAsia="仿宋" w:hAnsi="仿宋" w:cs="仿宋" w:hint="eastAsia"/>
            <w:lang w:eastAsia="zh-CN"/>
          </w:rPr>
          <w:t>(四)、宏观经济影响分析</w:t>
        </w:r>
        <w:r>
          <w:tab/>
        </w:r>
        <w:r>
          <w:fldChar w:fldCharType="begin"/>
        </w:r>
        <w:r>
          <w:instrText xml:space="preserve"> PAGEREF _Toc6107 \h </w:instrText>
        </w:r>
        <w:r>
          <w:fldChar w:fldCharType="separate"/>
        </w:r>
        <w:r>
          <w:t>25</w:t>
        </w:r>
        <w:r>
          <w:fldChar w:fldCharType="end"/>
        </w:r>
      </w:hyperlink>
    </w:p>
    <w:p>
      <w:pPr>
        <w:pStyle w:val="TOC1"/>
        <w:tabs>
          <w:tab w:val="right" w:leader="dot" w:pos="8306"/>
        </w:tabs>
      </w:pPr>
      <w:hyperlink w:anchor="_Toc18858" w:history="1">
        <w:r>
          <w:rPr>
            <w:rFonts w:ascii="仿宋" w:eastAsia="仿宋" w:hAnsi="仿宋" w:cs="仿宋" w:hint="eastAsia"/>
            <w:lang w:eastAsia="zh-CN"/>
          </w:rPr>
          <w:t>六、财务管理与成本控制</w:t>
        </w:r>
        <w:r>
          <w:tab/>
        </w:r>
        <w:r>
          <w:fldChar w:fldCharType="begin"/>
        </w:r>
        <w:r>
          <w:instrText xml:space="preserve"> PAGEREF _Toc18858 \h </w:instrText>
        </w:r>
        <w:r>
          <w:fldChar w:fldCharType="separate"/>
        </w:r>
        <w:r>
          <w:t>27</w:t>
        </w:r>
        <w:r>
          <w:fldChar w:fldCharType="end"/>
        </w:r>
      </w:hyperlink>
    </w:p>
    <w:p>
      <w:pPr>
        <w:pStyle w:val="TOC2"/>
        <w:tabs>
          <w:tab w:val="right" w:leader="dot" w:pos="8306"/>
        </w:tabs>
      </w:pPr>
      <w:hyperlink w:anchor="_Toc7508" w:history="1">
        <w:r>
          <w:rPr>
            <w:rFonts w:ascii="仿宋" w:eastAsia="仿宋" w:hAnsi="仿宋" w:cs="仿宋" w:hint="eastAsia"/>
            <w:lang w:eastAsia="zh-CN"/>
          </w:rPr>
          <w:t>(一)、财务管理体系建设</w:t>
        </w:r>
        <w:r>
          <w:tab/>
        </w:r>
        <w:r>
          <w:fldChar w:fldCharType="begin"/>
        </w:r>
        <w:r>
          <w:instrText xml:space="preserve"> PAGEREF _Toc7508 \h </w:instrText>
        </w:r>
        <w:r>
          <w:fldChar w:fldCharType="separate"/>
        </w:r>
        <w:r>
          <w:t>27</w:t>
        </w:r>
        <w:r>
          <w:fldChar w:fldCharType="end"/>
        </w:r>
      </w:hyperlink>
    </w:p>
    <w:p>
      <w:pPr>
        <w:pStyle w:val="TOC2"/>
        <w:tabs>
          <w:tab w:val="right" w:leader="dot" w:pos="8306"/>
        </w:tabs>
      </w:pPr>
      <w:hyperlink w:anchor="_Toc5446" w:history="1">
        <w:r>
          <w:rPr>
            <w:rFonts w:ascii="仿宋" w:eastAsia="仿宋" w:hAnsi="仿宋" w:cs="仿宋" w:hint="eastAsia"/>
            <w:lang w:eastAsia="zh-CN"/>
          </w:rPr>
          <w:t>(二)、成本控制措施</w:t>
        </w:r>
        <w:r>
          <w:tab/>
        </w:r>
        <w:r>
          <w:fldChar w:fldCharType="begin"/>
        </w:r>
        <w:r>
          <w:instrText xml:space="preserve"> PAGEREF _Toc5446 \h </w:instrText>
        </w:r>
        <w:r>
          <w:fldChar w:fldCharType="separate"/>
        </w:r>
        <w:r>
          <w:t>28</w:t>
        </w:r>
        <w:r>
          <w:fldChar w:fldCharType="end"/>
        </w:r>
      </w:hyperlink>
    </w:p>
    <w:p>
      <w:pPr>
        <w:pStyle w:val="TOC1"/>
        <w:tabs>
          <w:tab w:val="right" w:leader="dot" w:pos="8306"/>
        </w:tabs>
      </w:pPr>
      <w:hyperlink w:anchor="_Toc2578" w:history="1">
        <w:r>
          <w:rPr>
            <w:rFonts w:ascii="仿宋" w:eastAsia="仿宋" w:hAnsi="仿宋" w:cs="仿宋" w:hint="eastAsia"/>
            <w:lang w:eastAsia="zh-CN"/>
          </w:rPr>
          <w:t>七、项目质量与标准</w:t>
        </w:r>
        <w:r>
          <w:tab/>
        </w:r>
        <w:r>
          <w:fldChar w:fldCharType="begin"/>
        </w:r>
        <w:r>
          <w:instrText xml:space="preserve"> PAGEREF _Toc2578 \h </w:instrText>
        </w:r>
        <w:r>
          <w:fldChar w:fldCharType="separate"/>
        </w:r>
        <w:r>
          <w:t>29</w:t>
        </w:r>
        <w:r>
          <w:fldChar w:fldCharType="end"/>
        </w:r>
      </w:hyperlink>
    </w:p>
    <w:p>
      <w:pPr>
        <w:pStyle w:val="TOC2"/>
        <w:tabs>
          <w:tab w:val="right" w:leader="dot" w:pos="8306"/>
        </w:tabs>
      </w:pPr>
      <w:hyperlink w:anchor="_Toc13681" w:history="1">
        <w:r>
          <w:rPr>
            <w:rFonts w:ascii="仿宋" w:eastAsia="仿宋" w:hAnsi="仿宋" w:cs="仿宋" w:hint="eastAsia"/>
            <w:lang w:eastAsia="zh-CN"/>
          </w:rPr>
          <w:t>(一)、质量保障体系</w:t>
        </w:r>
        <w:r>
          <w:tab/>
        </w:r>
        <w:r>
          <w:fldChar w:fldCharType="begin"/>
        </w:r>
        <w:r>
          <w:instrText xml:space="preserve"> PAGEREF _Toc13681 \h </w:instrText>
        </w:r>
        <w:r>
          <w:fldChar w:fldCharType="separate"/>
        </w:r>
        <w:r>
          <w:t>29</w:t>
        </w:r>
        <w:r>
          <w:fldChar w:fldCharType="end"/>
        </w:r>
      </w:hyperlink>
    </w:p>
    <w:p>
      <w:pPr>
        <w:pStyle w:val="TOC2"/>
        <w:tabs>
          <w:tab w:val="right" w:leader="dot" w:pos="8306"/>
        </w:tabs>
      </w:pPr>
      <w:hyperlink w:anchor="_Toc30459" w:history="1">
        <w:r>
          <w:rPr>
            <w:rFonts w:ascii="仿宋" w:eastAsia="仿宋" w:hAnsi="仿宋" w:cs="仿宋" w:hint="eastAsia"/>
            <w:lang w:eastAsia="zh-CN"/>
          </w:rPr>
          <w:t>(二)、标准化作业流程</w:t>
        </w:r>
        <w:r>
          <w:tab/>
        </w:r>
        <w:r>
          <w:fldChar w:fldCharType="begin"/>
        </w:r>
        <w:r>
          <w:instrText xml:space="preserve"> PAGEREF _Toc30459 \h </w:instrText>
        </w:r>
        <w:r>
          <w:fldChar w:fldCharType="separate"/>
        </w:r>
        <w:r>
          <w:t>31</w:t>
        </w:r>
        <w:r>
          <w:fldChar w:fldCharType="end"/>
        </w:r>
      </w:hyperlink>
    </w:p>
    <w:p>
      <w:pPr>
        <w:pStyle w:val="TOC2"/>
        <w:tabs>
          <w:tab w:val="right" w:leader="dot" w:pos="8306"/>
        </w:tabs>
      </w:pPr>
      <w:hyperlink w:anchor="_Toc1182" w:history="1">
        <w:r>
          <w:rPr>
            <w:rFonts w:ascii="仿宋" w:eastAsia="仿宋" w:hAnsi="仿宋" w:cs="仿宋" w:hint="eastAsia"/>
            <w:lang w:eastAsia="zh-CN"/>
          </w:rPr>
          <w:t>(三)、质量监控与评估</w:t>
        </w:r>
        <w:r>
          <w:tab/>
        </w:r>
        <w:r>
          <w:fldChar w:fldCharType="begin"/>
        </w:r>
        <w:r>
          <w:instrText xml:space="preserve"> PAGEREF _Toc1182 \h </w:instrText>
        </w:r>
        <w:r>
          <w:fldChar w:fldCharType="separate"/>
        </w:r>
        <w:r>
          <w:t>32</w:t>
        </w:r>
        <w:r>
          <w:fldChar w:fldCharType="end"/>
        </w:r>
      </w:hyperlink>
    </w:p>
    <w:p>
      <w:pPr>
        <w:pStyle w:val="TOC2"/>
        <w:tabs>
          <w:tab w:val="right" w:leader="dot" w:pos="8306"/>
        </w:tabs>
      </w:pPr>
      <w:hyperlink w:anchor="_Toc19814" w:history="1">
        <w:r>
          <w:rPr>
            <w:rFonts w:ascii="仿宋" w:eastAsia="仿宋" w:hAnsi="仿宋" w:cs="仿宋" w:hint="eastAsia"/>
            <w:lang w:eastAsia="zh-CN"/>
          </w:rPr>
          <w:t>(四)、质量改进计划</w:t>
        </w:r>
        <w:r>
          <w:tab/>
        </w:r>
        <w:r>
          <w:fldChar w:fldCharType="begin"/>
        </w:r>
        <w:r>
          <w:instrText xml:space="preserve"> PAGEREF _Toc19814 \h </w:instrText>
        </w:r>
        <w:r>
          <w:fldChar w:fldCharType="separate"/>
        </w:r>
        <w:r>
          <w:t>33</w:t>
        </w:r>
        <w:r>
          <w:fldChar w:fldCharType="end"/>
        </w:r>
      </w:hyperlink>
    </w:p>
    <w:p>
      <w:pPr>
        <w:pStyle w:val="TOC1"/>
        <w:tabs>
          <w:tab w:val="right" w:leader="dot" w:pos="8306"/>
        </w:tabs>
      </w:pPr>
      <w:hyperlink w:anchor="_Toc9382" w:history="1">
        <w:r>
          <w:rPr>
            <w:rFonts w:ascii="仿宋" w:eastAsia="仿宋" w:hAnsi="仿宋" w:cs="仿宋" w:hint="eastAsia"/>
            <w:lang w:eastAsia="zh-CN"/>
          </w:rPr>
          <w:t>八、安全与应急管理</w:t>
        </w:r>
        <w:r>
          <w:tab/>
        </w:r>
        <w:r>
          <w:fldChar w:fldCharType="begin"/>
        </w:r>
        <w:r>
          <w:instrText xml:space="preserve"> PAGEREF _Toc9382 \h </w:instrText>
        </w:r>
        <w:r>
          <w:fldChar w:fldCharType="separate"/>
        </w:r>
        <w:r>
          <w:t>34</w:t>
        </w:r>
        <w:r>
          <w:fldChar w:fldCharType="end"/>
        </w:r>
      </w:hyperlink>
    </w:p>
    <w:p>
      <w:pPr>
        <w:pStyle w:val="TOC2"/>
        <w:tabs>
          <w:tab w:val="right" w:leader="dot" w:pos="8306"/>
        </w:tabs>
      </w:pPr>
      <w:hyperlink w:anchor="_Toc13832" w:history="1">
        <w:r>
          <w:rPr>
            <w:rFonts w:ascii="仿宋" w:eastAsia="仿宋" w:hAnsi="仿宋" w:cs="仿宋" w:hint="eastAsia"/>
            <w:lang w:eastAsia="zh-CN"/>
          </w:rPr>
          <w:t>(一)、安全生产管理</w:t>
        </w:r>
        <w:r>
          <w:tab/>
        </w:r>
        <w:r>
          <w:fldChar w:fldCharType="begin"/>
        </w:r>
        <w:r>
          <w:instrText xml:space="preserve"> PAGEREF _Toc13832 \h </w:instrText>
        </w:r>
        <w:r>
          <w:fldChar w:fldCharType="separate"/>
        </w:r>
        <w:r>
          <w:t>34</w:t>
        </w:r>
        <w:r>
          <w:fldChar w:fldCharType="end"/>
        </w:r>
      </w:hyperlink>
    </w:p>
    <w:p>
      <w:pPr>
        <w:pStyle w:val="TOC2"/>
        <w:tabs>
          <w:tab w:val="right" w:leader="dot" w:pos="8306"/>
        </w:tabs>
      </w:pPr>
      <w:hyperlink w:anchor="_Toc30895" w:history="1">
        <w:r>
          <w:rPr>
            <w:rFonts w:ascii="仿宋" w:eastAsia="仿宋" w:hAnsi="仿宋" w:cs="仿宋" w:hint="eastAsia"/>
            <w:lang w:eastAsia="zh-CN"/>
          </w:rPr>
          <w:t>(二)、应急预案与响应</w:t>
        </w:r>
        <w:r>
          <w:tab/>
        </w:r>
        <w:r>
          <w:fldChar w:fldCharType="begin"/>
        </w:r>
        <w:r>
          <w:instrText xml:space="preserve"> PAGEREF _Toc30895 \h </w:instrText>
        </w:r>
        <w:r>
          <w:fldChar w:fldCharType="separate"/>
        </w:r>
        <w:r>
          <w:t>36</w:t>
        </w:r>
        <w:r>
          <w:fldChar w:fldCharType="end"/>
        </w:r>
      </w:hyperlink>
    </w:p>
    <w:p>
      <w:pPr>
        <w:pStyle w:val="TOC1"/>
        <w:tabs>
          <w:tab w:val="right" w:leader="dot" w:pos="8306"/>
        </w:tabs>
      </w:pPr>
      <w:hyperlink w:anchor="_Toc22469" w:history="1">
        <w:r>
          <w:rPr>
            <w:rFonts w:ascii="仿宋" w:eastAsia="仿宋" w:hAnsi="仿宋" w:cs="仿宋" w:hint="eastAsia"/>
            <w:lang w:eastAsia="zh-CN"/>
          </w:rPr>
          <w:t>九、资金管理与财务规划</w:t>
        </w:r>
        <w:r>
          <w:tab/>
        </w:r>
        <w:r>
          <w:fldChar w:fldCharType="begin"/>
        </w:r>
        <w:r>
          <w:instrText xml:space="preserve"> PAGEREF _Toc22469 \h </w:instrText>
        </w:r>
        <w:r>
          <w:fldChar w:fldCharType="separate"/>
        </w:r>
        <w:r>
          <w:t>38</w:t>
        </w:r>
        <w:r>
          <w:fldChar w:fldCharType="end"/>
        </w:r>
      </w:hyperlink>
    </w:p>
    <w:p>
      <w:pPr>
        <w:pStyle w:val="TOC2"/>
        <w:tabs>
          <w:tab w:val="right" w:leader="dot" w:pos="8306"/>
        </w:tabs>
      </w:pPr>
      <w:hyperlink w:anchor="_Toc25359" w:history="1">
        <w:r>
          <w:rPr>
            <w:rFonts w:ascii="仿宋" w:eastAsia="仿宋" w:hAnsi="仿宋" w:cs="仿宋" w:hint="eastAsia"/>
            <w:lang w:eastAsia="zh-CN"/>
          </w:rPr>
          <w:t>(一)、项目资金来源与筹措</w:t>
        </w:r>
        <w:r>
          <w:tab/>
        </w:r>
        <w:r>
          <w:fldChar w:fldCharType="begin"/>
        </w:r>
        <w:r>
          <w:instrText xml:space="preserve"> PAGEREF _Toc25359 \h </w:instrText>
        </w:r>
        <w:r>
          <w:fldChar w:fldCharType="separate"/>
        </w:r>
        <w:r>
          <w:t>38</w:t>
        </w:r>
        <w:r>
          <w:fldChar w:fldCharType="end"/>
        </w:r>
      </w:hyperlink>
    </w:p>
    <w:p>
      <w:pPr>
        <w:pStyle w:val="TOC2"/>
        <w:tabs>
          <w:tab w:val="right" w:leader="dot" w:pos="8306"/>
        </w:tabs>
      </w:pPr>
      <w:hyperlink w:anchor="_Toc11899" w:history="1">
        <w:r>
          <w:rPr>
            <w:rFonts w:ascii="仿宋" w:eastAsia="仿宋" w:hAnsi="仿宋" w:cs="仿宋" w:hint="eastAsia"/>
            <w:lang w:eastAsia="zh-CN"/>
          </w:rPr>
          <w:t>(二)、资金使用与监管</w:t>
        </w:r>
        <w:r>
          <w:tab/>
        </w:r>
        <w:r>
          <w:fldChar w:fldCharType="begin"/>
        </w:r>
        <w:r>
          <w:instrText xml:space="preserve"> PAGEREF _Toc11899 \h </w:instrText>
        </w:r>
        <w:r>
          <w:fldChar w:fldCharType="separate"/>
        </w:r>
        <w:r>
          <w:t>39</w:t>
        </w:r>
        <w:r>
          <w:fldChar w:fldCharType="end"/>
        </w:r>
      </w:hyperlink>
    </w:p>
    <w:p>
      <w:pPr>
        <w:pStyle w:val="TOC2"/>
        <w:tabs>
          <w:tab w:val="right" w:leader="dot" w:pos="8306"/>
        </w:tabs>
      </w:pPr>
      <w:hyperlink w:anchor="_Toc3981" w:history="1">
        <w:r>
          <w:rPr>
            <w:rFonts w:ascii="仿宋" w:eastAsia="仿宋" w:hAnsi="仿宋" w:cs="仿宋" w:hint="eastAsia"/>
            <w:lang w:eastAsia="zh-CN"/>
          </w:rPr>
          <w:t>(三)、财务规划与预测</w:t>
        </w:r>
        <w:r>
          <w:tab/>
        </w:r>
        <w:r>
          <w:fldChar w:fldCharType="begin"/>
        </w:r>
        <w:r>
          <w:instrText xml:space="preserve"> PAGEREF _Toc3981 \h </w:instrText>
        </w:r>
        <w:r>
          <w:fldChar w:fldCharType="separate"/>
        </w:r>
        <w:r>
          <w:t>40</w:t>
        </w:r>
        <w:r>
          <w:fldChar w:fldCharType="end"/>
        </w:r>
      </w:hyperlink>
    </w:p>
    <w:p>
      <w:pPr>
        <w:pStyle w:val="TOC1"/>
        <w:tabs>
          <w:tab w:val="right" w:leader="dot" w:pos="8306"/>
        </w:tabs>
      </w:pPr>
      <w:hyperlink w:anchor="_Toc16585" w:history="1">
        <w:r>
          <w:rPr>
            <w:rFonts w:ascii="仿宋" w:eastAsia="仿宋" w:hAnsi="仿宋" w:cs="仿宋" w:hint="eastAsia"/>
            <w:lang w:eastAsia="zh-CN"/>
          </w:rPr>
          <w:t>十、土地利用与规划方案</w:t>
        </w:r>
        <w:r>
          <w:tab/>
        </w:r>
        <w:r>
          <w:fldChar w:fldCharType="begin"/>
        </w:r>
        <w:r>
          <w:instrText xml:space="preserve"> PAGEREF _Toc16585 \h </w:instrText>
        </w:r>
        <w:r>
          <w:fldChar w:fldCharType="separate"/>
        </w:r>
        <w:r>
          <w:t>41</w:t>
        </w:r>
        <w:r>
          <w:fldChar w:fldCharType="end"/>
        </w:r>
      </w:hyperlink>
    </w:p>
    <w:p>
      <w:pPr>
        <w:pStyle w:val="TOC2"/>
        <w:tabs>
          <w:tab w:val="right" w:leader="dot" w:pos="8306"/>
        </w:tabs>
      </w:pPr>
      <w:hyperlink w:anchor="_Toc5232" w:history="1">
        <w:r>
          <w:rPr>
            <w:rFonts w:ascii="仿宋" w:eastAsia="仿宋" w:hAnsi="仿宋" w:cs="仿宋" w:hint="eastAsia"/>
            <w:lang w:eastAsia="zh-CN"/>
          </w:rPr>
          <w:t>(一)、项目用地情况分析</w:t>
        </w:r>
        <w:r>
          <w:tab/>
        </w:r>
        <w:r>
          <w:fldChar w:fldCharType="begin"/>
        </w:r>
        <w:r>
          <w:instrText xml:space="preserve"> PAGEREF _Toc5232 \h </w:instrText>
        </w:r>
        <w:r>
          <w:fldChar w:fldCharType="separate"/>
        </w:r>
        <w:r>
          <w:t>41</w:t>
        </w:r>
        <w:r>
          <w:fldChar w:fldCharType="end"/>
        </w:r>
      </w:hyperlink>
    </w:p>
    <w:p>
      <w:pPr>
        <w:pStyle w:val="TOC2"/>
        <w:tabs>
          <w:tab w:val="right" w:leader="dot" w:pos="8306"/>
        </w:tabs>
      </w:pPr>
      <w:hyperlink w:anchor="_Toc30040" w:history="1">
        <w:r>
          <w:rPr>
            <w:rFonts w:ascii="仿宋" w:eastAsia="仿宋" w:hAnsi="仿宋" w:cs="仿宋" w:hint="eastAsia"/>
            <w:lang w:eastAsia="zh-CN"/>
          </w:rPr>
          <w:t>(二)、土地利用规划方案</w:t>
        </w:r>
        <w:r>
          <w:tab/>
        </w:r>
        <w:r>
          <w:fldChar w:fldCharType="begin"/>
        </w:r>
        <w:r>
          <w:instrText xml:space="preserve"> PAGEREF _Toc30040 \h </w:instrText>
        </w:r>
        <w:r>
          <w:fldChar w:fldCharType="separate"/>
        </w:r>
        <w:r>
          <w:t>42</w:t>
        </w:r>
        <w:r>
          <w:fldChar w:fldCharType="end"/>
        </w:r>
      </w:hyperlink>
    </w:p>
    <w:p>
      <w:pPr>
        <w:pStyle w:val="TOC1"/>
        <w:tabs>
          <w:tab w:val="right" w:leader="dot" w:pos="8306"/>
        </w:tabs>
      </w:pPr>
      <w:hyperlink w:anchor="_Toc18745" w:history="1">
        <w:r>
          <w:rPr>
            <w:rFonts w:ascii="仿宋" w:eastAsia="仿宋" w:hAnsi="仿宋" w:cs="仿宋" w:hint="eastAsia"/>
            <w:lang w:eastAsia="zh-CN"/>
          </w:rPr>
          <w:t>十一、环境保护与治理方案</w:t>
        </w:r>
        <w:r>
          <w:tab/>
        </w:r>
        <w:r>
          <w:fldChar w:fldCharType="begin"/>
        </w:r>
        <w:r>
          <w:instrText xml:space="preserve"> PAGEREF _Toc18745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4" w:history="1">
        <w:r>
          <w:rPr>
            <w:rFonts w:ascii="仿宋" w:eastAsia="仿宋" w:hAnsi="仿宋" w:cs="仿宋" w:hint="eastAsia"/>
            <w:lang w:eastAsia="zh-CN"/>
          </w:rPr>
          <w:t>(一)、项目环境影响评估</w:t>
        </w:r>
        <w:r>
          <w:tab/>
        </w:r>
        <w:r>
          <w:fldChar w:fldCharType="begin"/>
        </w:r>
        <w:r>
          <w:instrText xml:space="preserve"> PAGEREF _Toc2874 \h </w:instrText>
        </w:r>
        <w:r>
          <w:fldChar w:fldCharType="separate"/>
        </w:r>
        <w:r>
          <w:t>44</w:t>
        </w:r>
        <w:r>
          <w:fldChar w:fldCharType="end"/>
        </w:r>
      </w:hyperlink>
    </w:p>
    <w:p>
      <w:pPr>
        <w:pStyle w:val="TOC2"/>
        <w:tabs>
          <w:tab w:val="right" w:leader="dot" w:pos="8306"/>
        </w:tabs>
      </w:pPr>
      <w:hyperlink w:anchor="_Toc26622" w:history="1">
        <w:r>
          <w:rPr>
            <w:rFonts w:ascii="仿宋" w:eastAsia="仿宋" w:hAnsi="仿宋" w:cs="仿宋" w:hint="eastAsia"/>
            <w:lang w:eastAsia="zh-CN"/>
          </w:rPr>
          <w:t>(二)、环境保护措施与治理方案</w:t>
        </w:r>
        <w:r>
          <w:tab/>
        </w:r>
        <w:r>
          <w:fldChar w:fldCharType="begin"/>
        </w:r>
        <w:r>
          <w:instrText xml:space="preserve"> PAGEREF _Toc26622 \h </w:instrText>
        </w:r>
        <w:r>
          <w:fldChar w:fldCharType="separate"/>
        </w:r>
        <w:r>
          <w:t>44</w:t>
        </w:r>
        <w:r>
          <w:fldChar w:fldCharType="end"/>
        </w:r>
      </w:hyperlink>
    </w:p>
    <w:p>
      <w:pPr>
        <w:pStyle w:val="TOC1"/>
        <w:tabs>
          <w:tab w:val="right" w:leader="dot" w:pos="8306"/>
        </w:tabs>
      </w:pPr>
      <w:hyperlink w:anchor="_Toc5709" w:history="1">
        <w:r>
          <w:rPr>
            <w:rFonts w:ascii="仿宋" w:eastAsia="仿宋" w:hAnsi="仿宋" w:cs="仿宋" w:hint="eastAsia"/>
            <w:lang w:eastAsia="zh-CN"/>
          </w:rPr>
          <w:t>十二、技术创新与产业升级</w:t>
        </w:r>
        <w:r>
          <w:tab/>
        </w:r>
        <w:r>
          <w:fldChar w:fldCharType="begin"/>
        </w:r>
        <w:r>
          <w:instrText xml:space="preserve"> PAGEREF _Toc5709 \h </w:instrText>
        </w:r>
        <w:r>
          <w:fldChar w:fldCharType="separate"/>
        </w:r>
        <w:r>
          <w:t>45</w:t>
        </w:r>
        <w:r>
          <w:fldChar w:fldCharType="end"/>
        </w:r>
      </w:hyperlink>
    </w:p>
    <w:p>
      <w:pPr>
        <w:pStyle w:val="TOC2"/>
        <w:tabs>
          <w:tab w:val="right" w:leader="dot" w:pos="8306"/>
        </w:tabs>
      </w:pPr>
      <w:hyperlink w:anchor="_Toc30394" w:history="1">
        <w:r>
          <w:rPr>
            <w:rFonts w:ascii="仿宋" w:eastAsia="仿宋" w:hAnsi="仿宋" w:cs="仿宋" w:hint="eastAsia"/>
            <w:lang w:eastAsia="zh-CN"/>
          </w:rPr>
          <w:t>(一)、技术创新方向与目标</w:t>
        </w:r>
        <w:r>
          <w:tab/>
        </w:r>
        <w:r>
          <w:fldChar w:fldCharType="begin"/>
        </w:r>
        <w:r>
          <w:instrText xml:space="preserve"> PAGEREF _Toc30394 \h </w:instrText>
        </w:r>
        <w:r>
          <w:fldChar w:fldCharType="separate"/>
        </w:r>
        <w:r>
          <w:t>45</w:t>
        </w:r>
        <w:r>
          <w:fldChar w:fldCharType="end"/>
        </w:r>
      </w:hyperlink>
    </w:p>
    <w:p>
      <w:pPr>
        <w:pStyle w:val="TOC2"/>
        <w:tabs>
          <w:tab w:val="right" w:leader="dot" w:pos="8306"/>
        </w:tabs>
      </w:pPr>
      <w:hyperlink w:anchor="_Toc10195" w:history="1">
        <w:r>
          <w:rPr>
            <w:rFonts w:ascii="仿宋" w:eastAsia="仿宋" w:hAnsi="仿宋" w:cs="仿宋" w:hint="eastAsia"/>
            <w:lang w:eastAsia="zh-CN"/>
          </w:rPr>
          <w:t>(二)、产业升级路径与措施</w:t>
        </w:r>
        <w:r>
          <w:tab/>
        </w:r>
        <w:r>
          <w:fldChar w:fldCharType="begin"/>
        </w:r>
        <w:r>
          <w:instrText xml:space="preserve"> PAGEREF _Toc10195 \h </w:instrText>
        </w:r>
        <w:r>
          <w:fldChar w:fldCharType="separate"/>
        </w:r>
        <w:r>
          <w:t>46</w:t>
        </w:r>
        <w:r>
          <w:fldChar w:fldCharType="end"/>
        </w:r>
      </w:hyperlink>
    </w:p>
    <w:p>
      <w:pPr>
        <w:pStyle w:val="TOC1"/>
        <w:tabs>
          <w:tab w:val="right" w:leader="dot" w:pos="8306"/>
        </w:tabs>
      </w:pPr>
      <w:hyperlink w:anchor="_Toc8214" w:history="1">
        <w:r>
          <w:rPr>
            <w:rFonts w:ascii="仿宋" w:eastAsia="仿宋" w:hAnsi="仿宋" w:cs="仿宋" w:hint="eastAsia"/>
            <w:lang w:eastAsia="zh-CN"/>
          </w:rPr>
          <w:t>十三、设施与设备管理</w:t>
        </w:r>
        <w:r>
          <w:tab/>
        </w:r>
        <w:r>
          <w:fldChar w:fldCharType="begin"/>
        </w:r>
        <w:r>
          <w:instrText xml:space="preserve"> PAGEREF _Toc8214 \h </w:instrText>
        </w:r>
        <w:r>
          <w:fldChar w:fldCharType="separate"/>
        </w:r>
        <w:r>
          <w:t>47</w:t>
        </w:r>
        <w:r>
          <w:fldChar w:fldCharType="end"/>
        </w:r>
      </w:hyperlink>
    </w:p>
    <w:p>
      <w:pPr>
        <w:pStyle w:val="TOC2"/>
        <w:tabs>
          <w:tab w:val="right" w:leader="dot" w:pos="8306"/>
        </w:tabs>
      </w:pPr>
      <w:hyperlink w:anchor="_Toc19605" w:history="1">
        <w:r>
          <w:rPr>
            <w:rFonts w:ascii="仿宋" w:eastAsia="仿宋" w:hAnsi="仿宋" w:cs="仿宋" w:hint="eastAsia"/>
            <w:lang w:eastAsia="zh-CN"/>
          </w:rPr>
          <w:t>(一)、设施规划与配置</w:t>
        </w:r>
        <w:r>
          <w:tab/>
        </w:r>
        <w:r>
          <w:fldChar w:fldCharType="begin"/>
        </w:r>
        <w:r>
          <w:instrText xml:space="preserve"> PAGEREF _Toc19605 \h </w:instrText>
        </w:r>
        <w:r>
          <w:fldChar w:fldCharType="separate"/>
        </w:r>
        <w:r>
          <w:t>47</w:t>
        </w:r>
        <w:r>
          <w:fldChar w:fldCharType="end"/>
        </w:r>
      </w:hyperlink>
    </w:p>
    <w:p>
      <w:pPr>
        <w:pStyle w:val="TOC2"/>
        <w:tabs>
          <w:tab w:val="right" w:leader="dot" w:pos="8306"/>
        </w:tabs>
      </w:pPr>
      <w:hyperlink w:anchor="_Toc8048" w:history="1">
        <w:r>
          <w:rPr>
            <w:rFonts w:ascii="仿宋" w:eastAsia="仿宋" w:hAnsi="仿宋" w:cs="仿宋" w:hint="eastAsia"/>
            <w:lang w:eastAsia="zh-CN"/>
          </w:rPr>
          <w:t>(二)、设备采购与维护管理</w:t>
        </w:r>
        <w:r>
          <w:tab/>
        </w:r>
        <w:r>
          <w:fldChar w:fldCharType="begin"/>
        </w:r>
        <w:r>
          <w:instrText xml:space="preserve"> PAGEREF _Toc8048 \h </w:instrText>
        </w:r>
        <w:r>
          <w:fldChar w:fldCharType="separate"/>
        </w:r>
        <w:r>
          <w:t>48</w:t>
        </w:r>
        <w:r>
          <w:fldChar w:fldCharType="end"/>
        </w:r>
      </w:hyperlink>
    </w:p>
    <w:p>
      <w:pPr>
        <w:pStyle w:val="TOC2"/>
        <w:tabs>
          <w:tab w:val="right" w:leader="dot" w:pos="8306"/>
        </w:tabs>
      </w:pPr>
      <w:hyperlink w:anchor="_Toc5449" w:history="1">
        <w:r>
          <w:rPr>
            <w:rFonts w:ascii="仿宋" w:eastAsia="仿宋" w:hAnsi="仿宋" w:cs="仿宋" w:hint="eastAsia"/>
            <w:lang w:eastAsia="zh-CN"/>
          </w:rPr>
          <w:t>(三)、设施设备升级策略</w:t>
        </w:r>
        <w:r>
          <w:tab/>
        </w:r>
        <w:r>
          <w:fldChar w:fldCharType="begin"/>
        </w:r>
        <w:r>
          <w:instrText xml:space="preserve"> PAGEREF _Toc5449 \h </w:instrText>
        </w:r>
        <w:r>
          <w:fldChar w:fldCharType="separate"/>
        </w:r>
        <w:r>
          <w:t>49</w:t>
        </w:r>
        <w:r>
          <w:fldChar w:fldCharType="end"/>
        </w:r>
      </w:hyperlink>
    </w:p>
    <w:p>
      <w:pPr>
        <w:pStyle w:val="TOC1"/>
        <w:tabs>
          <w:tab w:val="right" w:leader="dot" w:pos="8306"/>
        </w:tabs>
      </w:pPr>
      <w:hyperlink w:anchor="_Toc16943" w:history="1">
        <w:r>
          <w:rPr>
            <w:rFonts w:ascii="仿宋" w:eastAsia="仿宋" w:hAnsi="仿宋" w:cs="仿宋" w:hint="eastAsia"/>
            <w:lang w:eastAsia="zh-CN"/>
          </w:rPr>
          <w:t>十四、产业协同与集群发展</w:t>
        </w:r>
        <w:r>
          <w:tab/>
        </w:r>
        <w:r>
          <w:fldChar w:fldCharType="begin"/>
        </w:r>
        <w:r>
          <w:instrText xml:space="preserve"> PAGEREF _Toc16943 \h </w:instrText>
        </w:r>
        <w:r>
          <w:fldChar w:fldCharType="separate"/>
        </w:r>
        <w:r>
          <w:t>49</w:t>
        </w:r>
        <w:r>
          <w:fldChar w:fldCharType="end"/>
        </w:r>
      </w:hyperlink>
    </w:p>
    <w:p>
      <w:pPr>
        <w:pStyle w:val="TOC2"/>
        <w:tabs>
          <w:tab w:val="right" w:leader="dot" w:pos="8306"/>
        </w:tabs>
      </w:pPr>
      <w:hyperlink w:anchor="_Toc17180" w:history="1">
        <w:r>
          <w:rPr>
            <w:rFonts w:ascii="仿宋" w:eastAsia="仿宋" w:hAnsi="仿宋" w:cs="仿宋" w:hint="eastAsia"/>
            <w:lang w:eastAsia="zh-CN"/>
          </w:rPr>
          <w:t>(一)、产业协同机制建设</w:t>
        </w:r>
        <w:r>
          <w:tab/>
        </w:r>
        <w:r>
          <w:fldChar w:fldCharType="begin"/>
        </w:r>
        <w:r>
          <w:instrText xml:space="preserve"> PAGEREF _Toc17180 \h </w:instrText>
        </w:r>
        <w:r>
          <w:fldChar w:fldCharType="separate"/>
        </w:r>
        <w:r>
          <w:t>49</w:t>
        </w:r>
        <w:r>
          <w:fldChar w:fldCharType="end"/>
        </w:r>
      </w:hyperlink>
    </w:p>
    <w:p>
      <w:pPr>
        <w:pStyle w:val="TOC2"/>
        <w:tabs>
          <w:tab w:val="right" w:leader="dot" w:pos="8306"/>
        </w:tabs>
      </w:pPr>
      <w:hyperlink w:anchor="_Toc20646" w:history="1">
        <w:r>
          <w:rPr>
            <w:rFonts w:ascii="仿宋" w:eastAsia="仿宋" w:hAnsi="仿宋" w:cs="仿宋" w:hint="eastAsia"/>
            <w:lang w:eastAsia="zh-CN"/>
          </w:rPr>
          <w:t>(二)、产业集群培育与发展</w:t>
        </w:r>
        <w:r>
          <w:tab/>
        </w:r>
        <w:r>
          <w:fldChar w:fldCharType="begin"/>
        </w:r>
        <w:r>
          <w:instrText xml:space="preserve"> PAGEREF _Toc20646 \h </w:instrText>
        </w:r>
        <w:r>
          <w:fldChar w:fldCharType="separate"/>
        </w:r>
        <w:r>
          <w:t>51</w:t>
        </w:r>
        <w:r>
          <w:fldChar w:fldCharType="end"/>
        </w:r>
      </w:hyperlink>
    </w:p>
    <w:p>
      <w:pPr>
        <w:pStyle w:val="TOC1"/>
        <w:tabs>
          <w:tab w:val="right" w:leader="dot" w:pos="8306"/>
        </w:tabs>
      </w:pPr>
      <w:hyperlink w:anchor="_Toc16777" w:history="1">
        <w:r>
          <w:rPr>
            <w:rFonts w:ascii="仿宋" w:eastAsia="仿宋" w:hAnsi="仿宋" w:cs="仿宋" w:hint="eastAsia"/>
            <w:lang w:eastAsia="zh-CN"/>
          </w:rPr>
          <w:t>十五、法律法规与政策遵循</w:t>
        </w:r>
        <w:r>
          <w:tab/>
        </w:r>
        <w:r>
          <w:fldChar w:fldCharType="begin"/>
        </w:r>
        <w:r>
          <w:instrText xml:space="preserve"> PAGEREF _Toc16777 \h </w:instrText>
        </w:r>
        <w:r>
          <w:fldChar w:fldCharType="separate"/>
        </w:r>
        <w:r>
          <w:t>51</w:t>
        </w:r>
        <w:r>
          <w:fldChar w:fldCharType="end"/>
        </w:r>
      </w:hyperlink>
    </w:p>
    <w:p>
      <w:pPr>
        <w:pStyle w:val="TOC2"/>
        <w:tabs>
          <w:tab w:val="right" w:leader="dot" w:pos="8306"/>
        </w:tabs>
      </w:pPr>
      <w:hyperlink w:anchor="_Toc782" w:history="1">
        <w:r>
          <w:rPr>
            <w:rFonts w:ascii="仿宋" w:eastAsia="仿宋" w:hAnsi="仿宋" w:cs="仿宋" w:hint="eastAsia"/>
            <w:lang w:eastAsia="zh-CN"/>
          </w:rPr>
          <w:t>(一)、法律法规遵守</w:t>
        </w:r>
        <w:r>
          <w:tab/>
        </w:r>
        <w:r>
          <w:fldChar w:fldCharType="begin"/>
        </w:r>
        <w:r>
          <w:instrText xml:space="preserve"> PAGEREF _Toc782 \h </w:instrText>
        </w:r>
        <w:r>
          <w:fldChar w:fldCharType="separate"/>
        </w:r>
        <w:r>
          <w:t>51</w:t>
        </w:r>
        <w:r>
          <w:fldChar w:fldCharType="end"/>
        </w:r>
      </w:hyperlink>
    </w:p>
    <w:p>
      <w:pPr>
        <w:pStyle w:val="TOC2"/>
        <w:tabs>
          <w:tab w:val="right" w:leader="dot" w:pos="8306"/>
        </w:tabs>
      </w:pPr>
      <w:hyperlink w:anchor="_Toc8164" w:history="1">
        <w:r>
          <w:rPr>
            <w:rFonts w:ascii="仿宋" w:eastAsia="仿宋" w:hAnsi="仿宋" w:cs="仿宋" w:hint="eastAsia"/>
            <w:lang w:eastAsia="zh-CN"/>
          </w:rPr>
          <w:t>(二)、政策导向与利用</w:t>
        </w:r>
        <w:r>
          <w:tab/>
        </w:r>
        <w:r>
          <w:fldChar w:fldCharType="begin"/>
        </w:r>
        <w:r>
          <w:instrText xml:space="preserve"> PAGEREF _Toc8164 \h </w:instrText>
        </w:r>
        <w:r>
          <w:fldChar w:fldCharType="separate"/>
        </w:r>
        <w:r>
          <w:t>52</w:t>
        </w:r>
        <w:r>
          <w:fldChar w:fldCharType="end"/>
        </w:r>
      </w:hyperlink>
    </w:p>
    <w:p>
      <w:pPr>
        <w:pStyle w:val="TOC1"/>
        <w:tabs>
          <w:tab w:val="right" w:leader="dot" w:pos="8306"/>
        </w:tabs>
      </w:pPr>
      <w:hyperlink w:anchor="_Toc2918" w:history="1">
        <w:r>
          <w:rPr>
            <w:rFonts w:ascii="仿宋" w:eastAsia="仿宋" w:hAnsi="仿宋" w:cs="仿宋" w:hint="eastAsia"/>
            <w:lang w:eastAsia="zh-CN"/>
          </w:rPr>
          <w:t>十六、企业合规与伦理</w:t>
        </w:r>
        <w:r>
          <w:tab/>
        </w:r>
        <w:r>
          <w:fldChar w:fldCharType="begin"/>
        </w:r>
        <w:r>
          <w:instrText xml:space="preserve"> PAGEREF _Toc2918 \h </w:instrText>
        </w:r>
        <w:r>
          <w:fldChar w:fldCharType="separate"/>
        </w:r>
        <w:r>
          <w:t>53</w:t>
        </w:r>
        <w:r>
          <w:fldChar w:fldCharType="end"/>
        </w:r>
      </w:hyperlink>
    </w:p>
    <w:p>
      <w:pPr>
        <w:pStyle w:val="TOC2"/>
        <w:tabs>
          <w:tab w:val="right" w:leader="dot" w:pos="8306"/>
        </w:tabs>
      </w:pPr>
      <w:hyperlink w:anchor="_Toc4161" w:history="1">
        <w:r>
          <w:rPr>
            <w:rFonts w:ascii="仿宋" w:eastAsia="仿宋" w:hAnsi="仿宋" w:cs="仿宋" w:hint="eastAsia"/>
            <w:lang w:eastAsia="zh-CN"/>
          </w:rPr>
          <w:t>(一)、合规政策与程序</w:t>
        </w:r>
        <w:r>
          <w:tab/>
        </w:r>
        <w:r>
          <w:fldChar w:fldCharType="begin"/>
        </w:r>
        <w:r>
          <w:instrText xml:space="preserve"> PAGEREF _Toc4161 \h </w:instrText>
        </w:r>
        <w:r>
          <w:fldChar w:fldCharType="separate"/>
        </w:r>
        <w:r>
          <w:t>53</w:t>
        </w:r>
        <w:r>
          <w:fldChar w:fldCharType="end"/>
        </w:r>
      </w:hyperlink>
    </w:p>
    <w:p>
      <w:pPr>
        <w:pStyle w:val="TOC2"/>
        <w:tabs>
          <w:tab w:val="right" w:leader="dot" w:pos="8306"/>
        </w:tabs>
      </w:pPr>
      <w:hyperlink w:anchor="_Toc17209" w:history="1">
        <w:r>
          <w:rPr>
            <w:rFonts w:ascii="仿宋" w:eastAsia="仿宋" w:hAnsi="仿宋" w:cs="仿宋" w:hint="eastAsia"/>
            <w:lang w:eastAsia="zh-CN"/>
          </w:rPr>
          <w:t>(二)、伦理规范与培训</w:t>
        </w:r>
        <w:r>
          <w:tab/>
        </w:r>
        <w:r>
          <w:fldChar w:fldCharType="begin"/>
        </w:r>
        <w:r>
          <w:instrText xml:space="preserve"> PAGEREF _Toc17209 \h </w:instrText>
        </w:r>
        <w:r>
          <w:fldChar w:fldCharType="separate"/>
        </w:r>
        <w:r>
          <w:t>55</w:t>
        </w:r>
        <w:r>
          <w:fldChar w:fldCharType="end"/>
        </w:r>
      </w:hyperlink>
    </w:p>
    <w:p>
      <w:pPr>
        <w:pStyle w:val="TOC2"/>
        <w:tabs>
          <w:tab w:val="right" w:leader="dot" w:pos="8306"/>
        </w:tabs>
      </w:pPr>
      <w:hyperlink w:anchor="_Toc24231" w:history="1">
        <w:r>
          <w:rPr>
            <w:rFonts w:ascii="仿宋" w:eastAsia="仿宋" w:hAnsi="仿宋" w:cs="仿宋" w:hint="eastAsia"/>
            <w:lang w:eastAsia="zh-CN"/>
          </w:rPr>
          <w:t>(三)、合规风险评估</w:t>
        </w:r>
        <w:r>
          <w:tab/>
        </w:r>
        <w:r>
          <w:fldChar w:fldCharType="begin"/>
        </w:r>
        <w:r>
          <w:instrText xml:space="preserve"> PAGEREF _Toc24231 \h </w:instrText>
        </w:r>
        <w:r>
          <w:fldChar w:fldCharType="separate"/>
        </w:r>
        <w:r>
          <w:t>55</w:t>
        </w:r>
        <w:r>
          <w:fldChar w:fldCharType="end"/>
        </w:r>
      </w:hyperlink>
    </w:p>
    <w:p>
      <w:pPr>
        <w:pStyle w:val="TOC2"/>
        <w:tabs>
          <w:tab w:val="right" w:leader="dot" w:pos="8306"/>
        </w:tabs>
      </w:pPr>
      <w:hyperlink w:anchor="_Toc17553" w:history="1">
        <w:r>
          <w:rPr>
            <w:rFonts w:ascii="仿宋" w:eastAsia="仿宋" w:hAnsi="仿宋" w:cs="仿宋" w:hint="eastAsia"/>
            <w:lang w:eastAsia="zh-CN"/>
          </w:rPr>
          <w:t>(四)、合规监督与执行</w:t>
        </w:r>
        <w:r>
          <w:tab/>
        </w:r>
        <w:r>
          <w:fldChar w:fldCharType="begin"/>
        </w:r>
        <w:r>
          <w:instrText xml:space="preserve"> PAGEREF _Toc17553 \h </w:instrText>
        </w:r>
        <w:r>
          <w:fldChar w:fldCharType="separate"/>
        </w:r>
        <w:r>
          <w:t>57</w:t>
        </w:r>
        <w:r>
          <w:fldChar w:fldCharType="end"/>
        </w:r>
      </w:hyperlink>
    </w:p>
    <w:p>
      <w:pPr>
        <w:pStyle w:val="TOC1"/>
        <w:tabs>
          <w:tab w:val="right" w:leader="dot" w:pos="8306"/>
        </w:tabs>
      </w:pPr>
      <w:hyperlink w:anchor="_Toc10915" w:history="1">
        <w:r>
          <w:rPr>
            <w:rFonts w:ascii="仿宋" w:eastAsia="仿宋" w:hAnsi="仿宋" w:cs="仿宋" w:hint="eastAsia"/>
            <w:lang w:eastAsia="zh-CN"/>
          </w:rPr>
          <w:t>十七、质量管理与控制</w:t>
        </w:r>
        <w:r>
          <w:tab/>
        </w:r>
        <w:r>
          <w:fldChar w:fldCharType="begin"/>
        </w:r>
        <w:r>
          <w:instrText xml:space="preserve"> PAGEREF _Toc10915 \h </w:instrText>
        </w:r>
        <w:r>
          <w:fldChar w:fldCharType="separate"/>
        </w:r>
        <w:r>
          <w:t>57</w:t>
        </w:r>
        <w:r>
          <w:fldChar w:fldCharType="end"/>
        </w:r>
      </w:hyperlink>
    </w:p>
    <w:p>
      <w:pPr>
        <w:pStyle w:val="TOC2"/>
        <w:tabs>
          <w:tab w:val="right" w:leader="dot" w:pos="8306"/>
        </w:tabs>
      </w:pPr>
      <w:hyperlink w:anchor="_Toc12205" w:history="1">
        <w:r>
          <w:rPr>
            <w:rFonts w:ascii="仿宋" w:eastAsia="仿宋" w:hAnsi="仿宋" w:cs="仿宋" w:hint="eastAsia"/>
            <w:lang w:eastAsia="zh-CN"/>
          </w:rPr>
          <w:t>(一)、质量管理体系建设</w:t>
        </w:r>
        <w:r>
          <w:tab/>
        </w:r>
        <w:r>
          <w:fldChar w:fldCharType="begin"/>
        </w:r>
        <w:r>
          <w:instrText xml:space="preserve"> PAGEREF _Toc12205 \h </w:instrText>
        </w:r>
        <w:r>
          <w:fldChar w:fldCharType="separate"/>
        </w:r>
        <w:r>
          <w:t>57</w:t>
        </w:r>
        <w:r>
          <w:fldChar w:fldCharType="end"/>
        </w:r>
      </w:hyperlink>
    </w:p>
    <w:p>
      <w:pPr>
        <w:pStyle w:val="TOC2"/>
        <w:tabs>
          <w:tab w:val="right" w:leader="dot" w:pos="8306"/>
        </w:tabs>
      </w:pPr>
      <w:hyperlink w:anchor="_Toc16062" w:history="1">
        <w:r>
          <w:rPr>
            <w:rFonts w:ascii="仿宋" w:eastAsia="仿宋" w:hAnsi="仿宋" w:cs="仿宋" w:hint="eastAsia"/>
            <w:lang w:eastAsia="zh-CN"/>
          </w:rPr>
          <w:t>(二)、质量控制措施</w:t>
        </w:r>
        <w:r>
          <w:tab/>
        </w:r>
        <w:r>
          <w:fldChar w:fldCharType="begin"/>
        </w:r>
        <w:r>
          <w:instrText xml:space="preserve"> PAGEREF _Toc16062 \h </w:instrText>
        </w:r>
        <w:r>
          <w:fldChar w:fldCharType="separate"/>
        </w:r>
        <w:r>
          <w:t>59</w:t>
        </w:r>
        <w:r>
          <w:fldChar w:fldCharType="end"/>
        </w:r>
      </w:hyperlink>
    </w:p>
    <w:p>
      <w:pPr>
        <w:pStyle w:val="TOC1"/>
        <w:tabs>
          <w:tab w:val="right" w:leader="dot" w:pos="8306"/>
        </w:tabs>
      </w:pPr>
      <w:hyperlink w:anchor="_Toc11055" w:history="1">
        <w:r>
          <w:rPr>
            <w:rFonts w:ascii="仿宋" w:eastAsia="仿宋" w:hAnsi="仿宋" w:cs="仿宋" w:hint="eastAsia"/>
            <w:lang w:eastAsia="zh-CN"/>
          </w:rPr>
          <w:t>十八、合作与交流机制建立</w:t>
        </w:r>
        <w:r>
          <w:tab/>
        </w:r>
        <w:r>
          <w:fldChar w:fldCharType="begin"/>
        </w:r>
        <w:r>
          <w:instrText xml:space="preserve"> PAGEREF _Toc11055 \h </w:instrText>
        </w:r>
        <w:r>
          <w:fldChar w:fldCharType="separate"/>
        </w:r>
        <w:r>
          <w:t>60</w:t>
        </w:r>
        <w:r>
          <w:fldChar w:fldCharType="end"/>
        </w:r>
      </w:hyperlink>
    </w:p>
    <w:p>
      <w:pPr>
        <w:pStyle w:val="TOC2"/>
        <w:tabs>
          <w:tab w:val="right" w:leader="dot" w:pos="8306"/>
        </w:tabs>
      </w:pPr>
      <w:hyperlink w:anchor="_Toc31846" w:history="1">
        <w:r>
          <w:rPr>
            <w:rFonts w:ascii="仿宋" w:eastAsia="仿宋" w:hAnsi="仿宋" w:cs="仿宋" w:hint="eastAsia"/>
            <w:lang w:eastAsia="zh-CN"/>
          </w:rPr>
          <w:t>(一)、合作伙伴选择与合作方式</w:t>
        </w:r>
        <w:r>
          <w:tab/>
        </w:r>
        <w:r>
          <w:fldChar w:fldCharType="begin"/>
        </w:r>
        <w:r>
          <w:instrText xml:space="preserve"> PAGEREF _Toc31846 \h </w:instrText>
        </w:r>
        <w:r>
          <w:fldChar w:fldCharType="separate"/>
        </w:r>
        <w:r>
          <w:t>60</w:t>
        </w:r>
        <w:r>
          <w:fldChar w:fldCharType="end"/>
        </w:r>
      </w:hyperlink>
    </w:p>
    <w:p>
      <w:pPr>
        <w:pStyle w:val="TOC2"/>
        <w:tabs>
          <w:tab w:val="right" w:leader="dot" w:pos="8306"/>
        </w:tabs>
      </w:pPr>
      <w:hyperlink w:anchor="_Toc23251" w:history="1">
        <w:r>
          <w:rPr>
            <w:rFonts w:ascii="仿宋" w:eastAsia="仿宋" w:hAnsi="仿宋" w:cs="仿宋" w:hint="eastAsia"/>
            <w:lang w:eastAsia="zh-CN"/>
          </w:rPr>
          <w:t>(二)、交流与合作平台搭建</w:t>
        </w:r>
        <w:r>
          <w:tab/>
        </w:r>
        <w:r>
          <w:fldChar w:fldCharType="begin"/>
        </w:r>
        <w:r>
          <w:instrText xml:space="preserve"> PAGEREF _Toc23251 \h </w:instrText>
        </w:r>
        <w:r>
          <w:fldChar w:fldCharType="separate"/>
        </w:r>
        <w:r>
          <w:t>61</w:t>
        </w:r>
        <w:r>
          <w:fldChar w:fldCharType="end"/>
        </w:r>
      </w:hyperlink>
    </w:p>
    <w:p>
      <w:pPr>
        <w:pStyle w:val="TOC1"/>
        <w:tabs>
          <w:tab w:val="right" w:leader="dot" w:pos="8306"/>
        </w:tabs>
      </w:pPr>
      <w:hyperlink w:anchor="_Toc18497" w:history="1">
        <w:r>
          <w:rPr>
            <w:rFonts w:ascii="仿宋" w:eastAsia="仿宋" w:hAnsi="仿宋" w:cs="仿宋" w:hint="eastAsia"/>
            <w:lang w:eastAsia="zh-CN"/>
          </w:rPr>
          <w:t>十九、知识产权管理与保护</w:t>
        </w:r>
        <w:r>
          <w:tab/>
        </w:r>
        <w:r>
          <w:fldChar w:fldCharType="begin"/>
        </w:r>
        <w:r>
          <w:instrText xml:space="preserve"> PAGEREF _Toc18497 \h </w:instrText>
        </w:r>
        <w:r>
          <w:fldChar w:fldCharType="separate"/>
        </w:r>
        <w:r>
          <w:t>63</w:t>
        </w:r>
        <w:r>
          <w:fldChar w:fldCharType="end"/>
        </w:r>
      </w:hyperlink>
    </w:p>
    <w:p>
      <w:pPr>
        <w:pStyle w:val="TOC2"/>
        <w:tabs>
          <w:tab w:val="right" w:leader="dot" w:pos="8306"/>
        </w:tabs>
      </w:pPr>
      <w:hyperlink w:anchor="_Toc10499" w:history="1">
        <w:r>
          <w:rPr>
            <w:rFonts w:ascii="仿宋" w:eastAsia="仿宋" w:hAnsi="仿宋" w:cs="仿宋" w:hint="eastAsia"/>
            <w:lang w:eastAsia="zh-CN"/>
          </w:rPr>
          <w:t>(一)、知识产权管理体系建设</w:t>
        </w:r>
        <w:r>
          <w:tab/>
        </w:r>
        <w:r>
          <w:fldChar w:fldCharType="begin"/>
        </w:r>
        <w:r>
          <w:instrText xml:space="preserve"> PAGEREF _Toc10499 \h </w:instrText>
        </w:r>
        <w:r>
          <w:fldChar w:fldCharType="separate"/>
        </w:r>
        <w:r>
          <w:t>63</w:t>
        </w:r>
        <w:r>
          <w:fldChar w:fldCharType="end"/>
        </w:r>
      </w:hyperlink>
    </w:p>
    <w:p>
      <w:pPr>
        <w:pStyle w:val="TOC2"/>
        <w:tabs>
          <w:tab w:val="right" w:leader="dot" w:pos="8306"/>
        </w:tabs>
      </w:pPr>
      <w:hyperlink w:anchor="_Toc525" w:history="1">
        <w:r>
          <w:rPr>
            <w:rFonts w:ascii="仿宋" w:eastAsia="仿宋" w:hAnsi="仿宋" w:cs="仿宋" w:hint="eastAsia"/>
            <w:lang w:eastAsia="zh-CN"/>
          </w:rPr>
          <w:t>(二)、知识产权保护措施</w:t>
        </w:r>
        <w:r>
          <w:tab/>
        </w:r>
        <w:r>
          <w:fldChar w:fldCharType="begin"/>
        </w:r>
        <w:r>
          <w:instrText xml:space="preserve"> PAGEREF _Toc525 \h </w:instrText>
        </w:r>
        <w:r>
          <w:fldChar w:fldCharType="separate"/>
        </w:r>
        <w:r>
          <w:t>64</w:t>
        </w:r>
        <w:r>
          <w:fldChar w:fldCharType="end"/>
        </w:r>
      </w:hyperlink>
    </w:p>
    <w:p>
      <w:pPr>
        <w:pStyle w:val="TOC1"/>
        <w:tabs>
          <w:tab w:val="right" w:leader="dot" w:pos="8306"/>
        </w:tabs>
      </w:pPr>
      <w:hyperlink w:anchor="_Toc25009" w:history="1">
        <w:r>
          <w:rPr>
            <w:rFonts w:ascii="仿宋" w:eastAsia="仿宋" w:hAnsi="仿宋" w:cs="仿宋" w:hint="eastAsia"/>
            <w:lang w:eastAsia="zh-CN"/>
          </w:rPr>
          <w:t>二十、人力资源管理与开发</w:t>
        </w:r>
        <w:r>
          <w:tab/>
        </w:r>
        <w:r>
          <w:fldChar w:fldCharType="begin"/>
        </w:r>
        <w:r>
          <w:instrText xml:space="preserve"> PAGEREF _Toc25009 \h </w:instrText>
        </w:r>
        <w:r>
          <w:fldChar w:fldCharType="separate"/>
        </w:r>
        <w:r>
          <w:t>65</w:t>
        </w:r>
        <w:r>
          <w:fldChar w:fldCharType="end"/>
        </w:r>
      </w:hyperlink>
    </w:p>
    <w:p>
      <w:pPr>
        <w:pStyle w:val="TOC2"/>
        <w:tabs>
          <w:tab w:val="right" w:leader="dot" w:pos="8306"/>
        </w:tabs>
      </w:pPr>
      <w:hyperlink w:anchor="_Toc11376" w:history="1">
        <w:r>
          <w:rPr>
            <w:rFonts w:ascii="仿宋" w:eastAsia="仿宋" w:hAnsi="仿宋" w:cs="仿宋" w:hint="eastAsia"/>
            <w:lang w:eastAsia="zh-CN"/>
          </w:rPr>
          <w:t>(一)、人力资源规划</w:t>
        </w:r>
        <w:r>
          <w:tab/>
        </w:r>
        <w:r>
          <w:fldChar w:fldCharType="begin"/>
        </w:r>
        <w:r>
          <w:instrText xml:space="preserve"> PAGEREF _Toc11376 \h </w:instrText>
        </w:r>
        <w:r>
          <w:fldChar w:fldCharType="separate"/>
        </w:r>
        <w:r>
          <w:t>65</w:t>
        </w:r>
        <w:r>
          <w:fldChar w:fldCharType="end"/>
        </w:r>
      </w:hyperlink>
    </w:p>
    <w:p>
      <w:pPr>
        <w:pStyle w:val="TOC2"/>
        <w:tabs>
          <w:tab w:val="right" w:leader="dot" w:pos="8306"/>
        </w:tabs>
      </w:pPr>
      <w:hyperlink w:anchor="_Toc20834" w:history="1">
        <w:r>
          <w:rPr>
            <w:rFonts w:ascii="仿宋" w:eastAsia="仿宋" w:hAnsi="仿宋" w:cs="仿宋" w:hint="eastAsia"/>
            <w:lang w:eastAsia="zh-CN"/>
          </w:rPr>
          <w:t>(二)、人力资源开发与培训</w:t>
        </w:r>
        <w:r>
          <w:tab/>
        </w:r>
        <w:r>
          <w:fldChar w:fldCharType="begin"/>
        </w:r>
        <w:r>
          <w:instrText xml:space="preserve"> PAGEREF _Toc20834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06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231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004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645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9199"/>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737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专用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专用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年专用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专用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年专用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年专用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年专用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专用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年专用车项目的社会影响是全面而深远的。从提供就业机会和提升公共服务，到促进社会结构和劳动市场的多元化，再到推动社会责任和伦理标准的提高，项目对于提升社区的经济、文化和社会福祉有着重要作用。通过这些正面影响，年专用车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372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为了融入当地社区，年专用车项目需深入理解当地的文化特色和社会习俗。例如，项目在设计广告和市场推广活动时，应考虑使用当地语言和符合地方文化的表达方式。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年专用车项目对当地经济结构的影响需谨慎考虑。项目可以通过聘用当地居民，特别是在管理和技术岗位上，来直接促进当地就业。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专用车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924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为了确保年专用车项目的成功并最大限度地减轻潜在的社会风险，详细的风险分析和具体的应对策略至关重要。以下是针对项目可能面临的具体社会风险及相应对策的分析：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风险描述：年专用车项目可能遭遇社区抵制，尤其如果社区成员认为项目会破坏他们的生活环境或忽略他们的意见。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风险描述：年专用车项目的商业实践可能与当地的文化和价值观存在冲突，导致社会紧张和文化冲突。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风险描述：年专用车项目可能会增加对公共资源和基础设施的需求，给当地带来额外压力，例如在水资源、能源供应和交通系统方面。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风险描述：年专用车项目可能会引起当地社会结构和动态的变化，例如改变社区的人口组成和社交模式。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https://d.book118.com/086154033223010034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6D26B2"/>
    <w:rsid w:val="2B6D26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6154033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2024-01-09T18:52:00Z</dcterms:created>
  <dcterms:modified xsi:type="dcterms:W3CDTF">2024-01-09T18:52:19Z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FD0B0B0995C346DA803B6C895E09FE13_11</vt:lpwstr>
  </property>
  <property fmtid="{D5CDD505-2E9C-101B-9397-08002B2CF9AE}" pid="3" name="KSOProductBuildVer">
    <vt:lpwstr>2052-12.1.0.16120</vt:lpwstr>
  </property>
</Properties>
</file>