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铬氧化物项目计划设计方案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74" w:history="1">
        <w:r>
          <w:rPr>
            <w:rFonts w:ascii="仿宋" w:eastAsia="仿宋" w:hAnsi="仿宋" w:cs="仿宋" w:hint="eastAsia"/>
            <w:lang w:eastAsia="zh-CN"/>
          </w:rPr>
          <w:t>序言</w:t>
        </w:r>
        <w:r>
          <w:tab/>
        </w:r>
        <w:r>
          <w:fldChar w:fldCharType="begin"/>
        </w:r>
        <w:r>
          <w:instrText xml:space="preserve"> PAGEREF _Toc29574 \h </w:instrText>
        </w:r>
        <w:r>
          <w:fldChar w:fldCharType="separate"/>
        </w:r>
        <w:r>
          <w:t>3</w:t>
        </w:r>
        <w:r>
          <w:fldChar w:fldCharType="end"/>
        </w:r>
      </w:hyperlink>
    </w:p>
    <w:p>
      <w:pPr>
        <w:pStyle w:val="TOC1"/>
        <w:tabs>
          <w:tab w:val="right" w:leader="dot" w:pos="8306"/>
        </w:tabs>
      </w:pPr>
      <w:hyperlink w:anchor="_Toc17162" w:history="1">
        <w:r>
          <w:rPr>
            <w:rFonts w:ascii="仿宋" w:eastAsia="仿宋" w:hAnsi="仿宋" w:cs="仿宋" w:hint="eastAsia"/>
            <w:lang w:eastAsia="zh-CN"/>
          </w:rPr>
          <w:t>一、铬氧化物项目可持续发展</w:t>
        </w:r>
        <w:r>
          <w:tab/>
        </w:r>
        <w:r>
          <w:fldChar w:fldCharType="begin"/>
        </w:r>
        <w:r>
          <w:instrText xml:space="preserve"> PAGEREF _Toc17162 \h </w:instrText>
        </w:r>
        <w:r>
          <w:fldChar w:fldCharType="separate"/>
        </w:r>
        <w:r>
          <w:t>3</w:t>
        </w:r>
        <w:r>
          <w:fldChar w:fldCharType="end"/>
        </w:r>
      </w:hyperlink>
    </w:p>
    <w:p>
      <w:pPr>
        <w:pStyle w:val="TOC2"/>
        <w:tabs>
          <w:tab w:val="right" w:leader="dot" w:pos="8306"/>
        </w:tabs>
      </w:pPr>
      <w:hyperlink w:anchor="_Toc26512" w:history="1">
        <w:r>
          <w:rPr>
            <w:rFonts w:ascii="仿宋" w:eastAsia="仿宋" w:hAnsi="仿宋" w:cs="仿宋" w:hint="eastAsia"/>
            <w:lang w:eastAsia="zh-CN"/>
          </w:rPr>
          <w:t>(一)、可持续战略与实践</w:t>
        </w:r>
        <w:r>
          <w:tab/>
        </w:r>
        <w:r>
          <w:fldChar w:fldCharType="begin"/>
        </w:r>
        <w:r>
          <w:instrText xml:space="preserve"> PAGEREF _Toc26512 \h </w:instrText>
        </w:r>
        <w:r>
          <w:fldChar w:fldCharType="separate"/>
        </w:r>
        <w:r>
          <w:t>3</w:t>
        </w:r>
        <w:r>
          <w:fldChar w:fldCharType="end"/>
        </w:r>
      </w:hyperlink>
    </w:p>
    <w:p>
      <w:pPr>
        <w:pStyle w:val="TOC2"/>
        <w:tabs>
          <w:tab w:val="right" w:leader="dot" w:pos="8306"/>
        </w:tabs>
      </w:pPr>
      <w:hyperlink w:anchor="_Toc248" w:history="1">
        <w:r>
          <w:rPr>
            <w:rFonts w:ascii="仿宋" w:eastAsia="仿宋" w:hAnsi="仿宋" w:cs="仿宋" w:hint="eastAsia"/>
            <w:lang w:eastAsia="zh-CN"/>
          </w:rPr>
          <w:t>(二)、环保与社会责任</w:t>
        </w:r>
        <w:r>
          <w:tab/>
        </w:r>
        <w:r>
          <w:fldChar w:fldCharType="begin"/>
        </w:r>
        <w:r>
          <w:instrText xml:space="preserve"> PAGEREF _Toc248 \h </w:instrText>
        </w:r>
        <w:r>
          <w:fldChar w:fldCharType="separate"/>
        </w:r>
        <w:r>
          <w:t>4</w:t>
        </w:r>
        <w:r>
          <w:fldChar w:fldCharType="end"/>
        </w:r>
      </w:hyperlink>
    </w:p>
    <w:p>
      <w:pPr>
        <w:pStyle w:val="TOC1"/>
        <w:tabs>
          <w:tab w:val="right" w:leader="dot" w:pos="8306"/>
        </w:tabs>
      </w:pPr>
      <w:hyperlink w:anchor="_Toc8006" w:history="1">
        <w:r>
          <w:rPr>
            <w:rFonts w:ascii="仿宋" w:eastAsia="仿宋" w:hAnsi="仿宋" w:cs="仿宋" w:hint="eastAsia"/>
            <w:lang w:eastAsia="zh-CN"/>
          </w:rPr>
          <w:t>二、产品规划分析</w:t>
        </w:r>
        <w:r>
          <w:tab/>
        </w:r>
        <w:r>
          <w:fldChar w:fldCharType="begin"/>
        </w:r>
        <w:r>
          <w:instrText xml:space="preserve"> PAGEREF _Toc8006 \h </w:instrText>
        </w:r>
        <w:r>
          <w:fldChar w:fldCharType="separate"/>
        </w:r>
        <w:r>
          <w:t>4</w:t>
        </w:r>
        <w:r>
          <w:fldChar w:fldCharType="end"/>
        </w:r>
      </w:hyperlink>
    </w:p>
    <w:p>
      <w:pPr>
        <w:pStyle w:val="TOC2"/>
        <w:tabs>
          <w:tab w:val="right" w:leader="dot" w:pos="8306"/>
        </w:tabs>
      </w:pPr>
      <w:hyperlink w:anchor="_Toc18046" w:history="1">
        <w:r>
          <w:rPr>
            <w:rFonts w:ascii="仿宋" w:eastAsia="仿宋" w:hAnsi="仿宋" w:cs="仿宋" w:hint="eastAsia"/>
            <w:lang w:eastAsia="zh-CN"/>
          </w:rPr>
          <w:t>(一)、产品规划</w:t>
        </w:r>
        <w:r>
          <w:tab/>
        </w:r>
        <w:r>
          <w:fldChar w:fldCharType="begin"/>
        </w:r>
        <w:r>
          <w:instrText xml:space="preserve"> PAGEREF _Toc18046 \h </w:instrText>
        </w:r>
        <w:r>
          <w:fldChar w:fldCharType="separate"/>
        </w:r>
        <w:r>
          <w:t>4</w:t>
        </w:r>
        <w:r>
          <w:fldChar w:fldCharType="end"/>
        </w:r>
      </w:hyperlink>
    </w:p>
    <w:p>
      <w:pPr>
        <w:pStyle w:val="TOC2"/>
        <w:tabs>
          <w:tab w:val="right" w:leader="dot" w:pos="8306"/>
        </w:tabs>
      </w:pPr>
      <w:hyperlink w:anchor="_Toc17758" w:history="1">
        <w:r>
          <w:rPr>
            <w:rFonts w:ascii="仿宋" w:eastAsia="仿宋" w:hAnsi="仿宋" w:cs="仿宋" w:hint="eastAsia"/>
            <w:lang w:eastAsia="zh-CN"/>
          </w:rPr>
          <w:t>(二)、建设规模</w:t>
        </w:r>
        <w:r>
          <w:tab/>
        </w:r>
        <w:r>
          <w:fldChar w:fldCharType="begin"/>
        </w:r>
        <w:r>
          <w:instrText xml:space="preserve"> PAGEREF _Toc17758 \h </w:instrText>
        </w:r>
        <w:r>
          <w:fldChar w:fldCharType="separate"/>
        </w:r>
        <w:r>
          <w:t>5</w:t>
        </w:r>
        <w:r>
          <w:fldChar w:fldCharType="end"/>
        </w:r>
      </w:hyperlink>
    </w:p>
    <w:p>
      <w:pPr>
        <w:pStyle w:val="TOC1"/>
        <w:tabs>
          <w:tab w:val="right" w:leader="dot" w:pos="8306"/>
        </w:tabs>
      </w:pPr>
      <w:hyperlink w:anchor="_Toc14928" w:history="1">
        <w:r>
          <w:rPr>
            <w:rFonts w:ascii="仿宋" w:eastAsia="仿宋" w:hAnsi="仿宋" w:cs="仿宋" w:hint="eastAsia"/>
            <w:lang w:eastAsia="zh-CN"/>
          </w:rPr>
          <w:t>三、铬氧化物项目概论</w:t>
        </w:r>
        <w:r>
          <w:tab/>
        </w:r>
        <w:r>
          <w:fldChar w:fldCharType="begin"/>
        </w:r>
        <w:r>
          <w:instrText xml:space="preserve"> PAGEREF _Toc14928 \h </w:instrText>
        </w:r>
        <w:r>
          <w:fldChar w:fldCharType="separate"/>
        </w:r>
        <w:r>
          <w:t>6</w:t>
        </w:r>
        <w:r>
          <w:fldChar w:fldCharType="end"/>
        </w:r>
      </w:hyperlink>
    </w:p>
    <w:p>
      <w:pPr>
        <w:pStyle w:val="TOC2"/>
        <w:tabs>
          <w:tab w:val="right" w:leader="dot" w:pos="8306"/>
        </w:tabs>
      </w:pPr>
      <w:hyperlink w:anchor="_Toc22838" w:history="1">
        <w:r>
          <w:rPr>
            <w:rFonts w:ascii="仿宋" w:eastAsia="仿宋" w:hAnsi="仿宋" w:cs="仿宋" w:hint="eastAsia"/>
            <w:lang w:eastAsia="zh-CN"/>
          </w:rPr>
          <w:t>(一)、铬氧化物项目概况</w:t>
        </w:r>
        <w:r>
          <w:tab/>
        </w:r>
        <w:r>
          <w:fldChar w:fldCharType="begin"/>
        </w:r>
        <w:r>
          <w:instrText xml:space="preserve"> PAGEREF _Toc22838 \h </w:instrText>
        </w:r>
        <w:r>
          <w:fldChar w:fldCharType="separate"/>
        </w:r>
        <w:r>
          <w:t>6</w:t>
        </w:r>
        <w:r>
          <w:fldChar w:fldCharType="end"/>
        </w:r>
      </w:hyperlink>
    </w:p>
    <w:p>
      <w:pPr>
        <w:pStyle w:val="TOC2"/>
        <w:tabs>
          <w:tab w:val="right" w:leader="dot" w:pos="8306"/>
        </w:tabs>
      </w:pPr>
      <w:hyperlink w:anchor="_Toc19460" w:history="1">
        <w:r>
          <w:rPr>
            <w:rFonts w:ascii="仿宋" w:eastAsia="仿宋" w:hAnsi="仿宋" w:cs="仿宋" w:hint="eastAsia"/>
            <w:lang w:eastAsia="zh-CN"/>
          </w:rPr>
          <w:t>(二)、铬氧化物项目目标</w:t>
        </w:r>
        <w:r>
          <w:tab/>
        </w:r>
        <w:r>
          <w:fldChar w:fldCharType="begin"/>
        </w:r>
        <w:r>
          <w:instrText xml:space="preserve"> PAGEREF _Toc19460 \h </w:instrText>
        </w:r>
        <w:r>
          <w:fldChar w:fldCharType="separate"/>
        </w:r>
        <w:r>
          <w:t>9</w:t>
        </w:r>
        <w:r>
          <w:fldChar w:fldCharType="end"/>
        </w:r>
      </w:hyperlink>
    </w:p>
    <w:p>
      <w:pPr>
        <w:pStyle w:val="TOC2"/>
        <w:tabs>
          <w:tab w:val="right" w:leader="dot" w:pos="8306"/>
        </w:tabs>
      </w:pPr>
      <w:hyperlink w:anchor="_Toc27399" w:history="1">
        <w:r>
          <w:rPr>
            <w:rFonts w:ascii="仿宋" w:eastAsia="仿宋" w:hAnsi="仿宋" w:cs="仿宋" w:hint="eastAsia"/>
            <w:lang w:eastAsia="zh-CN"/>
          </w:rPr>
          <w:t>(三)、铬氧化物项目提出的理由</w:t>
        </w:r>
        <w:r>
          <w:tab/>
        </w:r>
        <w:r>
          <w:fldChar w:fldCharType="begin"/>
        </w:r>
        <w:r>
          <w:instrText xml:space="preserve"> PAGEREF _Toc27399 \h </w:instrText>
        </w:r>
        <w:r>
          <w:fldChar w:fldCharType="separate"/>
        </w:r>
        <w:r>
          <w:t>9</w:t>
        </w:r>
        <w:r>
          <w:fldChar w:fldCharType="end"/>
        </w:r>
      </w:hyperlink>
    </w:p>
    <w:p>
      <w:pPr>
        <w:pStyle w:val="TOC2"/>
        <w:tabs>
          <w:tab w:val="right" w:leader="dot" w:pos="8306"/>
        </w:tabs>
      </w:pPr>
      <w:hyperlink w:anchor="_Toc13799" w:history="1">
        <w:r>
          <w:rPr>
            <w:rFonts w:ascii="仿宋" w:eastAsia="仿宋" w:hAnsi="仿宋" w:cs="仿宋" w:hint="eastAsia"/>
            <w:lang w:eastAsia="zh-CN"/>
          </w:rPr>
          <w:t>(四)、铬氧化物项目意义</w:t>
        </w:r>
        <w:r>
          <w:tab/>
        </w:r>
        <w:r>
          <w:fldChar w:fldCharType="begin"/>
        </w:r>
        <w:r>
          <w:instrText xml:space="preserve"> PAGEREF _Toc13799 \h </w:instrText>
        </w:r>
        <w:r>
          <w:fldChar w:fldCharType="separate"/>
        </w:r>
        <w:r>
          <w:t>11</w:t>
        </w:r>
        <w:r>
          <w:fldChar w:fldCharType="end"/>
        </w:r>
      </w:hyperlink>
    </w:p>
    <w:p>
      <w:pPr>
        <w:pStyle w:val="TOC2"/>
        <w:tabs>
          <w:tab w:val="right" w:leader="dot" w:pos="8306"/>
        </w:tabs>
      </w:pPr>
      <w:hyperlink w:anchor="_Toc29443" w:history="1">
        <w:r>
          <w:rPr>
            <w:rFonts w:ascii="仿宋" w:eastAsia="仿宋" w:hAnsi="仿宋" w:cs="仿宋" w:hint="eastAsia"/>
            <w:lang w:eastAsia="zh-CN"/>
          </w:rPr>
          <w:t>(五)、铬氧化物项目背景</w:t>
        </w:r>
        <w:r>
          <w:tab/>
        </w:r>
        <w:r>
          <w:fldChar w:fldCharType="begin"/>
        </w:r>
        <w:r>
          <w:instrText xml:space="preserve"> PAGEREF _Toc29443 \h </w:instrText>
        </w:r>
        <w:r>
          <w:fldChar w:fldCharType="separate"/>
        </w:r>
        <w:r>
          <w:t>12</w:t>
        </w:r>
        <w:r>
          <w:fldChar w:fldCharType="end"/>
        </w:r>
      </w:hyperlink>
    </w:p>
    <w:p>
      <w:pPr>
        <w:pStyle w:val="TOC1"/>
        <w:tabs>
          <w:tab w:val="right" w:leader="dot" w:pos="8306"/>
        </w:tabs>
      </w:pPr>
      <w:hyperlink w:anchor="_Toc25130" w:history="1">
        <w:r>
          <w:rPr>
            <w:rFonts w:ascii="仿宋" w:eastAsia="仿宋" w:hAnsi="仿宋" w:cs="仿宋" w:hint="eastAsia"/>
            <w:lang w:eastAsia="zh-CN"/>
          </w:rPr>
          <w:t>四、铬氧化物项目危机管理</w:t>
        </w:r>
        <w:r>
          <w:tab/>
        </w:r>
        <w:r>
          <w:fldChar w:fldCharType="begin"/>
        </w:r>
        <w:r>
          <w:instrText xml:space="preserve"> PAGEREF _Toc25130 \h </w:instrText>
        </w:r>
        <w:r>
          <w:fldChar w:fldCharType="separate"/>
        </w:r>
        <w:r>
          <w:t>13</w:t>
        </w:r>
        <w:r>
          <w:fldChar w:fldCharType="end"/>
        </w:r>
      </w:hyperlink>
    </w:p>
    <w:p>
      <w:pPr>
        <w:pStyle w:val="TOC2"/>
        <w:tabs>
          <w:tab w:val="right" w:leader="dot" w:pos="8306"/>
        </w:tabs>
      </w:pPr>
      <w:hyperlink w:anchor="_Toc25138" w:history="1">
        <w:r>
          <w:rPr>
            <w:rFonts w:ascii="仿宋" w:eastAsia="仿宋" w:hAnsi="仿宋" w:cs="仿宋" w:hint="eastAsia"/>
            <w:lang w:eastAsia="zh-CN"/>
          </w:rPr>
          <w:t>(一)、危机预警与识别</w:t>
        </w:r>
        <w:r>
          <w:tab/>
        </w:r>
        <w:r>
          <w:fldChar w:fldCharType="begin"/>
        </w:r>
        <w:r>
          <w:instrText xml:space="preserve"> PAGEREF _Toc25138 \h </w:instrText>
        </w:r>
        <w:r>
          <w:fldChar w:fldCharType="separate"/>
        </w:r>
        <w:r>
          <w:t>13</w:t>
        </w:r>
        <w:r>
          <w:fldChar w:fldCharType="end"/>
        </w:r>
      </w:hyperlink>
    </w:p>
    <w:p>
      <w:pPr>
        <w:pStyle w:val="TOC2"/>
        <w:tabs>
          <w:tab w:val="right" w:leader="dot" w:pos="8306"/>
        </w:tabs>
      </w:pPr>
      <w:hyperlink w:anchor="_Toc30418" w:history="1">
        <w:r>
          <w:rPr>
            <w:rFonts w:ascii="仿宋" w:eastAsia="仿宋" w:hAnsi="仿宋" w:cs="仿宋" w:hint="eastAsia"/>
            <w:lang w:eastAsia="zh-CN"/>
          </w:rPr>
          <w:t>(二)、危机应对与恢复</w:t>
        </w:r>
        <w:r>
          <w:tab/>
        </w:r>
        <w:r>
          <w:fldChar w:fldCharType="begin"/>
        </w:r>
        <w:r>
          <w:instrText xml:space="preserve"> PAGEREF _Toc30418 \h </w:instrText>
        </w:r>
        <w:r>
          <w:fldChar w:fldCharType="separate"/>
        </w:r>
        <w:r>
          <w:t>14</w:t>
        </w:r>
        <w:r>
          <w:fldChar w:fldCharType="end"/>
        </w:r>
      </w:hyperlink>
    </w:p>
    <w:p>
      <w:pPr>
        <w:pStyle w:val="TOC1"/>
        <w:tabs>
          <w:tab w:val="right" w:leader="dot" w:pos="8306"/>
        </w:tabs>
      </w:pPr>
      <w:hyperlink w:anchor="_Toc17211" w:history="1">
        <w:r>
          <w:rPr>
            <w:rFonts w:ascii="仿宋" w:eastAsia="仿宋" w:hAnsi="仿宋" w:cs="仿宋" w:hint="eastAsia"/>
            <w:lang w:eastAsia="zh-CN"/>
          </w:rPr>
          <w:t>五、铬氧化物项目建设背景及必要性分析</w:t>
        </w:r>
        <w:r>
          <w:tab/>
        </w:r>
        <w:r>
          <w:fldChar w:fldCharType="begin"/>
        </w:r>
        <w:r>
          <w:instrText xml:space="preserve"> PAGEREF _Toc17211 \h </w:instrText>
        </w:r>
        <w:r>
          <w:fldChar w:fldCharType="separate"/>
        </w:r>
        <w:r>
          <w:t>15</w:t>
        </w:r>
        <w:r>
          <w:fldChar w:fldCharType="end"/>
        </w:r>
      </w:hyperlink>
    </w:p>
    <w:p>
      <w:pPr>
        <w:pStyle w:val="TOC2"/>
        <w:tabs>
          <w:tab w:val="right" w:leader="dot" w:pos="8306"/>
        </w:tabs>
      </w:pPr>
      <w:hyperlink w:anchor="_Toc9682" w:history="1">
        <w:r>
          <w:rPr>
            <w:rFonts w:ascii="仿宋" w:eastAsia="仿宋" w:hAnsi="仿宋" w:cs="仿宋" w:hint="eastAsia"/>
            <w:lang w:eastAsia="zh-CN"/>
          </w:rPr>
          <w:t>(一)、铬氧化物项目背景分析</w:t>
        </w:r>
        <w:r>
          <w:tab/>
        </w:r>
        <w:r>
          <w:fldChar w:fldCharType="begin"/>
        </w:r>
        <w:r>
          <w:instrText xml:space="preserve"> PAGEREF _Toc9682 \h </w:instrText>
        </w:r>
        <w:r>
          <w:fldChar w:fldCharType="separate"/>
        </w:r>
        <w:r>
          <w:t>15</w:t>
        </w:r>
        <w:r>
          <w:fldChar w:fldCharType="end"/>
        </w:r>
      </w:hyperlink>
    </w:p>
    <w:p>
      <w:pPr>
        <w:pStyle w:val="TOC2"/>
        <w:tabs>
          <w:tab w:val="right" w:leader="dot" w:pos="8306"/>
        </w:tabs>
      </w:pPr>
      <w:hyperlink w:anchor="_Toc12934" w:history="1">
        <w:r>
          <w:rPr>
            <w:rFonts w:ascii="仿宋" w:eastAsia="仿宋" w:hAnsi="仿宋" w:cs="仿宋" w:hint="eastAsia"/>
            <w:lang w:eastAsia="zh-CN"/>
          </w:rPr>
          <w:t>(二)、铬氧化物项目建设必要性分析</w:t>
        </w:r>
        <w:r>
          <w:tab/>
        </w:r>
        <w:r>
          <w:fldChar w:fldCharType="begin"/>
        </w:r>
        <w:r>
          <w:instrText xml:space="preserve"> PAGEREF _Toc12934 \h </w:instrText>
        </w:r>
        <w:r>
          <w:fldChar w:fldCharType="separate"/>
        </w:r>
        <w:r>
          <w:t>17</w:t>
        </w:r>
        <w:r>
          <w:fldChar w:fldCharType="end"/>
        </w:r>
      </w:hyperlink>
    </w:p>
    <w:p>
      <w:pPr>
        <w:pStyle w:val="TOC1"/>
        <w:tabs>
          <w:tab w:val="right" w:leader="dot" w:pos="8306"/>
        </w:tabs>
      </w:pPr>
      <w:hyperlink w:anchor="_Toc2864" w:history="1">
        <w:r>
          <w:rPr>
            <w:rFonts w:ascii="仿宋" w:eastAsia="仿宋" w:hAnsi="仿宋" w:cs="仿宋" w:hint="eastAsia"/>
            <w:lang w:eastAsia="zh-CN"/>
          </w:rPr>
          <w:t>六、铬氧化物项目选址可行性分析</w:t>
        </w:r>
        <w:r>
          <w:tab/>
        </w:r>
        <w:r>
          <w:fldChar w:fldCharType="begin"/>
        </w:r>
        <w:r>
          <w:instrText xml:space="preserve"> PAGEREF _Toc2864 \h </w:instrText>
        </w:r>
        <w:r>
          <w:fldChar w:fldCharType="separate"/>
        </w:r>
        <w:r>
          <w:t>18</w:t>
        </w:r>
        <w:r>
          <w:fldChar w:fldCharType="end"/>
        </w:r>
      </w:hyperlink>
    </w:p>
    <w:p>
      <w:pPr>
        <w:pStyle w:val="TOC2"/>
        <w:tabs>
          <w:tab w:val="right" w:leader="dot" w:pos="8306"/>
        </w:tabs>
      </w:pPr>
      <w:hyperlink w:anchor="_Toc28757" w:history="1">
        <w:r>
          <w:rPr>
            <w:rFonts w:ascii="仿宋" w:eastAsia="仿宋" w:hAnsi="仿宋" w:cs="仿宋" w:hint="eastAsia"/>
            <w:lang w:eastAsia="zh-CN"/>
          </w:rPr>
          <w:t>(一)、铬氧化物项目选址</w:t>
        </w:r>
        <w:r>
          <w:tab/>
        </w:r>
        <w:r>
          <w:fldChar w:fldCharType="begin"/>
        </w:r>
        <w:r>
          <w:instrText xml:space="preserve"> PAGEREF _Toc28757 \h </w:instrText>
        </w:r>
        <w:r>
          <w:fldChar w:fldCharType="separate"/>
        </w:r>
        <w:r>
          <w:t>18</w:t>
        </w:r>
        <w:r>
          <w:fldChar w:fldCharType="end"/>
        </w:r>
      </w:hyperlink>
    </w:p>
    <w:p>
      <w:pPr>
        <w:pStyle w:val="TOC2"/>
        <w:tabs>
          <w:tab w:val="right" w:leader="dot" w:pos="8306"/>
        </w:tabs>
      </w:pPr>
      <w:hyperlink w:anchor="_Toc28971" w:history="1">
        <w:r>
          <w:rPr>
            <w:rFonts w:ascii="仿宋" w:eastAsia="仿宋" w:hAnsi="仿宋" w:cs="仿宋" w:hint="eastAsia"/>
            <w:lang w:eastAsia="zh-CN"/>
          </w:rPr>
          <w:t>(二)、用地控制指标</w:t>
        </w:r>
        <w:r>
          <w:tab/>
        </w:r>
        <w:r>
          <w:fldChar w:fldCharType="begin"/>
        </w:r>
        <w:r>
          <w:instrText xml:space="preserve"> PAGEREF _Toc28971 \h </w:instrText>
        </w:r>
        <w:r>
          <w:fldChar w:fldCharType="separate"/>
        </w:r>
        <w:r>
          <w:t>18</w:t>
        </w:r>
        <w:r>
          <w:fldChar w:fldCharType="end"/>
        </w:r>
      </w:hyperlink>
    </w:p>
    <w:p>
      <w:pPr>
        <w:pStyle w:val="TOC2"/>
        <w:tabs>
          <w:tab w:val="right" w:leader="dot" w:pos="8306"/>
        </w:tabs>
      </w:pPr>
      <w:hyperlink w:anchor="_Toc9418" w:history="1">
        <w:r>
          <w:rPr>
            <w:rFonts w:ascii="仿宋" w:eastAsia="仿宋" w:hAnsi="仿宋" w:cs="仿宋" w:hint="eastAsia"/>
            <w:lang w:eastAsia="zh-CN"/>
          </w:rPr>
          <w:t>(三)、节约用地措施</w:t>
        </w:r>
        <w:r>
          <w:tab/>
        </w:r>
        <w:r>
          <w:fldChar w:fldCharType="begin"/>
        </w:r>
        <w:r>
          <w:instrText xml:space="preserve"> PAGEREF _Toc9418 \h </w:instrText>
        </w:r>
        <w:r>
          <w:fldChar w:fldCharType="separate"/>
        </w:r>
        <w:r>
          <w:t>20</w:t>
        </w:r>
        <w:r>
          <w:fldChar w:fldCharType="end"/>
        </w:r>
      </w:hyperlink>
    </w:p>
    <w:p>
      <w:pPr>
        <w:pStyle w:val="TOC2"/>
        <w:tabs>
          <w:tab w:val="right" w:leader="dot" w:pos="8306"/>
        </w:tabs>
      </w:pPr>
      <w:hyperlink w:anchor="_Toc21178" w:history="1">
        <w:r>
          <w:rPr>
            <w:rFonts w:ascii="仿宋" w:eastAsia="仿宋" w:hAnsi="仿宋" w:cs="仿宋" w:hint="eastAsia"/>
            <w:lang w:eastAsia="zh-CN"/>
          </w:rPr>
          <w:t>(四)、总图布置方案</w:t>
        </w:r>
        <w:r>
          <w:tab/>
        </w:r>
        <w:r>
          <w:fldChar w:fldCharType="begin"/>
        </w:r>
        <w:r>
          <w:instrText xml:space="preserve"> PAGEREF _Toc21178 \h </w:instrText>
        </w:r>
        <w:r>
          <w:fldChar w:fldCharType="separate"/>
        </w:r>
        <w:r>
          <w:t>21</w:t>
        </w:r>
        <w:r>
          <w:fldChar w:fldCharType="end"/>
        </w:r>
      </w:hyperlink>
    </w:p>
    <w:p>
      <w:pPr>
        <w:pStyle w:val="TOC2"/>
        <w:tabs>
          <w:tab w:val="right" w:leader="dot" w:pos="8306"/>
        </w:tabs>
      </w:pPr>
      <w:hyperlink w:anchor="_Toc27890" w:history="1">
        <w:r>
          <w:rPr>
            <w:rFonts w:ascii="仿宋" w:eastAsia="仿宋" w:hAnsi="仿宋" w:cs="仿宋" w:hint="eastAsia"/>
            <w:lang w:eastAsia="zh-CN"/>
          </w:rPr>
          <w:t>(五)、选址综合评价</w:t>
        </w:r>
        <w:r>
          <w:tab/>
        </w:r>
        <w:r>
          <w:fldChar w:fldCharType="begin"/>
        </w:r>
        <w:r>
          <w:instrText xml:space="preserve"> PAGEREF _Toc27890 \h </w:instrText>
        </w:r>
        <w:r>
          <w:fldChar w:fldCharType="separate"/>
        </w:r>
        <w:r>
          <w:t>22</w:t>
        </w:r>
        <w:r>
          <w:fldChar w:fldCharType="end"/>
        </w:r>
      </w:hyperlink>
    </w:p>
    <w:p>
      <w:pPr>
        <w:pStyle w:val="TOC1"/>
        <w:tabs>
          <w:tab w:val="right" w:leader="dot" w:pos="8306"/>
        </w:tabs>
      </w:pPr>
      <w:hyperlink w:anchor="_Toc30432" w:history="1">
        <w:r>
          <w:rPr>
            <w:rFonts w:ascii="仿宋" w:eastAsia="仿宋" w:hAnsi="仿宋" w:cs="仿宋" w:hint="eastAsia"/>
            <w:lang w:eastAsia="zh-CN"/>
          </w:rPr>
          <w:t>七、铬氧化物项目经营效益</w:t>
        </w:r>
        <w:r>
          <w:tab/>
        </w:r>
        <w:r>
          <w:fldChar w:fldCharType="begin"/>
        </w:r>
        <w:r>
          <w:instrText xml:space="preserve"> PAGEREF _Toc30432 \h </w:instrText>
        </w:r>
        <w:r>
          <w:fldChar w:fldCharType="separate"/>
        </w:r>
        <w:r>
          <w:t>23</w:t>
        </w:r>
        <w:r>
          <w:fldChar w:fldCharType="end"/>
        </w:r>
      </w:hyperlink>
    </w:p>
    <w:p>
      <w:pPr>
        <w:pStyle w:val="TOC2"/>
        <w:tabs>
          <w:tab w:val="right" w:leader="dot" w:pos="8306"/>
        </w:tabs>
      </w:pPr>
      <w:hyperlink w:anchor="_Toc16714" w:history="1">
        <w:r>
          <w:rPr>
            <w:rFonts w:ascii="仿宋" w:eastAsia="仿宋" w:hAnsi="仿宋" w:cs="仿宋" w:hint="eastAsia"/>
            <w:lang w:eastAsia="zh-CN"/>
          </w:rPr>
          <w:t>(一)、经济评价财务测算</w:t>
        </w:r>
        <w:r>
          <w:tab/>
        </w:r>
        <w:r>
          <w:fldChar w:fldCharType="begin"/>
        </w:r>
        <w:r>
          <w:instrText xml:space="preserve"> PAGEREF _Toc16714 \h </w:instrText>
        </w:r>
        <w:r>
          <w:fldChar w:fldCharType="separate"/>
        </w:r>
        <w:r>
          <w:t>23</w:t>
        </w:r>
        <w:r>
          <w:fldChar w:fldCharType="end"/>
        </w:r>
      </w:hyperlink>
    </w:p>
    <w:p>
      <w:pPr>
        <w:pStyle w:val="TOC2"/>
        <w:tabs>
          <w:tab w:val="right" w:leader="dot" w:pos="8306"/>
        </w:tabs>
      </w:pPr>
      <w:hyperlink w:anchor="_Toc5020" w:history="1">
        <w:r>
          <w:rPr>
            <w:rFonts w:ascii="仿宋" w:eastAsia="仿宋" w:hAnsi="仿宋" w:cs="仿宋" w:hint="eastAsia"/>
            <w:lang w:eastAsia="zh-CN"/>
          </w:rPr>
          <w:t>(二)、铬氧化物项目盈利能力分析</w:t>
        </w:r>
        <w:r>
          <w:tab/>
        </w:r>
        <w:r>
          <w:fldChar w:fldCharType="begin"/>
        </w:r>
        <w:r>
          <w:instrText xml:space="preserve"> PAGEREF _Toc5020 \h </w:instrText>
        </w:r>
        <w:r>
          <w:fldChar w:fldCharType="separate"/>
        </w:r>
        <w:r>
          <w:t>25</w:t>
        </w:r>
        <w:r>
          <w:fldChar w:fldCharType="end"/>
        </w:r>
      </w:hyperlink>
    </w:p>
    <w:p>
      <w:pPr>
        <w:pStyle w:val="TOC1"/>
        <w:tabs>
          <w:tab w:val="right" w:leader="dot" w:pos="8306"/>
        </w:tabs>
      </w:pPr>
      <w:hyperlink w:anchor="_Toc2402" w:history="1">
        <w:r>
          <w:rPr>
            <w:rFonts w:ascii="仿宋" w:eastAsia="仿宋" w:hAnsi="仿宋" w:cs="仿宋" w:hint="eastAsia"/>
            <w:lang w:eastAsia="zh-CN"/>
          </w:rPr>
          <w:t>八、铬氧化物项目人力资源管理</w:t>
        </w:r>
        <w:r>
          <w:tab/>
        </w:r>
        <w:r>
          <w:fldChar w:fldCharType="begin"/>
        </w:r>
        <w:r>
          <w:instrText xml:space="preserve"> PAGEREF _Toc2402 \h </w:instrText>
        </w:r>
        <w:r>
          <w:fldChar w:fldCharType="separate"/>
        </w:r>
        <w:r>
          <w:t>25</w:t>
        </w:r>
        <w:r>
          <w:fldChar w:fldCharType="end"/>
        </w:r>
      </w:hyperlink>
    </w:p>
    <w:p>
      <w:pPr>
        <w:pStyle w:val="TOC2"/>
        <w:tabs>
          <w:tab w:val="right" w:leader="dot" w:pos="8306"/>
        </w:tabs>
      </w:pPr>
      <w:hyperlink w:anchor="_Toc7567" w:history="1">
        <w:r>
          <w:rPr>
            <w:rFonts w:ascii="仿宋" w:eastAsia="仿宋" w:hAnsi="仿宋" w:cs="仿宋" w:hint="eastAsia"/>
            <w:lang w:eastAsia="zh-CN"/>
          </w:rPr>
          <w:t>(一)、建立健全的预算管理制度</w:t>
        </w:r>
        <w:r>
          <w:tab/>
        </w:r>
        <w:r>
          <w:fldChar w:fldCharType="begin"/>
        </w:r>
        <w:r>
          <w:instrText xml:space="preserve"> PAGEREF _Toc7567 \h </w:instrText>
        </w:r>
        <w:r>
          <w:fldChar w:fldCharType="separate"/>
        </w:r>
        <w:r>
          <w:t>25</w:t>
        </w:r>
        <w:r>
          <w:fldChar w:fldCharType="end"/>
        </w:r>
      </w:hyperlink>
    </w:p>
    <w:p>
      <w:pPr>
        <w:pStyle w:val="TOC2"/>
        <w:tabs>
          <w:tab w:val="right" w:leader="dot" w:pos="8306"/>
        </w:tabs>
      </w:pPr>
      <w:hyperlink w:anchor="_Toc3453" w:history="1">
        <w:r>
          <w:rPr>
            <w:rFonts w:ascii="仿宋" w:eastAsia="仿宋" w:hAnsi="仿宋" w:cs="仿宋" w:hint="eastAsia"/>
            <w:lang w:eastAsia="zh-CN"/>
          </w:rPr>
          <w:t>(二)、加强资金流动监控</w:t>
        </w:r>
        <w:r>
          <w:tab/>
        </w:r>
        <w:r>
          <w:fldChar w:fldCharType="begin"/>
        </w:r>
        <w:r>
          <w:instrText xml:space="preserve"> PAGEREF _Toc3453 \h </w:instrText>
        </w:r>
        <w:r>
          <w:fldChar w:fldCharType="separate"/>
        </w:r>
        <w:r>
          <w:t>27</w:t>
        </w:r>
        <w:r>
          <w:fldChar w:fldCharType="end"/>
        </w:r>
      </w:hyperlink>
    </w:p>
    <w:p>
      <w:pPr>
        <w:pStyle w:val="TOC2"/>
        <w:tabs>
          <w:tab w:val="right" w:leader="dot" w:pos="8306"/>
        </w:tabs>
      </w:pPr>
      <w:hyperlink w:anchor="_Toc20868" w:history="1">
        <w:r>
          <w:rPr>
            <w:rFonts w:ascii="仿宋" w:eastAsia="仿宋" w:hAnsi="仿宋" w:cs="仿宋" w:hint="eastAsia"/>
            <w:lang w:eastAsia="zh-CN"/>
          </w:rPr>
          <w:t>(三)、制定完善的风险控制机制</w:t>
        </w:r>
        <w:r>
          <w:tab/>
        </w:r>
        <w:r>
          <w:fldChar w:fldCharType="begin"/>
        </w:r>
        <w:r>
          <w:instrText xml:space="preserve"> PAGEREF _Toc20868 \h </w:instrText>
        </w:r>
        <w:r>
          <w:fldChar w:fldCharType="separate"/>
        </w:r>
        <w:r>
          <w:t>28</w:t>
        </w:r>
        <w:r>
          <w:fldChar w:fldCharType="end"/>
        </w:r>
      </w:hyperlink>
    </w:p>
    <w:p>
      <w:pPr>
        <w:pStyle w:val="TOC2"/>
        <w:tabs>
          <w:tab w:val="right" w:leader="dot" w:pos="8306"/>
        </w:tabs>
      </w:pPr>
      <w:hyperlink w:anchor="_Toc15978" w:history="1">
        <w:r>
          <w:rPr>
            <w:rFonts w:ascii="仿宋" w:eastAsia="仿宋" w:hAnsi="仿宋" w:cs="仿宋" w:hint="eastAsia"/>
            <w:lang w:eastAsia="zh-CN"/>
          </w:rPr>
          <w:t>(四)、优化成本管理</w:t>
        </w:r>
        <w:r>
          <w:tab/>
        </w:r>
        <w:r>
          <w:fldChar w:fldCharType="begin"/>
        </w:r>
        <w:r>
          <w:instrText xml:space="preserve"> PAGEREF _Toc15978 \h </w:instrText>
        </w:r>
        <w:r>
          <w:fldChar w:fldCharType="separate"/>
        </w:r>
        <w:r>
          <w:t>29</w:t>
        </w:r>
        <w:r>
          <w:fldChar w:fldCharType="end"/>
        </w:r>
      </w:hyperlink>
    </w:p>
    <w:p>
      <w:pPr>
        <w:pStyle w:val="TOC1"/>
        <w:tabs>
          <w:tab w:val="right" w:leader="dot" w:pos="8306"/>
        </w:tabs>
      </w:pPr>
      <w:hyperlink w:anchor="_Toc12156" w:history="1">
        <w:r>
          <w:rPr>
            <w:rFonts w:ascii="仿宋" w:eastAsia="仿宋" w:hAnsi="仿宋" w:cs="仿宋" w:hint="eastAsia"/>
            <w:lang w:eastAsia="zh-CN"/>
          </w:rPr>
          <w:t>九、铬氧化物项目财务管理</w:t>
        </w:r>
        <w:r>
          <w:tab/>
        </w:r>
        <w:r>
          <w:fldChar w:fldCharType="begin"/>
        </w:r>
        <w:r>
          <w:instrText xml:space="preserve"> PAGEREF _Toc12156 \h </w:instrText>
        </w:r>
        <w:r>
          <w:fldChar w:fldCharType="separate"/>
        </w:r>
        <w:r>
          <w:t>31</w:t>
        </w:r>
        <w:r>
          <w:fldChar w:fldCharType="end"/>
        </w:r>
      </w:hyperlink>
    </w:p>
    <w:p>
      <w:pPr>
        <w:pStyle w:val="TOC2"/>
        <w:tabs>
          <w:tab w:val="right" w:leader="dot" w:pos="8306"/>
        </w:tabs>
      </w:pPr>
      <w:hyperlink w:anchor="_Toc19686" w:history="1">
        <w:r>
          <w:rPr>
            <w:rFonts w:ascii="仿宋" w:eastAsia="仿宋" w:hAnsi="仿宋" w:cs="仿宋" w:hint="eastAsia"/>
            <w:lang w:eastAsia="zh-CN"/>
          </w:rPr>
          <w:t>(一)、资金需求大</w:t>
        </w:r>
        <w:r>
          <w:tab/>
        </w:r>
        <w:r>
          <w:fldChar w:fldCharType="begin"/>
        </w:r>
        <w:r>
          <w:instrText xml:space="preserve"> PAGEREF _Toc19686 \h </w:instrText>
        </w:r>
        <w:r>
          <w:fldChar w:fldCharType="separate"/>
        </w:r>
        <w:r>
          <w:t>31</w:t>
        </w:r>
        <w:r>
          <w:fldChar w:fldCharType="end"/>
        </w:r>
      </w:hyperlink>
    </w:p>
    <w:p>
      <w:pPr>
        <w:pStyle w:val="TOC2"/>
        <w:tabs>
          <w:tab w:val="right" w:leader="dot" w:pos="8306"/>
        </w:tabs>
      </w:pPr>
      <w:hyperlink w:anchor="_Toc6904" w:history="1">
        <w:r>
          <w:rPr>
            <w:rFonts w:ascii="仿宋" w:eastAsia="仿宋" w:hAnsi="仿宋" w:cs="仿宋" w:hint="eastAsia"/>
            <w:lang w:eastAsia="zh-CN"/>
          </w:rPr>
          <w:t>(二)、研发周期长</w:t>
        </w:r>
        <w:r>
          <w:tab/>
        </w:r>
        <w:r>
          <w:fldChar w:fldCharType="begin"/>
        </w:r>
        <w:r>
          <w:instrText xml:space="preserve"> PAGEREF _Toc6904 \h </w:instrText>
        </w:r>
        <w:r>
          <w:fldChar w:fldCharType="separate"/>
        </w:r>
        <w:r>
          <w:t>32</w:t>
        </w:r>
        <w:r>
          <w:fldChar w:fldCharType="end"/>
        </w:r>
      </w:hyperlink>
    </w:p>
    <w:p>
      <w:pPr>
        <w:pStyle w:val="TOC2"/>
        <w:tabs>
          <w:tab w:val="right" w:leader="dot" w:pos="8306"/>
        </w:tabs>
      </w:pPr>
      <w:hyperlink w:anchor="_Toc5444" w:history="1">
        <w:r>
          <w:rPr>
            <w:rFonts w:ascii="仿宋" w:eastAsia="仿宋" w:hAnsi="仿宋" w:cs="仿宋" w:hint="eastAsia"/>
            <w:lang w:eastAsia="zh-CN"/>
          </w:rPr>
          <w:t>(三)、市场风险大</w:t>
        </w:r>
        <w:r>
          <w:tab/>
        </w:r>
        <w:r>
          <w:fldChar w:fldCharType="begin"/>
        </w:r>
        <w:r>
          <w:instrText xml:space="preserve"> PAGEREF _Toc5444 \h </w:instrText>
        </w:r>
        <w:r>
          <w:fldChar w:fldCharType="separate"/>
        </w:r>
        <w:r>
          <w:t>33</w:t>
        </w:r>
        <w:r>
          <w:fldChar w:fldCharType="end"/>
        </w:r>
      </w:hyperlink>
    </w:p>
    <w:p>
      <w:pPr>
        <w:pStyle w:val="TOC2"/>
        <w:tabs>
          <w:tab w:val="right" w:leader="dot" w:pos="8306"/>
        </w:tabs>
      </w:pPr>
      <w:hyperlink w:anchor="_Toc12935" w:history="1">
        <w:r>
          <w:rPr>
            <w:rFonts w:ascii="仿宋" w:eastAsia="仿宋" w:hAnsi="仿宋" w:cs="仿宋" w:hint="eastAsia"/>
            <w:lang w:eastAsia="zh-CN"/>
          </w:rPr>
          <w:t>(四)、利润率高</w:t>
        </w:r>
        <w:r>
          <w:tab/>
        </w:r>
        <w:r>
          <w:fldChar w:fldCharType="begin"/>
        </w:r>
        <w:r>
          <w:instrText xml:space="preserve"> PAGEREF _Toc12935 \h </w:instrText>
        </w:r>
        <w:r>
          <w:fldChar w:fldCharType="separate"/>
        </w:r>
        <w:r>
          <w:t>36</w:t>
        </w:r>
        <w:r>
          <w:fldChar w:fldCharType="end"/>
        </w:r>
      </w:hyperlink>
    </w:p>
    <w:p>
      <w:pPr>
        <w:pStyle w:val="TOC1"/>
        <w:tabs>
          <w:tab w:val="right" w:leader="dot" w:pos="8306"/>
        </w:tabs>
      </w:pPr>
      <w:hyperlink w:anchor="_Toc18744" w:history="1">
        <w:r>
          <w:rPr>
            <w:rFonts w:ascii="仿宋" w:eastAsia="仿宋" w:hAnsi="仿宋" w:cs="仿宋" w:hint="eastAsia"/>
            <w:lang w:eastAsia="zh-CN"/>
          </w:rPr>
          <w:t>十、铬氧化物项目风险管理</w:t>
        </w:r>
        <w:r>
          <w:tab/>
        </w:r>
        <w:r>
          <w:fldChar w:fldCharType="begin"/>
        </w:r>
        <w:r>
          <w:instrText xml:space="preserve"> PAGEREF _Toc18744 \h </w:instrText>
        </w:r>
        <w:r>
          <w:fldChar w:fldCharType="separate"/>
        </w:r>
        <w:r>
          <w:t>38</w:t>
        </w:r>
        <w:r>
          <w:fldChar w:fldCharType="end"/>
        </w:r>
      </w:hyperlink>
    </w:p>
    <w:p>
      <w:pPr>
        <w:pStyle w:val="TOC2"/>
        <w:tabs>
          <w:tab w:val="right" w:leader="dot" w:pos="8306"/>
        </w:tabs>
      </w:pPr>
      <w:hyperlink w:anchor="_Toc16620" w:history="1">
        <w:r>
          <w:rPr>
            <w:rFonts w:ascii="仿宋" w:eastAsia="仿宋" w:hAnsi="仿宋" w:cs="仿宋" w:hint="eastAsia"/>
            <w:lang w:eastAsia="zh-CN"/>
          </w:rPr>
          <w:t>(一)、风险识别与评估</w:t>
        </w:r>
        <w:r>
          <w:tab/>
        </w:r>
        <w:r>
          <w:fldChar w:fldCharType="begin"/>
        </w:r>
        <w:r>
          <w:instrText xml:space="preserve"> PAGEREF _Toc16620 \h </w:instrText>
        </w:r>
        <w:r>
          <w:fldChar w:fldCharType="separate"/>
        </w:r>
        <w:r>
          <w:t>38</w:t>
        </w:r>
        <w:r>
          <w:fldChar w:fldCharType="end"/>
        </w:r>
      </w:hyperlink>
    </w:p>
    <w:p>
      <w:pPr>
        <w:pStyle w:val="TOC2"/>
        <w:tabs>
          <w:tab w:val="right" w:leader="dot" w:pos="8306"/>
        </w:tabs>
      </w:pPr>
      <w:hyperlink w:anchor="_Toc20712" w:history="1">
        <w:r>
          <w:rPr>
            <w:rFonts w:ascii="仿宋" w:eastAsia="仿宋" w:hAnsi="仿宋" w:cs="仿宋" w:hint="eastAsia"/>
            <w:lang w:eastAsia="zh-CN"/>
          </w:rPr>
          <w:t>(二)、风险应对策略</w:t>
        </w:r>
        <w:r>
          <w:tab/>
        </w:r>
        <w:r>
          <w:fldChar w:fldCharType="begin"/>
        </w:r>
        <w:r>
          <w:instrText xml:space="preserve"> PAGEREF _Toc20712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35" w:history="1">
        <w:r>
          <w:rPr>
            <w:rFonts w:ascii="仿宋" w:eastAsia="仿宋" w:hAnsi="仿宋" w:cs="仿宋" w:hint="eastAsia"/>
            <w:lang w:eastAsia="zh-CN"/>
          </w:rPr>
          <w:t>(三)、风险监控与控制</w:t>
        </w:r>
        <w:r>
          <w:tab/>
        </w:r>
        <w:r>
          <w:fldChar w:fldCharType="begin"/>
        </w:r>
        <w:r>
          <w:instrText xml:space="preserve"> PAGEREF _Toc31835 \h </w:instrText>
        </w:r>
        <w:r>
          <w:fldChar w:fldCharType="separate"/>
        </w:r>
        <w:r>
          <w:t>41</w:t>
        </w:r>
        <w:r>
          <w:fldChar w:fldCharType="end"/>
        </w:r>
      </w:hyperlink>
    </w:p>
    <w:p>
      <w:pPr>
        <w:pStyle w:val="TOC1"/>
        <w:tabs>
          <w:tab w:val="right" w:leader="dot" w:pos="8306"/>
        </w:tabs>
      </w:pPr>
      <w:hyperlink w:anchor="_Toc26045" w:history="1">
        <w:r>
          <w:rPr>
            <w:rFonts w:ascii="仿宋" w:eastAsia="仿宋" w:hAnsi="仿宋" w:cs="仿宋" w:hint="eastAsia"/>
            <w:lang w:eastAsia="zh-CN"/>
          </w:rPr>
          <w:t>十一、铬氧化物项目环境影响分析</w:t>
        </w:r>
        <w:r>
          <w:tab/>
        </w:r>
        <w:r>
          <w:fldChar w:fldCharType="begin"/>
        </w:r>
        <w:r>
          <w:instrText xml:space="preserve"> PAGEREF _Toc26045 \h </w:instrText>
        </w:r>
        <w:r>
          <w:fldChar w:fldCharType="separate"/>
        </w:r>
        <w:r>
          <w:t>42</w:t>
        </w:r>
        <w:r>
          <w:fldChar w:fldCharType="end"/>
        </w:r>
      </w:hyperlink>
    </w:p>
    <w:p>
      <w:pPr>
        <w:pStyle w:val="TOC2"/>
        <w:tabs>
          <w:tab w:val="right" w:leader="dot" w:pos="8306"/>
        </w:tabs>
      </w:pPr>
      <w:hyperlink w:anchor="_Toc11412" w:history="1">
        <w:r>
          <w:rPr>
            <w:rFonts w:ascii="仿宋" w:eastAsia="仿宋" w:hAnsi="仿宋" w:cs="仿宋" w:hint="eastAsia"/>
            <w:lang w:eastAsia="zh-CN"/>
          </w:rPr>
          <w:t>(一)、建设区域环境质量现状</w:t>
        </w:r>
        <w:r>
          <w:tab/>
        </w:r>
        <w:r>
          <w:fldChar w:fldCharType="begin"/>
        </w:r>
        <w:r>
          <w:instrText xml:space="preserve"> PAGEREF _Toc11412 \h </w:instrText>
        </w:r>
        <w:r>
          <w:fldChar w:fldCharType="separate"/>
        </w:r>
        <w:r>
          <w:t>42</w:t>
        </w:r>
        <w:r>
          <w:fldChar w:fldCharType="end"/>
        </w:r>
      </w:hyperlink>
    </w:p>
    <w:p>
      <w:pPr>
        <w:pStyle w:val="TOC2"/>
        <w:tabs>
          <w:tab w:val="right" w:leader="dot" w:pos="8306"/>
        </w:tabs>
      </w:pPr>
      <w:hyperlink w:anchor="_Toc15498" w:history="1">
        <w:r>
          <w:rPr>
            <w:rFonts w:ascii="仿宋" w:eastAsia="仿宋" w:hAnsi="仿宋" w:cs="仿宋" w:hint="eastAsia"/>
            <w:lang w:eastAsia="zh-CN"/>
          </w:rPr>
          <w:t>(二)、建设期环境保护</w:t>
        </w:r>
        <w:r>
          <w:tab/>
        </w:r>
        <w:r>
          <w:fldChar w:fldCharType="begin"/>
        </w:r>
        <w:r>
          <w:instrText xml:space="preserve"> PAGEREF _Toc15498 \h </w:instrText>
        </w:r>
        <w:r>
          <w:fldChar w:fldCharType="separate"/>
        </w:r>
        <w:r>
          <w:t>43</w:t>
        </w:r>
        <w:r>
          <w:fldChar w:fldCharType="end"/>
        </w:r>
      </w:hyperlink>
    </w:p>
    <w:p>
      <w:pPr>
        <w:pStyle w:val="TOC2"/>
        <w:tabs>
          <w:tab w:val="right" w:leader="dot" w:pos="8306"/>
        </w:tabs>
      </w:pPr>
      <w:hyperlink w:anchor="_Toc22249" w:history="1">
        <w:r>
          <w:rPr>
            <w:rFonts w:ascii="仿宋" w:eastAsia="仿宋" w:hAnsi="仿宋" w:cs="仿宋" w:hint="eastAsia"/>
            <w:lang w:eastAsia="zh-CN"/>
          </w:rPr>
          <w:t>(三)、运营期环境保护</w:t>
        </w:r>
        <w:r>
          <w:tab/>
        </w:r>
        <w:r>
          <w:fldChar w:fldCharType="begin"/>
        </w:r>
        <w:r>
          <w:instrText xml:space="preserve"> PAGEREF _Toc22249 \h </w:instrText>
        </w:r>
        <w:r>
          <w:fldChar w:fldCharType="separate"/>
        </w:r>
        <w:r>
          <w:t>44</w:t>
        </w:r>
        <w:r>
          <w:fldChar w:fldCharType="end"/>
        </w:r>
      </w:hyperlink>
    </w:p>
    <w:p>
      <w:pPr>
        <w:pStyle w:val="TOC2"/>
        <w:tabs>
          <w:tab w:val="right" w:leader="dot" w:pos="8306"/>
        </w:tabs>
      </w:pPr>
      <w:hyperlink w:anchor="_Toc504" w:history="1">
        <w:r>
          <w:rPr>
            <w:rFonts w:ascii="仿宋" w:eastAsia="仿宋" w:hAnsi="仿宋" w:cs="仿宋" w:hint="eastAsia"/>
            <w:lang w:eastAsia="zh-CN"/>
          </w:rPr>
          <w:t>(四)、铬氧化物项目建设对区域经济的影响</w:t>
        </w:r>
        <w:r>
          <w:tab/>
        </w:r>
        <w:r>
          <w:fldChar w:fldCharType="begin"/>
        </w:r>
        <w:r>
          <w:instrText xml:space="preserve"> PAGEREF _Toc504 \h </w:instrText>
        </w:r>
        <w:r>
          <w:fldChar w:fldCharType="separate"/>
        </w:r>
        <w:r>
          <w:t>46</w:t>
        </w:r>
        <w:r>
          <w:fldChar w:fldCharType="end"/>
        </w:r>
      </w:hyperlink>
    </w:p>
    <w:p>
      <w:pPr>
        <w:pStyle w:val="TOC2"/>
        <w:tabs>
          <w:tab w:val="right" w:leader="dot" w:pos="8306"/>
        </w:tabs>
      </w:pPr>
      <w:hyperlink w:anchor="_Toc18295" w:history="1">
        <w:r>
          <w:rPr>
            <w:rFonts w:ascii="仿宋" w:eastAsia="仿宋" w:hAnsi="仿宋" w:cs="仿宋" w:hint="eastAsia"/>
            <w:lang w:eastAsia="zh-CN"/>
          </w:rPr>
          <w:t>(五)、废弃物处理</w:t>
        </w:r>
        <w:r>
          <w:tab/>
        </w:r>
        <w:r>
          <w:fldChar w:fldCharType="begin"/>
        </w:r>
        <w:r>
          <w:instrText xml:space="preserve"> PAGEREF _Toc18295 \h </w:instrText>
        </w:r>
        <w:r>
          <w:fldChar w:fldCharType="separate"/>
        </w:r>
        <w:r>
          <w:t>47</w:t>
        </w:r>
        <w:r>
          <w:fldChar w:fldCharType="end"/>
        </w:r>
      </w:hyperlink>
    </w:p>
    <w:p>
      <w:pPr>
        <w:pStyle w:val="TOC2"/>
        <w:tabs>
          <w:tab w:val="right" w:leader="dot" w:pos="8306"/>
        </w:tabs>
      </w:pPr>
      <w:hyperlink w:anchor="_Toc17252" w:history="1">
        <w:r>
          <w:rPr>
            <w:rFonts w:ascii="仿宋" w:eastAsia="仿宋" w:hAnsi="仿宋" w:cs="仿宋" w:hint="eastAsia"/>
            <w:lang w:eastAsia="zh-CN"/>
          </w:rPr>
          <w:t>(六)、特殊环境影响分析</w:t>
        </w:r>
        <w:r>
          <w:tab/>
        </w:r>
        <w:r>
          <w:fldChar w:fldCharType="begin"/>
        </w:r>
        <w:r>
          <w:instrText xml:space="preserve"> PAGEREF _Toc17252 \h </w:instrText>
        </w:r>
        <w:r>
          <w:fldChar w:fldCharType="separate"/>
        </w:r>
        <w:r>
          <w:t>49</w:t>
        </w:r>
        <w:r>
          <w:fldChar w:fldCharType="end"/>
        </w:r>
      </w:hyperlink>
    </w:p>
    <w:p>
      <w:pPr>
        <w:pStyle w:val="TOC2"/>
        <w:tabs>
          <w:tab w:val="right" w:leader="dot" w:pos="8306"/>
        </w:tabs>
      </w:pPr>
      <w:hyperlink w:anchor="_Toc18709" w:history="1">
        <w:r>
          <w:rPr>
            <w:rFonts w:ascii="仿宋" w:eastAsia="仿宋" w:hAnsi="仿宋" w:cs="仿宋" w:hint="eastAsia"/>
            <w:lang w:eastAsia="zh-CN"/>
          </w:rPr>
          <w:t>(七)、清洁生产</w:t>
        </w:r>
        <w:r>
          <w:tab/>
        </w:r>
        <w:r>
          <w:fldChar w:fldCharType="begin"/>
        </w:r>
        <w:r>
          <w:instrText xml:space="preserve"> PAGEREF _Toc18709 \h </w:instrText>
        </w:r>
        <w:r>
          <w:fldChar w:fldCharType="separate"/>
        </w:r>
        <w:r>
          <w:t>50</w:t>
        </w:r>
        <w:r>
          <w:fldChar w:fldCharType="end"/>
        </w:r>
      </w:hyperlink>
    </w:p>
    <w:p>
      <w:pPr>
        <w:pStyle w:val="TOC2"/>
        <w:tabs>
          <w:tab w:val="right" w:leader="dot" w:pos="8306"/>
        </w:tabs>
      </w:pPr>
      <w:hyperlink w:anchor="_Toc28554" w:history="1">
        <w:r>
          <w:rPr>
            <w:rFonts w:ascii="仿宋" w:eastAsia="仿宋" w:hAnsi="仿宋" w:cs="仿宋" w:hint="eastAsia"/>
            <w:lang w:eastAsia="zh-CN"/>
          </w:rPr>
          <w:t>(八)、环境保护综合评价</w:t>
        </w:r>
        <w:r>
          <w:tab/>
        </w:r>
        <w:r>
          <w:fldChar w:fldCharType="begin"/>
        </w:r>
        <w:r>
          <w:instrText xml:space="preserve"> PAGEREF _Toc28554 \h </w:instrText>
        </w:r>
        <w:r>
          <w:fldChar w:fldCharType="separate"/>
        </w:r>
        <w:r>
          <w:t>51</w:t>
        </w:r>
        <w:r>
          <w:fldChar w:fldCharType="end"/>
        </w:r>
      </w:hyperlink>
    </w:p>
    <w:p>
      <w:pPr>
        <w:pStyle w:val="TOC1"/>
        <w:tabs>
          <w:tab w:val="right" w:leader="dot" w:pos="8306"/>
        </w:tabs>
      </w:pPr>
      <w:hyperlink w:anchor="_Toc10693" w:history="1">
        <w:r>
          <w:rPr>
            <w:rFonts w:ascii="仿宋" w:eastAsia="仿宋" w:hAnsi="仿宋" w:cs="仿宋" w:hint="eastAsia"/>
            <w:lang w:eastAsia="zh-CN"/>
          </w:rPr>
          <w:t>十二、铬氧化物项目人力资源培养与发展</w:t>
        </w:r>
        <w:r>
          <w:tab/>
        </w:r>
        <w:r>
          <w:fldChar w:fldCharType="begin"/>
        </w:r>
        <w:r>
          <w:instrText xml:space="preserve"> PAGEREF _Toc10693 \h </w:instrText>
        </w:r>
        <w:r>
          <w:fldChar w:fldCharType="separate"/>
        </w:r>
        <w:r>
          <w:t>52</w:t>
        </w:r>
        <w:r>
          <w:fldChar w:fldCharType="end"/>
        </w:r>
      </w:hyperlink>
    </w:p>
    <w:p>
      <w:pPr>
        <w:pStyle w:val="TOC2"/>
        <w:tabs>
          <w:tab w:val="right" w:leader="dot" w:pos="8306"/>
        </w:tabs>
      </w:pPr>
      <w:hyperlink w:anchor="_Toc13749" w:history="1">
        <w:r>
          <w:rPr>
            <w:rFonts w:ascii="仿宋" w:eastAsia="仿宋" w:hAnsi="仿宋" w:cs="仿宋" w:hint="eastAsia"/>
            <w:lang w:eastAsia="zh-CN"/>
          </w:rPr>
          <w:t>(一)、人才需求与规划</w:t>
        </w:r>
        <w:r>
          <w:tab/>
        </w:r>
        <w:r>
          <w:fldChar w:fldCharType="begin"/>
        </w:r>
        <w:r>
          <w:instrText xml:space="preserve"> PAGEREF _Toc13749 \h </w:instrText>
        </w:r>
        <w:r>
          <w:fldChar w:fldCharType="separate"/>
        </w:r>
        <w:r>
          <w:t>52</w:t>
        </w:r>
        <w:r>
          <w:fldChar w:fldCharType="end"/>
        </w:r>
      </w:hyperlink>
    </w:p>
    <w:p>
      <w:pPr>
        <w:pStyle w:val="TOC2"/>
        <w:tabs>
          <w:tab w:val="right" w:leader="dot" w:pos="8306"/>
        </w:tabs>
      </w:pPr>
      <w:hyperlink w:anchor="_Toc22446" w:history="1">
        <w:r>
          <w:rPr>
            <w:rFonts w:ascii="仿宋" w:eastAsia="仿宋" w:hAnsi="仿宋" w:cs="仿宋" w:hint="eastAsia"/>
            <w:lang w:eastAsia="zh-CN"/>
          </w:rPr>
          <w:t>(二)、培训与发展计划</w:t>
        </w:r>
        <w:r>
          <w:tab/>
        </w:r>
        <w:r>
          <w:fldChar w:fldCharType="begin"/>
        </w:r>
        <w:r>
          <w:instrText xml:space="preserve"> PAGEREF _Toc22446 \h </w:instrText>
        </w:r>
        <w:r>
          <w:fldChar w:fldCharType="separate"/>
        </w:r>
        <w:r>
          <w:t>53</w:t>
        </w:r>
        <w:r>
          <w:fldChar w:fldCharType="end"/>
        </w:r>
      </w:hyperlink>
    </w:p>
    <w:p>
      <w:pPr>
        <w:pStyle w:val="TOC1"/>
        <w:tabs>
          <w:tab w:val="right" w:leader="dot" w:pos="8306"/>
        </w:tabs>
      </w:pPr>
      <w:hyperlink w:anchor="_Toc32594" w:history="1">
        <w:r>
          <w:rPr>
            <w:rFonts w:ascii="仿宋" w:eastAsia="仿宋" w:hAnsi="仿宋" w:cs="仿宋" w:hint="eastAsia"/>
            <w:lang w:eastAsia="zh-CN"/>
          </w:rPr>
          <w:t>十三、质量管理体系</w:t>
        </w:r>
        <w:r>
          <w:tab/>
        </w:r>
        <w:r>
          <w:fldChar w:fldCharType="begin"/>
        </w:r>
        <w:r>
          <w:instrText xml:space="preserve"> PAGEREF _Toc32594 \h </w:instrText>
        </w:r>
        <w:r>
          <w:fldChar w:fldCharType="separate"/>
        </w:r>
        <w:r>
          <w:t>53</w:t>
        </w:r>
        <w:r>
          <w:fldChar w:fldCharType="end"/>
        </w:r>
      </w:hyperlink>
    </w:p>
    <w:p>
      <w:pPr>
        <w:pStyle w:val="TOC2"/>
        <w:tabs>
          <w:tab w:val="right" w:leader="dot" w:pos="8306"/>
        </w:tabs>
      </w:pPr>
      <w:hyperlink w:anchor="_Toc746" w:history="1">
        <w:r>
          <w:rPr>
            <w:rFonts w:ascii="仿宋" w:eastAsia="仿宋" w:hAnsi="仿宋" w:cs="仿宋" w:hint="eastAsia"/>
            <w:lang w:eastAsia="zh-CN"/>
          </w:rPr>
          <w:t>(一)、质量目标与方针</w:t>
        </w:r>
        <w:r>
          <w:tab/>
        </w:r>
        <w:r>
          <w:fldChar w:fldCharType="begin"/>
        </w:r>
        <w:r>
          <w:instrText xml:space="preserve"> PAGEREF _Toc746 \h </w:instrText>
        </w:r>
        <w:r>
          <w:fldChar w:fldCharType="separate"/>
        </w:r>
        <w:r>
          <w:t>53</w:t>
        </w:r>
        <w:r>
          <w:fldChar w:fldCharType="end"/>
        </w:r>
      </w:hyperlink>
    </w:p>
    <w:p>
      <w:pPr>
        <w:pStyle w:val="TOC2"/>
        <w:tabs>
          <w:tab w:val="right" w:leader="dot" w:pos="8306"/>
        </w:tabs>
      </w:pPr>
      <w:hyperlink w:anchor="_Toc24330" w:history="1">
        <w:r>
          <w:rPr>
            <w:rFonts w:ascii="仿宋" w:eastAsia="仿宋" w:hAnsi="仿宋" w:cs="仿宋" w:hint="eastAsia"/>
            <w:lang w:eastAsia="zh-CN"/>
          </w:rPr>
          <w:t>(二)、质量管理责任</w:t>
        </w:r>
        <w:r>
          <w:tab/>
        </w:r>
        <w:r>
          <w:fldChar w:fldCharType="begin"/>
        </w:r>
        <w:r>
          <w:instrText xml:space="preserve"> PAGEREF _Toc24330 \h </w:instrText>
        </w:r>
        <w:r>
          <w:fldChar w:fldCharType="separate"/>
        </w:r>
        <w:r>
          <w:t>54</w:t>
        </w:r>
        <w:r>
          <w:fldChar w:fldCharType="end"/>
        </w:r>
      </w:hyperlink>
    </w:p>
    <w:p>
      <w:pPr>
        <w:pStyle w:val="TOC2"/>
        <w:tabs>
          <w:tab w:val="right" w:leader="dot" w:pos="8306"/>
        </w:tabs>
      </w:pPr>
      <w:hyperlink w:anchor="_Toc21156" w:history="1">
        <w:r>
          <w:rPr>
            <w:rFonts w:ascii="仿宋" w:eastAsia="仿宋" w:hAnsi="仿宋" w:cs="仿宋" w:hint="eastAsia"/>
            <w:lang w:eastAsia="zh-CN"/>
          </w:rPr>
          <w:t>(三)、质量管理体系文件</w:t>
        </w:r>
        <w:r>
          <w:tab/>
        </w:r>
        <w:r>
          <w:fldChar w:fldCharType="begin"/>
        </w:r>
        <w:r>
          <w:instrText xml:space="preserve"> PAGEREF _Toc21156 \h </w:instrText>
        </w:r>
        <w:r>
          <w:fldChar w:fldCharType="separate"/>
        </w:r>
        <w:r>
          <w:t>56</w:t>
        </w:r>
        <w:r>
          <w:fldChar w:fldCharType="end"/>
        </w:r>
      </w:hyperlink>
    </w:p>
    <w:p>
      <w:pPr>
        <w:pStyle w:val="TOC2"/>
        <w:tabs>
          <w:tab w:val="right" w:leader="dot" w:pos="8306"/>
        </w:tabs>
      </w:pPr>
      <w:hyperlink w:anchor="_Toc27096" w:history="1">
        <w:r>
          <w:rPr>
            <w:rFonts w:ascii="仿宋" w:eastAsia="仿宋" w:hAnsi="仿宋" w:cs="仿宋" w:hint="eastAsia"/>
            <w:lang w:eastAsia="zh-CN"/>
          </w:rPr>
          <w:t>(四)、质量培训与教育</w:t>
        </w:r>
        <w:r>
          <w:tab/>
        </w:r>
        <w:r>
          <w:fldChar w:fldCharType="begin"/>
        </w:r>
        <w:r>
          <w:instrText xml:space="preserve"> PAGEREF _Toc27096 \h </w:instrText>
        </w:r>
        <w:r>
          <w:fldChar w:fldCharType="separate"/>
        </w:r>
        <w:r>
          <w:t>58</w:t>
        </w:r>
        <w:r>
          <w:fldChar w:fldCharType="end"/>
        </w:r>
      </w:hyperlink>
    </w:p>
    <w:p>
      <w:pPr>
        <w:pStyle w:val="TOC2"/>
        <w:tabs>
          <w:tab w:val="right" w:leader="dot" w:pos="8306"/>
        </w:tabs>
      </w:pPr>
      <w:hyperlink w:anchor="_Toc28771" w:history="1">
        <w:r>
          <w:rPr>
            <w:rFonts w:ascii="仿宋" w:eastAsia="仿宋" w:hAnsi="仿宋" w:cs="仿宋" w:hint="eastAsia"/>
            <w:lang w:eastAsia="zh-CN"/>
          </w:rPr>
          <w:t>(五)、质量审核与评价</w:t>
        </w:r>
        <w:r>
          <w:tab/>
        </w:r>
        <w:r>
          <w:fldChar w:fldCharType="begin"/>
        </w:r>
        <w:r>
          <w:instrText xml:space="preserve"> PAGEREF _Toc28771 \h </w:instrText>
        </w:r>
        <w:r>
          <w:fldChar w:fldCharType="separate"/>
        </w:r>
        <w:r>
          <w:t>59</w:t>
        </w:r>
        <w:r>
          <w:fldChar w:fldCharType="end"/>
        </w:r>
      </w:hyperlink>
    </w:p>
    <w:p>
      <w:pPr>
        <w:pStyle w:val="TOC2"/>
        <w:tabs>
          <w:tab w:val="right" w:leader="dot" w:pos="8306"/>
        </w:tabs>
      </w:pPr>
      <w:hyperlink w:anchor="_Toc20924" w:history="1">
        <w:r>
          <w:rPr>
            <w:rFonts w:ascii="仿宋" w:eastAsia="仿宋" w:hAnsi="仿宋" w:cs="仿宋" w:hint="eastAsia"/>
            <w:lang w:eastAsia="zh-CN"/>
          </w:rPr>
          <w:t>(六)、不符合与纠正措施</w:t>
        </w:r>
        <w:r>
          <w:tab/>
        </w:r>
        <w:r>
          <w:fldChar w:fldCharType="begin"/>
        </w:r>
        <w:r>
          <w:instrText xml:space="preserve"> PAGEREF _Toc20924 \h </w:instrText>
        </w:r>
        <w:r>
          <w:fldChar w:fldCharType="separate"/>
        </w:r>
        <w:r>
          <w:t>60</w:t>
        </w:r>
        <w:r>
          <w:fldChar w:fldCharType="end"/>
        </w:r>
      </w:hyperlink>
    </w:p>
    <w:p>
      <w:pPr>
        <w:pStyle w:val="TOC1"/>
        <w:tabs>
          <w:tab w:val="right" w:leader="dot" w:pos="8306"/>
        </w:tabs>
      </w:pPr>
      <w:hyperlink w:anchor="_Toc629" w:history="1">
        <w:r>
          <w:rPr>
            <w:rFonts w:ascii="仿宋" w:eastAsia="仿宋" w:hAnsi="仿宋" w:cs="仿宋" w:hint="eastAsia"/>
            <w:lang w:eastAsia="zh-CN"/>
          </w:rPr>
          <w:t>十四、铬氧化物项目工程方案分析</w:t>
        </w:r>
        <w:r>
          <w:tab/>
        </w:r>
        <w:r>
          <w:fldChar w:fldCharType="begin"/>
        </w:r>
        <w:r>
          <w:instrText xml:space="preserve"> PAGEREF _Toc629 \h </w:instrText>
        </w:r>
        <w:r>
          <w:fldChar w:fldCharType="separate"/>
        </w:r>
        <w:r>
          <w:t>61</w:t>
        </w:r>
        <w:r>
          <w:fldChar w:fldCharType="end"/>
        </w:r>
      </w:hyperlink>
    </w:p>
    <w:p>
      <w:pPr>
        <w:pStyle w:val="TOC2"/>
        <w:tabs>
          <w:tab w:val="right" w:leader="dot" w:pos="8306"/>
        </w:tabs>
      </w:pPr>
      <w:hyperlink w:anchor="_Toc5868" w:history="1">
        <w:r>
          <w:rPr>
            <w:rFonts w:ascii="仿宋" w:eastAsia="仿宋" w:hAnsi="仿宋" w:cs="仿宋" w:hint="eastAsia"/>
            <w:lang w:eastAsia="zh-CN"/>
          </w:rPr>
          <w:t>(一)、建筑工程设计原则</w:t>
        </w:r>
        <w:r>
          <w:tab/>
        </w:r>
        <w:r>
          <w:fldChar w:fldCharType="begin"/>
        </w:r>
        <w:r>
          <w:instrText xml:space="preserve"> PAGEREF _Toc5868 \h </w:instrText>
        </w:r>
        <w:r>
          <w:fldChar w:fldCharType="separate"/>
        </w:r>
        <w:r>
          <w:t>61</w:t>
        </w:r>
        <w:r>
          <w:fldChar w:fldCharType="end"/>
        </w:r>
      </w:hyperlink>
    </w:p>
    <w:p>
      <w:pPr>
        <w:pStyle w:val="TOC2"/>
        <w:tabs>
          <w:tab w:val="right" w:leader="dot" w:pos="8306"/>
        </w:tabs>
      </w:pPr>
      <w:hyperlink w:anchor="_Toc14032" w:history="1">
        <w:r>
          <w:rPr>
            <w:rFonts w:ascii="仿宋" w:eastAsia="仿宋" w:hAnsi="仿宋" w:cs="仿宋" w:hint="eastAsia"/>
            <w:lang w:eastAsia="zh-CN"/>
          </w:rPr>
          <w:t>(二)、土建工程建设指标</w:t>
        </w:r>
        <w:r>
          <w:tab/>
        </w:r>
        <w:r>
          <w:fldChar w:fldCharType="begin"/>
        </w:r>
        <w:r>
          <w:instrText xml:space="preserve"> PAGEREF _Toc14032 \h </w:instrText>
        </w:r>
        <w:r>
          <w:fldChar w:fldCharType="separate"/>
        </w:r>
        <w:r>
          <w:t>64</w:t>
        </w:r>
        <w:r>
          <w:fldChar w:fldCharType="end"/>
        </w:r>
      </w:hyperlink>
    </w:p>
    <w:p>
      <w:pPr>
        <w:pStyle w:val="TOC1"/>
        <w:tabs>
          <w:tab w:val="right" w:leader="dot" w:pos="8306"/>
        </w:tabs>
      </w:pPr>
      <w:hyperlink w:anchor="_Toc3002" w:history="1">
        <w:r>
          <w:rPr>
            <w:rFonts w:ascii="仿宋" w:eastAsia="仿宋" w:hAnsi="仿宋" w:cs="仿宋" w:hint="eastAsia"/>
            <w:lang w:eastAsia="zh-CN"/>
          </w:rPr>
          <w:t>十五、供应链管理</w:t>
        </w:r>
        <w:r>
          <w:tab/>
        </w:r>
        <w:r>
          <w:fldChar w:fldCharType="begin"/>
        </w:r>
        <w:r>
          <w:instrText xml:space="preserve"> PAGEREF _Toc3002 \h </w:instrText>
        </w:r>
        <w:r>
          <w:fldChar w:fldCharType="separate"/>
        </w:r>
        <w:r>
          <w:t>66</w:t>
        </w:r>
        <w:r>
          <w:fldChar w:fldCharType="end"/>
        </w:r>
      </w:hyperlink>
    </w:p>
    <w:p>
      <w:pPr>
        <w:pStyle w:val="TOC2"/>
        <w:tabs>
          <w:tab w:val="right" w:leader="dot" w:pos="8306"/>
        </w:tabs>
      </w:pPr>
      <w:hyperlink w:anchor="_Toc18921" w:history="1">
        <w:r>
          <w:rPr>
            <w:rFonts w:ascii="仿宋" w:eastAsia="仿宋" w:hAnsi="仿宋" w:cs="仿宋" w:hint="eastAsia"/>
            <w:lang w:eastAsia="zh-CN"/>
          </w:rPr>
          <w:t>(一)、供应链战略规划</w:t>
        </w:r>
        <w:r>
          <w:tab/>
        </w:r>
        <w:r>
          <w:fldChar w:fldCharType="begin"/>
        </w:r>
        <w:r>
          <w:instrText xml:space="preserve"> PAGEREF _Toc18921 \h </w:instrText>
        </w:r>
        <w:r>
          <w:fldChar w:fldCharType="separate"/>
        </w:r>
        <w:r>
          <w:t>66</w:t>
        </w:r>
        <w:r>
          <w:fldChar w:fldCharType="end"/>
        </w:r>
      </w:hyperlink>
    </w:p>
    <w:p>
      <w:pPr>
        <w:pStyle w:val="TOC2"/>
        <w:tabs>
          <w:tab w:val="right" w:leader="dot" w:pos="8306"/>
        </w:tabs>
      </w:pPr>
      <w:hyperlink w:anchor="_Toc2186" w:history="1">
        <w:r>
          <w:rPr>
            <w:rFonts w:ascii="仿宋" w:eastAsia="仿宋" w:hAnsi="仿宋" w:cs="仿宋" w:hint="eastAsia"/>
            <w:lang w:eastAsia="zh-CN"/>
          </w:rPr>
          <w:t>(二)、供应商选择与合作</w:t>
        </w:r>
        <w:r>
          <w:tab/>
        </w:r>
        <w:r>
          <w:fldChar w:fldCharType="begin"/>
        </w:r>
        <w:r>
          <w:instrText xml:space="preserve"> PAGEREF _Toc2186 \h </w:instrText>
        </w:r>
        <w:r>
          <w:fldChar w:fldCharType="separate"/>
        </w:r>
        <w:r>
          <w:t>67</w:t>
        </w:r>
        <w:r>
          <w:fldChar w:fldCharType="end"/>
        </w:r>
      </w:hyperlink>
    </w:p>
    <w:p>
      <w:pPr>
        <w:pStyle w:val="TOC2"/>
        <w:tabs>
          <w:tab w:val="right" w:leader="dot" w:pos="8306"/>
        </w:tabs>
      </w:pPr>
      <w:hyperlink w:anchor="_Toc4427" w:history="1">
        <w:r>
          <w:rPr>
            <w:rFonts w:ascii="仿宋" w:eastAsia="仿宋" w:hAnsi="仿宋" w:cs="仿宋" w:hint="eastAsia"/>
            <w:lang w:eastAsia="zh-CN"/>
          </w:rPr>
          <w:t>(三)、物流与库存管理</w:t>
        </w:r>
        <w:r>
          <w:tab/>
        </w:r>
        <w:r>
          <w:fldChar w:fldCharType="begin"/>
        </w:r>
        <w:r>
          <w:instrText xml:space="preserve"> PAGEREF _Toc4427 \h </w:instrText>
        </w:r>
        <w:r>
          <w:fldChar w:fldCharType="separate"/>
        </w:r>
        <w:r>
          <w:t>69</w:t>
        </w:r>
        <w:r>
          <w:fldChar w:fldCharType="end"/>
        </w:r>
      </w:hyperlink>
    </w:p>
    <w:p>
      <w:pPr>
        <w:pStyle w:val="TOC1"/>
        <w:tabs>
          <w:tab w:val="right" w:leader="dot" w:pos="8306"/>
        </w:tabs>
      </w:pPr>
      <w:hyperlink w:anchor="_Toc22664" w:history="1">
        <w:r>
          <w:rPr>
            <w:rFonts w:ascii="仿宋" w:eastAsia="仿宋" w:hAnsi="仿宋" w:cs="仿宋" w:hint="eastAsia"/>
            <w:lang w:eastAsia="zh-CN"/>
          </w:rPr>
          <w:t>十六、铬氧化物项目治理与监督</w:t>
        </w:r>
        <w:r>
          <w:tab/>
        </w:r>
        <w:r>
          <w:fldChar w:fldCharType="begin"/>
        </w:r>
        <w:r>
          <w:instrText xml:space="preserve"> PAGEREF _Toc22664 \h </w:instrText>
        </w:r>
        <w:r>
          <w:fldChar w:fldCharType="separate"/>
        </w:r>
        <w:r>
          <w:t>70</w:t>
        </w:r>
        <w:r>
          <w:fldChar w:fldCharType="end"/>
        </w:r>
      </w:hyperlink>
    </w:p>
    <w:p>
      <w:pPr>
        <w:pStyle w:val="TOC2"/>
        <w:tabs>
          <w:tab w:val="right" w:leader="dot" w:pos="8306"/>
        </w:tabs>
      </w:pPr>
      <w:hyperlink w:anchor="_Toc4095" w:history="1">
        <w:r>
          <w:rPr>
            <w:rFonts w:ascii="仿宋" w:eastAsia="仿宋" w:hAnsi="仿宋" w:cs="仿宋" w:hint="eastAsia"/>
            <w:lang w:eastAsia="zh-CN"/>
          </w:rPr>
          <w:t>(一)、铬氧化物项目治理结构</w:t>
        </w:r>
        <w:r>
          <w:tab/>
        </w:r>
        <w:r>
          <w:fldChar w:fldCharType="begin"/>
        </w:r>
        <w:r>
          <w:instrText xml:space="preserve"> PAGEREF _Toc4095 \h </w:instrText>
        </w:r>
        <w:r>
          <w:fldChar w:fldCharType="separate"/>
        </w:r>
        <w:r>
          <w:t>70</w:t>
        </w:r>
        <w:r>
          <w:fldChar w:fldCharType="end"/>
        </w:r>
      </w:hyperlink>
    </w:p>
    <w:p>
      <w:pPr>
        <w:pStyle w:val="TOC2"/>
        <w:tabs>
          <w:tab w:val="right" w:leader="dot" w:pos="8306"/>
        </w:tabs>
      </w:pPr>
      <w:hyperlink w:anchor="_Toc27905" w:history="1">
        <w:r>
          <w:rPr>
            <w:rFonts w:ascii="仿宋" w:eastAsia="仿宋" w:hAnsi="仿宋" w:cs="仿宋" w:hint="eastAsia"/>
            <w:lang w:eastAsia="zh-CN"/>
          </w:rPr>
          <w:t>(二)、监督与审计</w:t>
        </w:r>
        <w:r>
          <w:tab/>
        </w:r>
        <w:r>
          <w:fldChar w:fldCharType="begin"/>
        </w:r>
        <w:r>
          <w:instrText xml:space="preserve"> PAGEREF _Toc27905 \h </w:instrText>
        </w:r>
        <w:r>
          <w:fldChar w:fldCharType="separate"/>
        </w:r>
        <w:r>
          <w:t>72</w:t>
        </w:r>
        <w:r>
          <w:fldChar w:fldCharType="end"/>
        </w:r>
      </w:hyperlink>
    </w:p>
    <w:p>
      <w:pPr>
        <w:pStyle w:val="TOC1"/>
        <w:tabs>
          <w:tab w:val="right" w:leader="dot" w:pos="8306"/>
        </w:tabs>
      </w:pPr>
      <w:hyperlink w:anchor="_Toc2809" w:history="1">
        <w:r>
          <w:rPr>
            <w:rFonts w:ascii="仿宋" w:eastAsia="仿宋" w:hAnsi="仿宋" w:cs="仿宋" w:hint="eastAsia"/>
            <w:lang w:eastAsia="zh-CN"/>
          </w:rPr>
          <w:t>十七、风险识别与分类</w:t>
        </w:r>
        <w:r>
          <w:tab/>
        </w:r>
        <w:r>
          <w:fldChar w:fldCharType="begin"/>
        </w:r>
        <w:r>
          <w:instrText xml:space="preserve"> PAGEREF _Toc2809 \h </w:instrText>
        </w:r>
        <w:r>
          <w:fldChar w:fldCharType="separate"/>
        </w:r>
        <w:r>
          <w:t>73</w:t>
        </w:r>
        <w:r>
          <w:fldChar w:fldCharType="end"/>
        </w:r>
      </w:hyperlink>
    </w:p>
    <w:p>
      <w:pPr>
        <w:pStyle w:val="TOC2"/>
        <w:tabs>
          <w:tab w:val="right" w:leader="dot" w:pos="8306"/>
        </w:tabs>
      </w:pPr>
      <w:hyperlink w:anchor="_Toc5256" w:history="1">
        <w:r>
          <w:rPr>
            <w:rFonts w:ascii="仿宋" w:eastAsia="仿宋" w:hAnsi="仿宋" w:cs="仿宋" w:hint="eastAsia"/>
            <w:lang w:eastAsia="zh-CN"/>
          </w:rPr>
          <w:t>(一)、风险识别</w:t>
        </w:r>
        <w:r>
          <w:tab/>
        </w:r>
        <w:r>
          <w:fldChar w:fldCharType="begin"/>
        </w:r>
        <w:r>
          <w:instrText xml:space="preserve"> PAGEREF _Toc5256 \h </w:instrText>
        </w:r>
        <w:r>
          <w:fldChar w:fldCharType="separate"/>
        </w:r>
        <w:r>
          <w:t>73</w:t>
        </w:r>
        <w:r>
          <w:fldChar w:fldCharType="end"/>
        </w:r>
      </w:hyperlink>
    </w:p>
    <w:p>
      <w:pPr>
        <w:pStyle w:val="TOC2"/>
        <w:tabs>
          <w:tab w:val="right" w:leader="dot" w:pos="8306"/>
        </w:tabs>
      </w:pPr>
      <w:hyperlink w:anchor="_Toc1575" w:history="1">
        <w:r>
          <w:rPr>
            <w:rFonts w:ascii="仿宋" w:eastAsia="仿宋" w:hAnsi="仿宋" w:cs="仿宋" w:hint="eastAsia"/>
            <w:lang w:eastAsia="zh-CN"/>
          </w:rPr>
          <w:t>(二)、风险分类</w:t>
        </w:r>
        <w:r>
          <w:tab/>
        </w:r>
        <w:r>
          <w:fldChar w:fldCharType="begin"/>
        </w:r>
        <w:r>
          <w:instrText xml:space="preserve"> PAGEREF _Toc1575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162"/>
      <w:r>
        <w:rPr>
          <w:rFonts w:ascii="仿宋" w:eastAsia="仿宋" w:hAnsi="仿宋" w:cs="仿宋" w:hint="eastAsia"/>
          <w:sz w:val="28"/>
          <w:lang w:eastAsia="zh-CN"/>
        </w:rPr>
        <w:t>一、铬氧化物项目可持续发展</w:t>
      </w:r>
      <w:bookmarkEnd w:id="2"/>
    </w:p>
    <w:p>
      <w:pPr>
        <w:pStyle w:val="Heading2"/>
        <w:rPr>
          <w:rFonts w:ascii="仿宋" w:eastAsia="仿宋" w:hAnsi="仿宋" w:cs="仿宋" w:hint="eastAsia"/>
          <w:lang w:eastAsia="zh-CN"/>
        </w:rPr>
      </w:pPr>
      <w:bookmarkStart w:id="3" w:name="_Toc2651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氧化物项目中，铬氧化物项目团队着眼于未来，明确了可持续发展的战略方向。制定的具体可持续发展目标包括降低资源使用、采用环保技术、最大化社会效益等。这一步骤不仅有助于铬氧化物项目在环保和社会责任方面达到最高标准，也为未来提供了明确的指引，确保铬氧化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可持续实践的融入铬氧化物项目管理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铬氧化物项目管理周期。从铬氧化物项目规划开始，铬氧化物项目团队就考虑了环境和社会的因素。在执行阶段，铬氧化物项目团队积极推动绿色技术的应用，优化资源利用。此外，关注员工的社会责任，通过培训和沟通活动提高员工对可持续发展的认知，使他们能够在日常工作中践行可持续实践。这些举措不仅为铬氧化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扎根于铬氧化物项目的可持续发展理念，我们深信环保与社会责任是铬氧化物项目成功的关键支柱。在铬氧化物项目的每一步，我们都致力于通过创新和实践，履行对环境和社会的坚定责任。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团队通过引入先进的环保技术、建立高效的废物处理系统以及推动能源节约措施，积极履行环保责任。定期的环保监测和评估确保铬氧化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不仅致力于自身可持续发展，还注重对社会的回馈。通过支持社区铬氧化物项目、参与慈善事业、提供培训机会等方式，铬氧化物项目积极履行社会责任。与当地社区建立积极互动，关注员工的工作与生活平衡，以及员工的身心健康，是铬氧化物项目在社会责任层面的关键举措。这样的实践不仅增强了铬氧化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800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804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铬氧化物项目的主要产品是XXXX，预计年产值为XXX万元。这一产品在市场中占据着重要的地位，其广泛的应用范围使得该铬氧化物项目的市场前景非常广阔。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铬氧化物项目的xxx产品作为重要的原材料之一，将在多个领域发挥关键作用。其在建筑、交通、能源等方面的广泛应用将为整个产业链提供强大的支持，形成产业协同效应。铬氧化物项目的年产值XXX万XXX万XXX万万元不仅反映了其在市场上的巨大潜力，更预示着它对国民经济的积极贡献。这种关联度高、涉及面广的产业关系，使得该铬氧化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775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总征地面积为XXXX平方米，相当于约XX.XX亩，其中净用地面积为XXXX平方米，红线范围内相当于约XX.XX亩。这一用地规模充分考虑了铬氧化物项目的建设需求，保障了铬氧化物项目在合适的空间内得以充分发展。铬氧化物项目规划的总建筑面积为XXXX平方米，其中主体工程建设占XXXX平方米，计容建筑面积达XXXX平方米。预计建筑工程的投资将达到XXXX万元，为铬氧化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计划购置的设备共计XXXX台（套），设备购置费用为XXXX万元。这一设备购置计划充分考虑到铬氧化物项目的生产需求和技术要求，确保了铬氧化物项目在生产运营中具备先进的技术装备和高效的生产能力。设备的合理配置将为铬氧化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计划总投资为XXXX万元，预计年实现营业收入为XXXX万元。这一产能规模的设定旨在确保铬氧化物项目能够在投资与回报之间取得平衡，实现长期可持续的发展。铬氧化物项目的总投资充分考虑到各个方面的需求，包括用地建设、设备购置等多个环节，以确保铬氧化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4928"/>
      <w:r>
        <w:rPr>
          <w:rFonts w:ascii="仿宋" w:eastAsia="仿宋" w:hAnsi="仿宋" w:cs="仿宋" w:hint="eastAsia"/>
          <w:sz w:val="28"/>
          <w:lang w:eastAsia="zh-CN"/>
        </w:rPr>
        <w:t>三、铬氧化物项目概论</w:t>
      </w:r>
      <w:bookmarkEnd w:id="8"/>
    </w:p>
    <w:p>
      <w:pPr>
        <w:pStyle w:val="Heading2"/>
        <w:rPr>
          <w:rFonts w:ascii="仿宋" w:eastAsia="仿宋" w:hAnsi="仿宋" w:cs="仿宋" w:hint="eastAsia"/>
          <w:lang w:eastAsia="zh-CN"/>
        </w:rPr>
      </w:pPr>
      <w:bookmarkStart w:id="9" w:name="_Toc22838"/>
      <w:r>
        <w:rPr>
          <w:rFonts w:ascii="仿宋" w:eastAsia="仿宋" w:hAnsi="仿宋" w:cs="仿宋" w:hint="eastAsia"/>
          <w:lang w:eastAsia="zh-CN"/>
        </w:rPr>
        <w:t>(一)、铬氧化物项目概况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的起源追溯至对市场的深入洞察。市场的不断演变与变革为铬氧化物项目提供了难得的机遇。当前市场存在的需求缺口和变革的大环境共同构成了铬氧化物项目的背景。这个铬氧化物项目旨在充分利用市场机遇，填补行业中尚未满足的需求，为客户提供全新的解决方案。市场的变革和需求的增长使得这个铬氧化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铬氧化物项目名称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正式命名为铬氧化物。这个名称不仅仅是一个标识，更代表了铬氧化物项目的核心理念和愿景。它蕴含着铬氧化物项目所要解决问题的关键字，具有强烈的表达和辨识度，为铬氧化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铬氧化物项目目标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的核心目标是提供一种全新、高效的解决方案，满足客户日益增长的需求。铬氧化物项目追求的不仅仅是满足市场需求，更是在市场中获得卓越的竞争优势。通过不断提升产品或服务的质量和创新水平，铬氧化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铬氧化物项目范围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全面涵盖了产品研发、制造、市场推广和售后服务，确保从产品设计到最终用户体验的全方位关注。这一全面的铬氧化物项目范围是为了确保铬氧化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铬氧化物项目时间表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铬氧化物项目计划在未来18个月内完成，包括研发、测试、市场试点和正式推出等不同阶段。这个时间表的合理设计是为了确保铬氧化物项目各个阶段的顺利推进，以便按时交付高质量的成果。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铬氧化物项目预算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铬氧化物项目总预算估算为XX百万美元，主要分配在研发、市场推广、人员培训和运营等方面。这一充足的预算为铬氧化物项目提供了充足的资源，确保铬氧化物项目在各个方面都能取得优异的表现。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铬氧化物项目风险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铬氧化物项目可能面临的风险包括市场接受度低、技术难题、竞争激烈等。铬氧化物项目团队已经制定了相应的风险应对计划，通过前瞻性的风险管理，确保铬氧化物项目在面对不确定性时能够迅速做出应对。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铬氧化物项目团队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铬氧化物项目汇聚了一支经验丰富、多领域专业素养的核心团队，确保铬氧化物项目在各个方面都能拥有高水平的执行力。团队的协同作战是铬氧化物项目成功的关键因素之一。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铬氧化物项目背景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铬氧化物项目的背景根植于市场对更高效、创新产品的渴望，同时也受到科技发展对行业格局的深刻改变的影响。这为铬氧化物项目提供了广阔的发展空间和市场需求。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铬氧化物项目现状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截至目前，铬氧化物项目已完成市场调研和技术验证，取得了初步的成功。这为铬氧化物项目在未来的发展奠定了坚实的基础，为更远大的目标打下了坚实的基石。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9460"/>
      <w:r>
        <w:rPr>
          <w:rFonts w:ascii="仿宋" w:eastAsia="仿宋" w:hAnsi="仿宋" w:cs="仿宋" w:hint="eastAsia"/>
          <w:sz w:val="28"/>
          <w:lang w:eastAsia="zh-CN"/>
        </w:rPr>
        <w:t>(二)、铬氧化物项目目标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keyword》铬氧化物项目首要业务目标是在市场中占据有利地位，实现产品/服务的成功推广和销售。通过不断提升产品质量、创新性，铬氧化物项目追求成为行业中的领导者，赢得更多客户的青睐。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在科技迅速发展的时代，铬氧化物项目着眼于技术创新。通过持续的研发和技术升级，铬氧化物项目旨在推出更具创新性的产品或服务，以满足市场对新鲜、先进解决方案的需求。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为了建立可持续的客户关系，铬氧化物项目设定了客户满意度目标。通过提供卓越的产品质量和优质的客户服务，铬氧化物项目追求赢得客户的信任和忠诚度，确保他们的满意度达到行业领先水平。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铬氧化物项目注重社会责任和可持续发展。通过实施环保、社会责任铬氧化物项目，铬氧化物项目致力于在经济发展的同时保护环境，促进社会公平，实现可持续经营。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铬氧化物项目的团队是实现目标的核心驱动力。因此，铬氧化物项目设定了团队发展目标，包括提升团队成员的专业技能、培养领导力，以及搭建协同高效的团队工作氛围。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7399"/>
      <w:r>
        <w:rPr>
          <w:rFonts w:ascii="仿宋" w:eastAsia="仿宋" w:hAnsi="仿宋" w:cs="仿宋" w:hint="eastAsia"/>
          <w:sz w:val="28"/>
          <w:lang w:eastAsia="zh-CN"/>
        </w:rPr>
        <w:t>(三)、铬氧化物项目提出的理由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铬氧化物项目提出的理由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的提出源于对市场机遇的深刻洞察。当前市场中存在的需求缺口和行业发展趋势表明，有巨大的商业机会等待被开发。通过准确捕捉市场机遇，铬氧化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的理念基于对技术创新的信仰。通过持续的研发和技术投入，铬氧化物项目有望推出更具创新性的产品或服务。在科技飞速发展的当下，铬氧化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的提出是为了增强企业的行业竞争力。通过提升产品或服务的质量和独特性，铬氧化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响应了消费者需求的变化。随着社会和科技的不断发展，消费者对产品和服务的需求也在发生变化。通过深入了解并及时回应消费者的新需求，铬氧化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铬氧化物项目的提出是企业战略发展规划的一部分。在面对日益激烈的市场竞争和不断变化的商业环境中，铬氧化物项目作为企业战略的一环，旨在为企业开辟新的增长领域，巩固企业在行业中的地位。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的提出不仅仅是基于商业考量，还注重社会责任。通过推出环保、社会责任等方面的铬氧化物项目，铬氧化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铬氧化物项目的提出反映了对利益相关者期望的关注。包括客户、员工、投资者等利益相关者在企业发展中都有着各自的期望，铬氧化物项目力求在满足这些期望的同时，取得更大的共赢。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3799"/>
      <w:r>
        <w:rPr>
          <w:rFonts w:ascii="仿宋" w:eastAsia="仿宋" w:hAnsi="仿宋" w:cs="仿宋" w:hint="eastAsia"/>
          <w:sz w:val="28"/>
          <w:lang w:eastAsia="zh-CN"/>
        </w:rPr>
        <w:t>(四)、铬氧化物项目意义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在实施铬氧化物项目的过程中，我们不仅仅是在追逐商业成功，更是为企业和社会的多个层面创造了深远的意义。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的首要意义在于提升企业的市场竞争力。通过持续的创新和对产品质量的高标准要求，铬氧化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铬氧化物项目的推进将促使行业技术水平的提升。通过引入先进技术和创新性解决方案，铬氧化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铬氧化物项目不仅创造了大量就业机会，提高了就业水平，还注重社会责任和环保。通过参与社会公益事业和推动环保铬氧化物项目，铬氧化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综合而言，铬氧化物项目意义重大，不仅推动了企业的发展，也为行业和社会的进步贡献了积极力量。这是一个全面而深刻的影响，将在未来产生可持续的正面效应。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9443"/>
      <w:r>
        <w:rPr>
          <w:rFonts w:ascii="仿宋" w:eastAsia="仿宋" w:hAnsi="仿宋" w:cs="仿宋" w:hint="eastAsia"/>
          <w:sz w:val="28"/>
          <w:lang w:eastAsia="zh-CN"/>
        </w:rPr>
        <w:t>(五)、铬氧化物项目背景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在当今迅猛发展的商业环境中，铬氧化物项目的动因根植于对多方面因素的审慎考量。这个铬氧化物项目的提出并非孤立的决策，而是对企业所处背景深入思考的产物。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市场的不断演变是铬氧化物项目背后的首要原因。科技的迅速发展和全球市场的快速变化使得企业必须灵活应对。铬氧化物项目应运而生，旨在通过创新性的解决方案迎合市场的多变需求，赢得竞争中的先机。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竞争的激烈程度也是铬氧化物项目背景中不可忽视的一环。企业需要在激烈竞争中脱颖而出，为此，铬氧化物项目致力于打破常规，提供独特的价值主张，以吸引客户并确保市场份额的增长。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技术的迅速发展为企业带来了机遇与挑战。作为铬氧化物项目启动的背景之一，对新兴技术的应用将有助于提升企业的技术水平，使其在不断演进的商业环境中保持竞争优势。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此外，社会对企业责任的期望也在逐渐升高。铬氧化物项目充分融入了社会责任的理念，通过可持续经营和社会公益铬氧化物项目，企图为社会贡献一份力量，在商业成功的同时关注社会价值。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5130"/>
      <w:r>
        <w:rPr>
          <w:rFonts w:ascii="仿宋" w:eastAsia="仿宋" w:hAnsi="仿宋" w:cs="仿宋" w:hint="eastAsia"/>
          <w:sz w:val="28"/>
          <w:lang w:eastAsia="zh-CN"/>
        </w:rPr>
        <w:t>四、铬氧化物项目危机管理</w:t>
      </w:r>
      <w:bookmarkEnd w:id="14"/>
    </w:p>
    <w:p>
      <w:pPr>
        <w:pStyle w:val="Heading2"/>
        <w:rPr>
          <w:rFonts w:ascii="仿宋" w:eastAsia="仿宋" w:hAnsi="仿宋" w:cs="仿宋" w:hint="eastAsia"/>
          <w:lang w:eastAsia="zh-CN"/>
        </w:rPr>
      </w:pPr>
      <w:bookmarkStart w:id="15" w:name="_Toc25138"/>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铬氧化物项目危机管理中，危机预警与识别是确保铬氧化物项目稳健运行的核心步骤。通过建立全面的监测机制，铬氧化物项目团队旨在及时发现和理解潜在的风险和危机因素，以便采取及时的预防和应对措施，确保铬氧化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首先，通过深入的风险评估，铬氧化物项目团队全面分析了整个铬氧化物项目和各个阶段可能存在的威胁。这包括准确评估每个潜在风险的发生概率和可能影响的程度，为后续危机预警提供了有力支持。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铬氧化物项目团队着重于明确定义铬氧化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铬氧化物项目进展的持续监控，团队能够及时发现潜在问题并作出迅速反应。铬氧化物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在这一阶段，团队的专业素养和反应速度将发挥至关重要的作用，以确保潜在危机能够在初期得到有效的处理，最大程度地减轻负面影响。通过危机预警与识别，铬氧化物项目得以更有序、可控地推进。</w:t>
      </w:r>
    </w:p>
    <w:p>
      <w:pPr>
        <w:pStyle w:val="Heading2"/>
        <w:ind w:firstLine="560" w:firstLineChars="200"/>
        <w:rPr>
          <w:rFonts w:ascii="仿宋" w:eastAsia="仿宋" w:hAnsi="仿宋" w:cs="仿宋" w:hint="eastAsia"/>
          <w:sz w:val="28"/>
          <w:lang w:eastAsia="zh-CN"/>
        </w:rPr>
      </w:pPr>
      <w:bookmarkStart w:id="16" w:name="_Toc30418"/>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在危机发生时，铬氧化物项目团队立即行动，成立了应急小组。该小组的任务是迅速制定并实施紧急应对措施，以最小化潜在损失。以下是采取的主要措施：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暂停铬氧化物项目进度：为遏制危机蔓延，铬氧化物项目暂时停止进行，以便全面评估当前状况。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资源重新分配：重新评估铬氧化物项目资源的分配，确保最大限度地减小损失。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实时沟通：与关键利益相关者建立实时沟通机制，向他们传递铬氧化物项目危机的实际状况，保障铬氧化物项目核心利益。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在紧急应对的同时，铬氧化物项目团队强调了团队协作和有效沟通的重要性。以下是团队协作的关键举措：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信息共享机制：建立了信息共享平台，确保团队成员能够及时获取铬氧化物项目危机的实时信息。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领导者沟通：铬氧化物项目领导者通过定期会议和即时沟通工具，指导团队应对危机，保持团队稳定运行。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随着危机得到初步控制，铬氧化物项目团队转向制定恢复计划，以确保铬氧化物项目能够从中迅速恢复。主要恢复计划包括：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修复受损的进度计划：重新评估铬氧化物项目进度，制定修复计划，确保铬氧化物项目尽快回归正常进程。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重新调整资源分配：优化资源分配，确保铬氧化物项目在有限资源下高效运转。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风险管理机制加强：对铬氧化物项目风险进行全面评估，制定更强化的风险管理策略，以预防未来可能的危机。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7211"/>
      <w:r>
        <w:rPr>
          <w:rFonts w:ascii="仿宋" w:eastAsia="仿宋" w:hAnsi="仿宋" w:cs="仿宋" w:hint="eastAsia"/>
          <w:sz w:val="28"/>
          <w:lang w:eastAsia="zh-CN"/>
        </w:rPr>
        <w:t>五、铬氧化物项目建设背景及必要性分析</w:t>
      </w:r>
      <w:bookmarkEnd w:id="17"/>
    </w:p>
    <w:p>
      <w:pPr>
        <w:pStyle w:val="Heading2"/>
        <w:rPr>
          <w:rFonts w:ascii="仿宋" w:eastAsia="仿宋" w:hAnsi="仿宋" w:cs="仿宋" w:hint="eastAsia"/>
          <w:lang w:eastAsia="zh-CN"/>
        </w:rPr>
      </w:pPr>
      <w:bookmarkStart w:id="18" w:name="_Toc9682"/>
      <w:r>
        <w:rPr>
          <w:rFonts w:ascii="仿宋" w:eastAsia="仿宋" w:hAnsi="仿宋" w:cs="仿宋" w:hint="eastAsia"/>
          <w:lang w:eastAsia="zh-CN"/>
        </w:rPr>
        <w:t>(一)、铬氧化物项目背景分析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铬氧化物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铬氧化物项目在这个潮流中的定位。同时，我们将关注行业内涌现的新兴机遇，以便铬氧化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铬氧化物项目提供了强大的发展动力。我们将聚焦于行业内最新的技术发展趋势，包括但不限于人工智能、大数据分析、物联网等领域。通过深度的技术研究，我们将确保铬氧化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铬氧化物项目发展的源泉。我们将投入更多的精力对市场需求进行深入剖析，超越表面的需求，深入挖掘潜在的市场痛点和机遇。通过对市场需求的细致了解，铬氧化物项目将更有针对性地设计解决方案，满足市场的多样化需求，从而更好地促进铬氧化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铬氧化物项目战略至关重要。我们将对竞争态势进行更为深入的分析，包括但不限于市场份额、产品特点、客户满意度等多个维度。通过深度的竞争分析，铬氧化物项目将能够更准确地把握市场脉搏，制定具有竞争力的铬氧化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https://d.book118.com/086210055242010030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613624"/>
    <w:rsid w:val="3A6136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210055242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2023-12-16T15:15:00Z</dcterms:created>
  <dcterms:modified xsi:type="dcterms:W3CDTF">2023-12-16T15:15:37Z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3B9A6FE3160A450AA56FE9B6ACF863A3_11</vt:lpwstr>
  </property>
  <property fmtid="{D5CDD505-2E9C-101B-9397-08002B2CF9AE}" pid="3" name="KSOProductBuildVer">
    <vt:lpwstr>2052-12.1.0.15990</vt:lpwstr>
  </property>
</Properties>
</file>