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7590D7C" w14:textId="77777777">
          <w:pPr>
            <w:pStyle w:val="NoSpacing"/>
          </w:pPr>
        </w:p>
        <w:p w:rsidR="00C018A2" w14:paraId="5E674136" w14:textId="77777777">
          <w:pPr>
            <w:pStyle w:val="NoSpacing"/>
          </w:pPr>
        </w:p>
        <w:p w:rsidR="00C018A2" w14:paraId="3A3D956D" w14:textId="77777777">
          <w:pPr>
            <w:pStyle w:val="NoSpacing"/>
          </w:pPr>
        </w:p>
        <w:p w:rsidR="00C018A2" w14:paraId="679A4425" w14:textId="77777777">
          <w:pPr>
            <w:pStyle w:val="NoSpacing"/>
          </w:pPr>
        </w:p>
        <w:p w:rsidR="00C018A2" w14:paraId="24353F92" w14:textId="77777777">
          <w:pPr>
            <w:pStyle w:val="NoSpacing"/>
          </w:pPr>
        </w:p>
        <w:p w:rsidR="00C018A2" w14:paraId="29D48EBF" w14:textId="77777777">
          <w:pPr>
            <w:pStyle w:val="NoSpacing"/>
          </w:pPr>
        </w:p>
        <w:p w:rsidR="00C018A2" w14:paraId="5A74EC88" w14:textId="77777777">
          <w:pPr>
            <w:pStyle w:val="NoSpacing"/>
          </w:pPr>
        </w:p>
        <w:p w:rsidR="00C018A2" w14:paraId="52A3119F" w14:textId="77777777">
          <w:pPr>
            <w:pStyle w:val="NoSpacing"/>
          </w:pPr>
        </w:p>
        <w:p w:rsidR="00C018A2" w14:paraId="54E7D009" w14:textId="77777777">
          <w:pPr>
            <w:pStyle w:val="NoSpacing"/>
          </w:pPr>
        </w:p>
        <w:p w:rsidR="00C018A2" w14:paraId="5C24C9DA" w14:textId="77777777">
          <w:pPr>
            <w:pStyle w:val="NoSpacing"/>
          </w:pPr>
        </w:p>
        <w:p w:rsidR="00C018A2" w14:paraId="0A608F35" w14:textId="77777777">
          <w:pPr>
            <w:pStyle w:val="NoSpacing"/>
          </w:pPr>
        </w:p>
        <w:p w:rsidR="00C018A2" w14:paraId="3562A405" w14:textId="77777777">
          <w:pPr>
            <w:pStyle w:val="NoSpacing"/>
          </w:pPr>
        </w:p>
        <w:p w:rsidR="00C018A2" w14:paraId="243B1D6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DC4E557" w14:textId="77777777">
                            <w:pPr>
                              <w:pStyle w:val="NoSpacing"/>
                              <w:jc w:val="right"/>
                              <w:rPr>
                                <w:color w:val="FFFFFF" w:themeColor="background1"/>
                                <w:sz w:val="28"/>
                                <w:szCs w:val="28"/>
                              </w:rPr>
                            </w:pPr>
                            <w:sdt>
                              <w:sdtPr>
                                <w:rPr>
                                  <w:color w:val="FFFFFF" w:themeColor="background1"/>
                                  <w:sz w:val="32"/>
                                  <w:szCs w:val="32"/>
                                </w:rPr>
                                <w:alias w:val="日期"/>
                                <w:id w:val="123262378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AE393C5"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功率测量仪表</w:t>
          </w:r>
          <w:r w:rsidRPr="007A4CF7">
            <w:rPr>
              <w:rFonts w:ascii="仿宋" w:eastAsia="仿宋" w:hAnsi="仿宋" w:hint="eastAsia"/>
              <w:b/>
              <w:bCs/>
              <w:sz w:val="52"/>
              <w:szCs w:val="52"/>
            </w:rPr>
            <w:t>项目</w:t>
          </w:r>
        </w:p>
        <w:p w:rsidR="00C018A2" w:rsidP="007A4CF7" w14:paraId="57A8AB81"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447100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0F4A133" w14:textId="44471006">
                          <w:pPr>
                            <w:pStyle w:val="NoSpacing"/>
                            <w:rPr>
                              <w:color w:val="4472C4" w:themeColor="accent1"/>
                              <w:sz w:val="36"/>
                              <w:szCs w:val="36"/>
                            </w:rPr>
                          </w:pPr>
                          <w:sdt>
                            <w:sdtPr>
                              <w:rPr>
                                <w:color w:val="4472C4" w:themeColor="accent1"/>
                                <w:sz w:val="36"/>
                                <w:szCs w:val="36"/>
                              </w:rPr>
                              <w:alias w:val="作者"/>
                              <w:id w:val="96628061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3D90915" w14:textId="77777777">
                          <w:pPr>
                            <w:pStyle w:val="NoSpacing"/>
                            <w:rPr>
                              <w:color w:val="595959" w:themeColor="text1" w:themeTint="A6"/>
                              <w:sz w:val="24"/>
                              <w:szCs w:val="24"/>
                            </w:rPr>
                          </w:pPr>
                          <w:sdt>
                            <w:sdtPr>
                              <w:rPr>
                                <w:caps/>
                                <w:color w:val="595959" w:themeColor="text1" w:themeTint="A6"/>
                                <w:sz w:val="24"/>
                                <w:szCs w:val="24"/>
                              </w:rPr>
                              <w:alias w:val="公司"/>
                              <w:id w:val="15572833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CC863E1"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EAC9DC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F2DE2F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E69DBE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功率测量仪表项目商业计划书摘要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E2503A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D0A115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功率测量仪表产品或服务描述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648BB4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F45903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功率测量仪表目标市场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ABAB718"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功率测量仪表市场竞争分析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80EEC3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功率测量仪表行业趋势与机遇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F889AF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6AD331F"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D8EF3D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功率测量仪表产品定价策略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02C84AC"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功率测量仪表产品销售渠道与拓展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6EA9BF8"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16E38A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C7F79E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173EDE7"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77A9B1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59CE24D"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EA2841B"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BB2DB5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796A401"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105442040"/>
        <w:docPartObj>
          <w:docPartGallery w:val="Table of Contents"/>
          <w:docPartUnique/>
        </w:docPartObj>
      </w:sdtPr>
      <w:sdtEndPr>
        <w:rPr>
          <w:b/>
          <w:bCs/>
        </w:rPr>
      </w:sdtEndPr>
      <w:sdtContent>
        <w:p w:rsidR="007A4CF7" w:rsidRPr="007A4CF7" w:rsidP="007A4CF7" w14:paraId="591E81B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262608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31D22B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FC95E8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B3C8403"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A1438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4A9579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F92B7F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AA9473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B1DEED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65F4F44"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170DC43"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1BEDA26"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1C3952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73EFA7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61AE77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12EAA54" w14:textId="77777777">
          <w:pPr>
            <w:spacing w:line="500" w:lineRule="exact"/>
          </w:pPr>
          <w:r w:rsidRPr="007A4CF7">
            <w:rPr>
              <w:b/>
              <w:bCs/>
              <w:sz w:val="28"/>
              <w:szCs w:val="28"/>
              <w:lang w:val="zh-CN"/>
            </w:rPr>
            <w:fldChar w:fldCharType="end"/>
          </w:r>
        </w:p>
      </w:sdtContent>
    </w:sdt>
    <w:p w:rsidR="007A4CF7" w:rsidP="00DA4121" w14:paraId="36493A2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2489148" w14:textId="77777777">
      <w:pPr>
        <w:pStyle w:val="Heading2"/>
      </w:pPr>
      <w:r w:rsidRPr="009C12B5">
        <w:t>一、概述</w:t>
      </w:r>
      <w:bookmarkEnd w:id="0"/>
    </w:p>
    <w:p w:rsidR="009C12B5" w:rsidRPr="00DA4121" w:rsidP="00DA4121" w14:paraId="24FA49F4" w14:textId="77777777">
      <w:pPr>
        <w:pStyle w:val="Heading3"/>
      </w:pPr>
      <w:bookmarkStart w:id="1" w:name="_Toc157814104"/>
      <w:r w:rsidRPr="00DA4121">
        <w:t xml:space="preserve">1.1 </w:t>
      </w:r>
      <w:r w:rsidR="007A4CF7">
        <w:t>功率测量仪表</w:t>
      </w:r>
      <w:r w:rsidR="007A4CF7">
        <w:rPr>
          <w:rFonts w:hint="eastAsia"/>
        </w:rPr>
        <w:t>项目</w:t>
      </w:r>
      <w:r w:rsidRPr="00DA4121">
        <w:t>商业计划书摘要</w:t>
      </w:r>
      <w:bookmarkEnd w:id="1"/>
    </w:p>
    <w:p w:rsidR="009C12B5" w:rsidRPr="009C12B5" w:rsidP="009C12B5" w14:paraId="30F3E4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功率测量仪表产品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功率测量仪表产品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功率测量仪表产品</w:t>
      </w:r>
      <w:r w:rsidRPr="009C12B5">
        <w:rPr>
          <w:rFonts w:ascii="仿宋" w:eastAsia="仿宋" w:hAnsi="仿宋"/>
          <w:sz w:val="28"/>
          <w:szCs w:val="28"/>
        </w:rPr>
        <w:t>有望成为市场上的畅销产品，并为公司带来可观的收益和市场份额。</w:t>
      </w:r>
    </w:p>
    <w:p w:rsidR="009C12B5" w:rsidRPr="009C12B5" w:rsidP="009C12B5" w14:paraId="179086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功率测量仪表产品</w:t>
      </w:r>
      <w:r w:rsidRPr="009C12B5">
        <w:rPr>
          <w:rFonts w:ascii="仿宋" w:eastAsia="仿宋" w:hAnsi="仿宋"/>
          <w:sz w:val="28"/>
          <w:szCs w:val="28"/>
        </w:rPr>
        <w:t>商业计划书中，我们将详细阐述</w:t>
      </w:r>
      <w:r w:rsidR="00E75C7F">
        <w:rPr>
          <w:rFonts w:ascii="仿宋" w:eastAsia="仿宋" w:hAnsi="仿宋"/>
          <w:sz w:val="28"/>
          <w:szCs w:val="28"/>
        </w:rPr>
        <w:t>功率测量仪表产品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功率测量仪表产品</w:t>
      </w:r>
      <w:r w:rsidRPr="009C12B5">
        <w:rPr>
          <w:rFonts w:ascii="仿宋" w:eastAsia="仿宋" w:hAnsi="仿宋"/>
          <w:sz w:val="28"/>
          <w:szCs w:val="28"/>
        </w:rPr>
        <w:t>有一个全面而深入的了解，并认识到其巨大的商业价值和投资潜力。</w:t>
      </w:r>
    </w:p>
    <w:p w:rsidR="009C12B5" w:rsidRPr="009C12B5" w:rsidP="009C12B5" w14:paraId="1E7F9586"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功率测量仪表产品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F97F3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功率测量仪表产品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功率测量仪表产品</w:t>
      </w:r>
      <w:r w:rsidRPr="009C12B5">
        <w:rPr>
          <w:rFonts w:ascii="仿宋" w:eastAsia="仿宋" w:hAnsi="仿宋"/>
          <w:sz w:val="28"/>
          <w:szCs w:val="28"/>
        </w:rPr>
        <w:t>的美好未来。</w:t>
      </w:r>
    </w:p>
    <w:p w:rsidR="009C12B5" w:rsidRPr="009C12B5" w:rsidP="007A4CF7" w14:paraId="2359A3E0" w14:textId="77777777">
      <w:pPr>
        <w:pStyle w:val="Heading3"/>
      </w:pPr>
      <w:bookmarkStart w:id="2" w:name="_Toc157814105"/>
      <w:r w:rsidRPr="009C12B5">
        <w:t xml:space="preserve">1.2 </w:t>
      </w:r>
      <w:r w:rsidRPr="009C12B5">
        <w:t>公司简介</w:t>
      </w:r>
      <w:bookmarkEnd w:id="2"/>
    </w:p>
    <w:p w:rsidR="009C12B5" w:rsidRPr="009C12B5" w:rsidP="009C12B5" w14:paraId="40F092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83604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B597BC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2EF34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DBDE1DA" w14:textId="77777777">
      <w:pPr>
        <w:pStyle w:val="Heading3"/>
      </w:pPr>
      <w:bookmarkStart w:id="3" w:name="_Toc157814106"/>
      <w:r w:rsidRPr="007A4CF7">
        <w:t xml:space="preserve">1.3 </w:t>
      </w:r>
      <w:r w:rsidR="007A4CF7">
        <w:t>功率测量仪表</w:t>
      </w:r>
      <w:r w:rsidRPr="007A4CF7">
        <w:t>产品或服务描述</w:t>
      </w:r>
      <w:bookmarkEnd w:id="3"/>
    </w:p>
    <w:p w:rsidR="00BF16C3" w14:paraId="188E2963" w14:textId="0429D72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功率测量仪表是一种用于精确测量电功率、电压、电流和频率等电能参数的设备。在商业发展计划书中，对于功率测量仪表产品功能的介绍应重点突出其技术特性、测量精度、适用范围以及附加功能。以下是对功率测量仪表产品功能的简要介绍：</w:t>
      </w:r>
      <w:r>
        <w:rPr>
          <w:rFonts w:ascii="仿宋" w:eastAsia="仿宋" w:hAnsi="仿宋"/>
          <w:sz w:val="28"/>
        </w:rPr>
        <w:br/>
        <w:t xml:space="preserve">    1.</w:t>
      </w:r>
      <w:r>
        <w:rPr>
          <w:rFonts w:ascii="仿宋" w:eastAsia="仿宋" w:hAnsi="仿宋"/>
          <w:sz w:val="28"/>
        </w:rPr>
        <w:t>高精度测量</w:t>
      </w:r>
      <w:r>
        <w:rPr>
          <w:rFonts w:ascii="仿宋" w:eastAsia="仿宋" w:hAnsi="仿宋"/>
          <w:sz w:val="28"/>
        </w:rPr>
        <w:t>：采用先进的传感器技术和信号处理算法，确保测量结果的准确性和可靠性。</w:t>
      </w:r>
      <w:r>
        <w:rPr>
          <w:rFonts w:ascii="仿宋" w:eastAsia="仿宋" w:hAnsi="仿宋"/>
          <w:sz w:val="28"/>
        </w:rPr>
        <w:br/>
        <w:t xml:space="preserve">    2.</w:t>
      </w:r>
      <w:r>
        <w:rPr>
          <w:rFonts w:ascii="仿宋" w:eastAsia="仿宋" w:hAnsi="仿宋"/>
          <w:sz w:val="28"/>
        </w:rPr>
        <w:t>宽量程范围</w:t>
      </w:r>
      <w:r>
        <w:rPr>
          <w:rFonts w:ascii="仿宋" w:eastAsia="仿宋" w:hAnsi="仿宋"/>
          <w:sz w:val="28"/>
        </w:rPr>
        <w:t>：能够覆盖从低功率到高功率的广泛测量需求，适用于不同行业和应用场景。</w:t>
      </w:r>
      <w:r>
        <w:rPr>
          <w:rFonts w:ascii="仿宋" w:eastAsia="仿宋" w:hAnsi="仿宋"/>
          <w:sz w:val="28"/>
        </w:rPr>
        <w:br/>
        <w:t xml:space="preserve">    3.</w:t>
      </w:r>
      <w:r>
        <w:rPr>
          <w:rFonts w:ascii="仿宋" w:eastAsia="仿宋" w:hAnsi="仿宋"/>
          <w:sz w:val="28"/>
        </w:rPr>
        <w:t>多参数测量</w:t>
      </w:r>
      <w:r>
        <w:rPr>
          <w:rFonts w:ascii="仿宋" w:eastAsia="仿宋" w:hAnsi="仿宋"/>
          <w:sz w:val="28"/>
        </w:rPr>
        <w:t>：不仅能测量电功率，还能同时测量电压、电流、频率等参数，提供全面的电能质量评估。</w:t>
      </w:r>
      <w:r>
        <w:rPr>
          <w:rFonts w:ascii="仿宋" w:eastAsia="仿宋" w:hAnsi="仿宋"/>
          <w:sz w:val="28"/>
        </w:rPr>
        <w:br/>
        <w:t xml:space="preserve">    4.</w:t>
      </w:r>
      <w:r>
        <w:rPr>
          <w:rFonts w:ascii="仿宋" w:eastAsia="仿宋" w:hAnsi="仿宋"/>
          <w:sz w:val="28"/>
        </w:rPr>
        <w:t>数据处理与存储</w:t>
      </w:r>
      <w:r>
        <w:rPr>
          <w:rFonts w:ascii="仿宋" w:eastAsia="仿宋" w:hAnsi="仿宋"/>
          <w:sz w:val="28"/>
        </w:rPr>
        <w:t>：内置强大的数据处理能力，可实时显示测量数据，并具备大容量存储空间，方便用户存储和分析数据。</w:t>
      </w:r>
      <w:r>
        <w:rPr>
          <w:rFonts w:ascii="仿宋" w:eastAsia="仿宋" w:hAnsi="仿宋"/>
          <w:sz w:val="28"/>
        </w:rPr>
        <w:br/>
        <w:t xml:space="preserve">    5.</w:t>
      </w:r>
      <w:r>
        <w:rPr>
          <w:rFonts w:ascii="仿宋" w:eastAsia="仿宋" w:hAnsi="仿宋"/>
          <w:sz w:val="28"/>
        </w:rPr>
        <w:t>通信与接口</w:t>
      </w:r>
      <w:r>
        <w:rPr>
          <w:rFonts w:ascii="仿宋" w:eastAsia="仿宋" w:hAnsi="仿宋"/>
          <w:sz w:val="28"/>
        </w:rPr>
        <w:t>：支持多种通信协议和接口，如</w:t>
      </w:r>
      <w:r>
        <w:rPr>
          <w:rFonts w:ascii="仿宋" w:eastAsia="仿宋" w:hAnsi="仿宋"/>
          <w:sz w:val="28"/>
        </w:rPr>
        <w:t>LAN</w:t>
      </w:r>
      <w:r>
        <w:rPr>
          <w:rFonts w:ascii="仿宋" w:eastAsia="仿宋" w:hAnsi="仿宋"/>
          <w:sz w:val="28"/>
        </w:rPr>
        <w:t>、</w:t>
      </w:r>
      <w:r>
        <w:rPr>
          <w:rFonts w:ascii="仿宋" w:eastAsia="仿宋" w:hAnsi="仿宋"/>
          <w:sz w:val="28"/>
        </w:rPr>
        <w:t>USB</w:t>
      </w:r>
      <w:r>
        <w:rPr>
          <w:rFonts w:ascii="仿宋" w:eastAsia="仿宋" w:hAnsi="仿宋"/>
          <w:sz w:val="28"/>
        </w:rPr>
        <w:t>、</w:t>
      </w:r>
      <w:r>
        <w:rPr>
          <w:rFonts w:ascii="仿宋" w:eastAsia="仿宋" w:hAnsi="仿宋"/>
          <w:sz w:val="28"/>
        </w:rPr>
        <w:t>RS-232</w:t>
      </w:r>
      <w:r>
        <w:rPr>
          <w:rFonts w:ascii="仿宋" w:eastAsia="仿宋" w:hAnsi="仿宋"/>
          <w:sz w:val="28"/>
        </w:rPr>
        <w:t>等，便于与计算机或其他设备进行数据传输。</w:t>
      </w:r>
    </w:p>
    <w:p w:rsidR="00BF16C3" w14:textId="0429D72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安全与防护</w:t>
      </w:r>
      <w:r>
        <w:rPr>
          <w:rFonts w:ascii="仿宋" w:eastAsia="仿宋" w:hAnsi="仿宋"/>
          <w:sz w:val="28"/>
        </w:rPr>
        <w:t>：符合相关安全标准，具备过压、过流等保护功能，确保设备安全和稳定运行。</w:t>
      </w:r>
      <w:r>
        <w:rPr>
          <w:rFonts w:ascii="仿宋" w:eastAsia="仿宋" w:hAnsi="仿宋"/>
          <w:sz w:val="28"/>
        </w:rPr>
        <w:br/>
        <w:t xml:space="preserve">    7.</w:t>
      </w:r>
      <w:r>
        <w:rPr>
          <w:rFonts w:ascii="仿宋" w:eastAsia="仿宋" w:hAnsi="仿宋"/>
          <w:sz w:val="28"/>
        </w:rPr>
        <w:t>便携与安装</w:t>
      </w:r>
      <w:r>
        <w:rPr>
          <w:rFonts w:ascii="仿宋" w:eastAsia="仿宋" w:hAnsi="仿宋"/>
          <w:sz w:val="28"/>
        </w:rPr>
        <w:t>：设计紧凑，重量轻，便于携带和现场安装，满足不同环境下的使用需求。</w:t>
      </w:r>
      <w:r>
        <w:rPr>
          <w:rFonts w:ascii="仿宋" w:eastAsia="仿宋" w:hAnsi="仿宋"/>
          <w:sz w:val="28"/>
        </w:rPr>
        <w:br/>
        <w:t xml:space="preserve">    8.</w:t>
      </w:r>
      <w:r>
        <w:rPr>
          <w:rFonts w:ascii="仿宋" w:eastAsia="仿宋" w:hAnsi="仿宋"/>
          <w:sz w:val="28"/>
        </w:rPr>
        <w:t>软件支持</w:t>
      </w:r>
      <w:r>
        <w:rPr>
          <w:rFonts w:ascii="仿宋" w:eastAsia="仿宋" w:hAnsi="仿宋"/>
          <w:sz w:val="28"/>
        </w:rPr>
        <w:t>：提供用户友好的操作软件，支持数据管理、报告生成等功能，提升用户体验。</w:t>
      </w:r>
      <w:r>
        <w:rPr>
          <w:rFonts w:ascii="仿宋" w:eastAsia="仿宋" w:hAnsi="仿宋"/>
          <w:sz w:val="28"/>
        </w:rPr>
        <w:br/>
        <w:t xml:space="preserve">    9.</w:t>
      </w:r>
      <w:r>
        <w:rPr>
          <w:rFonts w:ascii="仿宋" w:eastAsia="仿宋" w:hAnsi="仿宋"/>
          <w:sz w:val="28"/>
        </w:rPr>
        <w:t>自动化控制</w:t>
      </w:r>
      <w:r>
        <w:rPr>
          <w:rFonts w:ascii="仿宋" w:eastAsia="仿宋" w:hAnsi="仿宋"/>
          <w:sz w:val="28"/>
        </w:rPr>
        <w:t>：支持自动化测量和控制，可与</w:t>
      </w:r>
      <w:r>
        <w:rPr>
          <w:rFonts w:ascii="仿宋" w:eastAsia="仿宋" w:hAnsi="仿宋"/>
          <w:sz w:val="28"/>
        </w:rPr>
        <w:t>PLC</w:t>
      </w:r>
      <w:r>
        <w:rPr>
          <w:rFonts w:ascii="仿宋" w:eastAsia="仿宋" w:hAnsi="仿宋"/>
          <w:sz w:val="28"/>
        </w:rPr>
        <w:t>或其他控制系统集成，实现无人值守的电力监控。</w:t>
      </w:r>
      <w:r>
        <w:rPr>
          <w:rFonts w:ascii="仿宋" w:eastAsia="仿宋" w:hAnsi="仿宋"/>
          <w:sz w:val="28"/>
        </w:rPr>
        <w:br/>
      </w:r>
      <w:r>
        <w:rPr>
          <w:rFonts w:ascii="仿宋" w:eastAsia="仿宋" w:hAnsi="仿宋"/>
          <w:sz w:val="28"/>
        </w:rPr>
        <w:t xml:space="preserve">10. </w:t>
      </w:r>
      <w:r>
        <w:rPr>
          <w:rFonts w:ascii="仿宋" w:eastAsia="仿宋" w:hAnsi="仿宋"/>
          <w:sz w:val="28"/>
        </w:rPr>
        <w:t>节能设计</w:t>
      </w:r>
      <w:r>
        <w:rPr>
          <w:rFonts w:ascii="仿宋" w:eastAsia="仿宋" w:hAnsi="仿宋"/>
          <w:sz w:val="28"/>
        </w:rPr>
        <w:t>：采用节能技术，降低设备运行功耗，符合绿色环保要求。</w:t>
      </w:r>
      <w:r>
        <w:rPr>
          <w:rFonts w:ascii="仿宋" w:eastAsia="仿宋" w:hAnsi="仿宋"/>
          <w:sz w:val="28"/>
        </w:rPr>
        <w:br/>
      </w:r>
      <w:r>
        <w:rPr>
          <w:rFonts w:ascii="仿宋" w:eastAsia="仿宋" w:hAnsi="仿宋"/>
          <w:sz w:val="28"/>
        </w:rPr>
        <w:t>通过上述功能的描述，商业发展计划书向潜在投资者和合作伙伴展示了功率测量仪表产品的核心竞争力，为其市场推广和商业成功奠定了基础。</w:t>
      </w:r>
    </w:p>
    <w:p w:rsidR="009C12B5" w:rsidRPr="009C12B5" w:rsidP="009C12B5" w14:paraId="20D66F7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功率测量仪表产品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功率测量仪表产品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功率测量仪表产品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功率测量仪表产品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D7FF4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功率测量仪表产品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0E37B12" w14:textId="77777777">
      <w:pPr>
        <w:pStyle w:val="Heading2"/>
      </w:pPr>
      <w:bookmarkStart w:id="4" w:name="_Toc157814107"/>
      <w:r w:rsidRPr="009C12B5">
        <w:t>二、市场分析</w:t>
      </w:r>
      <w:bookmarkEnd w:id="4"/>
    </w:p>
    <w:p w:rsidR="009C12B5" w:rsidP="007A4CF7" w14:paraId="01F50EA6" w14:textId="77777777">
      <w:pPr>
        <w:pStyle w:val="Heading3"/>
      </w:pPr>
      <w:bookmarkStart w:id="5" w:name="_Toc157814108"/>
      <w:r w:rsidRPr="009C12B5">
        <w:t xml:space="preserve">2.1 </w:t>
      </w:r>
      <w:r w:rsidR="007A4CF7">
        <w:t>功率测量仪表</w:t>
      </w:r>
      <w:r w:rsidRPr="009C12B5">
        <w:t>目标市场</w:t>
      </w:r>
      <w:bookmarkEnd w:id="5"/>
    </w:p>
    <w:p w:rsidR="00BF16C3" w14:paraId="313FB71E" w14:textId="77777777">
      <w:pPr>
        <w:ind w:firstLine="560"/>
      </w:pPr>
      <w:r>
        <w:rPr>
          <w:rFonts w:ascii="仿宋" w:eastAsia="仿宋" w:hAnsi="仿宋"/>
          <w:sz w:val="28"/>
        </w:rPr>
        <w:t>功率测量仪表产品项目商业发展计划书中的目标市场分析应重点评估潜在市场的规模、增长潜力和竞争状况。通过市场调研和分析，确定产品在特定行业或应用领域的适用性，以及目标客户的需求和偏好。分析应包括市场细分，识别出最有可能采用新产品或服务的客户群体，并评估他们的购买能力和意愿。此外，还应分析市场上的现有竞争对手，了解他们的产品、定价和市场策略，以制定有效的市场进入策略和营销计划。通过精准的市场分析，可以为功率测量仪表产品的商业发展提供清晰的战略方向和实施路径。</w:t>
      </w:r>
    </w:p>
    <w:p w:rsidR="009C12B5" w:rsidRPr="009C12B5" w:rsidP="009C12B5" w14:paraId="7460D84F"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2573A7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功率测量仪表产品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功率测量仪表产品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功率测量仪表产品</w:t>
      </w:r>
      <w:r w:rsidRPr="009C12B5">
        <w:rPr>
          <w:rFonts w:ascii="仿宋" w:eastAsia="仿宋" w:hAnsi="仿宋"/>
          <w:sz w:val="28"/>
          <w:szCs w:val="28"/>
        </w:rPr>
        <w:t>始终与市场需求保持同步。</w:t>
      </w:r>
    </w:p>
    <w:p w:rsidR="009C12B5" w:rsidP="007A4CF7" w14:paraId="276A090C" w14:textId="77777777">
      <w:pPr>
        <w:pStyle w:val="Heading3"/>
      </w:pPr>
      <w:bookmarkStart w:id="6" w:name="_Toc157814109"/>
      <w:r w:rsidRPr="009C12B5">
        <w:t xml:space="preserve">2.2 </w:t>
      </w:r>
      <w:r w:rsidR="007A4CF7">
        <w:t>功率测量仪表</w:t>
      </w:r>
      <w:r w:rsidR="007A4CF7">
        <w:rPr>
          <w:rFonts w:hint="eastAsia"/>
        </w:rPr>
        <w:t>市场</w:t>
      </w:r>
      <w:r w:rsidRPr="009C12B5">
        <w:t>竞争分析</w:t>
      </w:r>
      <w:bookmarkEnd w:id="6"/>
    </w:p>
    <w:p w:rsidR="00BF16C3" w14:paraId="29E9DED6" w14:textId="4521E1F4">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功率测量仪表市场分析表明，随着能源行业的不断发展和电力系统的日益复杂化，对精准、可靠的功率测量仪表需求日益增长。该市场的主要驱动因素包括能源效率的提升、电网现代化改造以及可再生能源的快速发展。然而，市场竞争也日益激烈，国内外众多制造商提供各种功率测量解决方案。</w:t>
      </w:r>
      <w:r>
        <w:rPr>
          <w:rFonts w:ascii="仿宋" w:eastAsia="仿宋" w:hAnsi="仿宋"/>
          <w:sz w:val="28"/>
        </w:rPr>
        <w:br/>
      </w:r>
      <w:r>
        <w:rPr>
          <w:rFonts w:ascii="仿宋" w:eastAsia="仿宋" w:hAnsi="仿宋"/>
          <w:sz w:val="28"/>
        </w:rPr>
        <w:t>为了在市场中脱颖而出，本项目将专注于技术创新，提供高精度、高稳定性和高可靠性的功率测量仪表产品。通过深入理解客户需求，不断优化产品性能，确保产品在准确性和可靠性方面处于行业领先地位。同时，加强市场营销和品牌建设，提高产品知名度和市场占有率。此外，建立高效的供应链管理体系，确保产品及时交付，并提供优质的售后服务，以提升客户满意度和忠诚度。</w:t>
      </w:r>
      <w:r>
        <w:rPr>
          <w:rFonts w:ascii="仿宋" w:eastAsia="仿宋" w:hAnsi="仿宋"/>
          <w:sz w:val="28"/>
        </w:rPr>
        <w:br/>
      </w:r>
      <w:r>
        <w:rPr>
          <w:rFonts w:ascii="仿宋" w:eastAsia="仿宋" w:hAnsi="仿宋"/>
          <w:sz w:val="28"/>
        </w:rPr>
        <w:t>综上所述，功率测量仪表产品市场竞争激烈，但通过技术创新、市场营销和客户服务等方面的综合提升，本项目有望在市场中占据一席之地，并实现持续增长。</w:t>
      </w:r>
    </w:p>
    <w:p w:rsidR="009C12B5" w:rsidRPr="009C12B5" w:rsidP="009C12B5" w14:paraId="0C168A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功率测量仪表产品</w:t>
      </w:r>
      <w:r w:rsidRPr="009C12B5">
        <w:rPr>
          <w:rFonts w:ascii="仿宋" w:eastAsia="仿宋" w:hAnsi="仿宋"/>
          <w:sz w:val="28"/>
          <w:szCs w:val="28"/>
        </w:rPr>
        <w:t>的竞争优势和差异化策略。我们认为，</w:t>
      </w:r>
      <w:r w:rsidR="00E75C7F">
        <w:rPr>
          <w:rFonts w:ascii="仿宋" w:eastAsia="仿宋" w:hAnsi="仿宋"/>
          <w:sz w:val="28"/>
          <w:szCs w:val="28"/>
        </w:rPr>
        <w:t>功率测量仪表产品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7CD9EF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功率测量仪表产品</w:t>
      </w:r>
      <w:r w:rsidRPr="009C12B5">
        <w:rPr>
          <w:rFonts w:ascii="仿宋" w:eastAsia="仿宋" w:hAnsi="仿宋"/>
          <w:sz w:val="28"/>
          <w:szCs w:val="28"/>
        </w:rPr>
        <w:t>将在竞争激烈的市场中脱颖而出。</w:t>
      </w:r>
    </w:p>
    <w:p w:rsidR="009C12B5" w:rsidP="007A4CF7" w14:paraId="0657FA25" w14:textId="77777777">
      <w:pPr>
        <w:pStyle w:val="Heading3"/>
      </w:pPr>
      <w:bookmarkStart w:id="7" w:name="_Toc157814110"/>
      <w:r w:rsidRPr="009C12B5">
        <w:t xml:space="preserve">2.3 </w:t>
      </w:r>
      <w:r w:rsidR="007A4CF7">
        <w:t>功率测量仪表</w:t>
      </w:r>
      <w:r w:rsidRPr="009C12B5">
        <w:t>行业趋势与机遇</w:t>
      </w:r>
      <w:bookmarkEnd w:id="7"/>
    </w:p>
    <w:p w:rsidR="00BF16C3" w14:paraId="78240872" w14:textId="687592F1">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功率测量仪表产品行业正处于一个充满活力的阶段，受到全球能源市场转型和数字化革命的推动。以下是行业趋势与机遇的分析：</w:t>
      </w:r>
      <w:r>
        <w:rPr>
          <w:rFonts w:ascii="仿宋" w:eastAsia="仿宋" w:hAnsi="仿宋"/>
          <w:sz w:val="28"/>
        </w:rPr>
        <w:br/>
        <w:t xml:space="preserve">    1.</w:t>
      </w:r>
      <w:r>
        <w:rPr>
          <w:rFonts w:ascii="仿宋" w:eastAsia="仿宋" w:hAnsi="仿宋"/>
          <w:sz w:val="28"/>
        </w:rPr>
        <w:t>能源效率提升：随着全球对节能减排的关注，各行各业都在寻求提高能源效率的方法。功率测量仪表作为能源管理的关键工具，能够帮助企业监控和优化能源使用，因此需求日益增长。</w:t>
      </w:r>
      <w:r>
        <w:rPr>
          <w:rFonts w:ascii="仿宋" w:eastAsia="仿宋" w:hAnsi="仿宋"/>
          <w:sz w:val="28"/>
        </w:rPr>
        <w:br/>
        <w:t xml:space="preserve">    2.</w:t>
      </w:r>
      <w:r>
        <w:rPr>
          <w:rFonts w:ascii="仿宋" w:eastAsia="仿宋" w:hAnsi="仿宋"/>
          <w:sz w:val="28"/>
        </w:rPr>
        <w:t>可再生能源整合：可再生能源的快速发展需要精确的功率测量来确保电网稳定性和效率。这为功率测量仪表制造商提供了新的市场机遇，特别是在太阳能和风能领域。</w:t>
      </w:r>
    </w:p>
    <w:p w:rsidR="00BF16C3" w14:textId="687592F1">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智能电网建设：全球范围内推动智能电网的建设，旨在实现电力系统的现代化和自动化。这为功率测量仪表行业带来了巨大的市场潜力，因为智能电网的运行需要大量的监测和控制设备。</w:t>
      </w:r>
      <w:r>
        <w:rPr>
          <w:rFonts w:ascii="仿宋" w:eastAsia="仿宋" w:hAnsi="仿宋"/>
          <w:sz w:val="28"/>
        </w:rPr>
        <w:br/>
        <w:t xml:space="preserve">    4.</w:t>
      </w:r>
      <w:r>
        <w:rPr>
          <w:rFonts w:ascii="仿宋" w:eastAsia="仿宋" w:hAnsi="仿宋"/>
          <w:sz w:val="28"/>
        </w:rPr>
        <w:t>数字化转型：随着物联网（</w:t>
      </w:r>
      <w:r>
        <w:rPr>
          <w:rFonts w:ascii="仿宋" w:eastAsia="仿宋" w:hAnsi="仿宋"/>
          <w:sz w:val="28"/>
        </w:rPr>
        <w:t>IoT</w:t>
      </w:r>
      <w:r>
        <w:rPr>
          <w:rFonts w:ascii="仿宋" w:eastAsia="仿宋" w:hAnsi="仿宋"/>
          <w:sz w:val="28"/>
        </w:rPr>
        <w:t>）和工业</w:t>
      </w:r>
      <w:r>
        <w:rPr>
          <w:rFonts w:ascii="仿宋" w:eastAsia="仿宋" w:hAnsi="仿宋"/>
          <w:sz w:val="28"/>
        </w:rPr>
        <w:t>4.0</w:t>
      </w:r>
      <w:r>
        <w:rPr>
          <w:rFonts w:ascii="仿宋" w:eastAsia="仿宋" w:hAnsi="仿宋"/>
          <w:sz w:val="28"/>
        </w:rPr>
        <w:t>的推进，功率测量仪表正朝着数字化和智能化的方向发展。嵌入式通信和数据分析功能的需求增加，为创新型产品提供了广阔的市场空间。</w:t>
      </w:r>
      <w:r>
        <w:rPr>
          <w:rFonts w:ascii="仿宋" w:eastAsia="仿宋" w:hAnsi="仿宋"/>
          <w:sz w:val="28"/>
        </w:rPr>
        <w:br/>
        <w:t xml:space="preserve">    5.</w:t>
      </w:r>
      <w:r>
        <w:rPr>
          <w:rFonts w:ascii="仿宋" w:eastAsia="仿宋" w:hAnsi="仿宋"/>
          <w:sz w:val="28"/>
        </w:rPr>
        <w:t>法规标准变化：不断更新的能源效率标准和排放法规要求企业对能源使用进行更精确的监测和报告。这促使企业投资于先进的功率测量解决方案，以确保合规性。</w:t>
      </w:r>
      <w:r>
        <w:rPr>
          <w:rFonts w:ascii="仿宋" w:eastAsia="仿宋" w:hAnsi="仿宋"/>
          <w:sz w:val="28"/>
        </w:rPr>
        <w:br/>
        <w:t xml:space="preserve">    6.</w:t>
      </w:r>
      <w:r>
        <w:rPr>
          <w:rFonts w:ascii="仿宋" w:eastAsia="仿宋" w:hAnsi="仿宋"/>
          <w:sz w:val="28"/>
        </w:rPr>
        <w:t>新兴市场增长：发展中国家和地区的电力基础设施建设和升级为功率测量仪表行业提供了巨大的增长机会。这些地区对可靠、高效的电力供应需求日益增长。</w:t>
      </w:r>
      <w:r>
        <w:rPr>
          <w:rFonts w:ascii="仿宋" w:eastAsia="仿宋" w:hAnsi="仿宋"/>
          <w:sz w:val="28"/>
        </w:rPr>
        <w:br/>
        <w:t xml:space="preserve">    7.</w:t>
      </w:r>
      <w:r>
        <w:rPr>
          <w:rFonts w:ascii="仿宋" w:eastAsia="仿宋" w:hAnsi="仿宋"/>
          <w:sz w:val="28"/>
        </w:rPr>
        <w:t>技术创新：随着科技进步，新型功率测量技术不断涌现，如基于光纤的传感技术、无线测控技术等。这些创新技术不仅提高了测量精度，还降低了成本，为行业带来了新的增长点。</w:t>
      </w:r>
      <w:r>
        <w:rPr>
          <w:rFonts w:ascii="仿宋" w:eastAsia="仿宋" w:hAnsi="仿宋"/>
          <w:sz w:val="28"/>
        </w:rPr>
        <w:br/>
        <w:t xml:space="preserve">    8.</w:t>
      </w:r>
      <w:r>
        <w:rPr>
          <w:rFonts w:ascii="仿宋" w:eastAsia="仿宋" w:hAnsi="仿宋"/>
          <w:sz w:val="28"/>
        </w:rPr>
        <w:t>合作伙伴关系：为了满足不断变化的市场需求，功率测量仪表制造商需要与能源供应商、系统集成商和软件开发商建立战略合作伙伴关系，共同开发集成解决方案。</w:t>
      </w:r>
      <w:r>
        <w:rPr>
          <w:rFonts w:ascii="仿宋" w:eastAsia="仿宋" w:hAnsi="仿宋"/>
          <w:sz w:val="28"/>
        </w:rPr>
        <w:br/>
      </w:r>
      <w:r>
        <w:rPr>
          <w:rFonts w:ascii="仿宋" w:eastAsia="仿宋" w:hAnsi="仿宋"/>
          <w:sz w:val="28"/>
        </w:rPr>
        <w:t>综上所述，功率测量仪表产品行业正处于一个充满机遇的时期，随着能源市场的变化和技术的进步，该行业有望继续保持增长势头。通过不断创新和适应市场变化，企业可以在这一动态市场中获得长期成功。</w:t>
      </w:r>
    </w:p>
    <w:p w:rsidR="009C12B5" w:rsidRPr="009C12B5" w:rsidP="009C12B5" w14:paraId="196507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功率测量仪表产品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功率测量仪表产品</w:t>
      </w:r>
      <w:r w:rsidRPr="009C12B5">
        <w:rPr>
          <w:rFonts w:ascii="仿宋" w:eastAsia="仿宋" w:hAnsi="仿宋"/>
          <w:sz w:val="28"/>
          <w:szCs w:val="28"/>
        </w:rPr>
        <w:t>始终走在行业的前沿并抓住每一个市场机遇。</w:t>
      </w:r>
    </w:p>
    <w:p w:rsidR="009C12B5" w:rsidRPr="009C12B5" w:rsidP="007A4CF7" w14:paraId="53E396D1" w14:textId="77777777">
      <w:pPr>
        <w:pStyle w:val="Heading2"/>
      </w:pPr>
      <w:bookmarkStart w:id="8" w:name="_Toc157814111"/>
      <w:r w:rsidRPr="009C12B5">
        <w:t>三、营销策略</w:t>
      </w:r>
      <w:bookmarkEnd w:id="8"/>
    </w:p>
    <w:p w:rsidR="009C12B5" w:rsidRPr="009C12B5" w:rsidP="007A4CF7" w14:paraId="5D1DA126" w14:textId="77777777">
      <w:pPr>
        <w:pStyle w:val="Heading3"/>
      </w:pPr>
      <w:bookmarkStart w:id="9" w:name="_Toc157814112"/>
      <w:r w:rsidRPr="009C12B5">
        <w:t xml:space="preserve">3.1 </w:t>
      </w:r>
      <w:r w:rsidRPr="009C12B5">
        <w:t>品牌定位与传播</w:t>
      </w:r>
      <w:bookmarkEnd w:id="9"/>
    </w:p>
    <w:p w:rsidR="009C12B5" w:rsidRPr="009C12B5" w:rsidP="007A4CF7" w14:paraId="54BC04B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功率测量仪表产品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C0EFA5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功率测量仪表产品</w:t>
      </w:r>
      <w:r w:rsidRPr="009C12B5">
        <w:rPr>
          <w:rFonts w:ascii="仿宋" w:eastAsia="仿宋" w:hAnsi="仿宋"/>
          <w:sz w:val="28"/>
          <w:szCs w:val="28"/>
        </w:rPr>
        <w:t>的专业评测和推荐文章，以扩大品牌影响力。</w:t>
      </w:r>
    </w:p>
    <w:p w:rsidR="009C12B5" w:rsidRPr="009C12B5" w:rsidP="009C12B5" w14:paraId="75A6A51B"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功率测量仪表产品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5190448" w14:textId="77777777">
      <w:pPr>
        <w:pStyle w:val="Heading3"/>
      </w:pPr>
      <w:bookmarkStart w:id="10" w:name="_Toc157814113"/>
      <w:r w:rsidRPr="009C12B5">
        <w:t xml:space="preserve">3.2 </w:t>
      </w:r>
      <w:r w:rsidR="007A4CF7">
        <w:t>功率测量仪表</w:t>
      </w:r>
      <w:r w:rsidRPr="009C12B5">
        <w:t>产品定价策略</w:t>
      </w:r>
      <w:bookmarkEnd w:id="10"/>
    </w:p>
    <w:p w:rsidR="009C12B5" w:rsidRPr="009C12B5" w:rsidP="00CA39FB" w14:paraId="7BC601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功率测量仪表产品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6298A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2B7E87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功率测量仪表产品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45E6DC1" w14:textId="77777777">
      <w:pPr>
        <w:pStyle w:val="Heading3"/>
      </w:pPr>
      <w:bookmarkStart w:id="11" w:name="_Toc157814114"/>
      <w:r w:rsidRPr="009C12B5">
        <w:t xml:space="preserve">3.3 </w:t>
      </w:r>
      <w:r w:rsidR="007A4CF7">
        <w:t>功率测量仪表</w:t>
      </w:r>
      <w:r w:rsidR="007A4CF7">
        <w:rPr>
          <w:rFonts w:hint="eastAsia"/>
        </w:rPr>
        <w:t>产品</w:t>
      </w:r>
      <w:r w:rsidRPr="009C12B5">
        <w:t>销售渠道与拓展</w:t>
      </w:r>
      <w:bookmarkEnd w:id="11"/>
    </w:p>
    <w:p w:rsidR="009C12B5" w:rsidRPr="009C12B5" w:rsidP="009C12B5" w14:paraId="45A572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功率测量仪表产品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72106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功率测量仪表产品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90F60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功率测量仪表产品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DE7DAE1"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2C4E4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67DBDD1" w14:textId="77777777">
      <w:pPr>
        <w:pStyle w:val="Heading2"/>
      </w:pPr>
      <w:bookmarkStart w:id="12" w:name="_Toc157814115"/>
      <w:r w:rsidRPr="009C12B5">
        <w:t>四、运营计划</w:t>
      </w:r>
      <w:bookmarkEnd w:id="12"/>
    </w:p>
    <w:p w:rsidR="009C12B5" w:rsidRPr="009C12B5" w:rsidP="007A4CF7" w14:paraId="20E7B5E6" w14:textId="77777777">
      <w:pPr>
        <w:pStyle w:val="Heading3"/>
      </w:pPr>
      <w:bookmarkStart w:id="13" w:name="_Toc157814116"/>
      <w:r w:rsidRPr="009C12B5">
        <w:t xml:space="preserve">4.1 </w:t>
      </w:r>
      <w:r w:rsidRPr="009C12B5">
        <w:t>运营目标与策略</w:t>
      </w:r>
      <w:bookmarkEnd w:id="13"/>
    </w:p>
    <w:p w:rsidR="009C12B5" w:rsidRPr="009C12B5" w:rsidP="009C12B5" w14:paraId="7439EA2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功率测量仪表产品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6CD8E3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57A86FF6" w14:textId="63681CD3">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D273F0">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73DC22A1" w14:textId="1B5BD83A">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D273F0">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https://d.book118.com/086210122155010044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1253AC8" w14:textId="77777777">
    <w:pPr>
      <w:pStyle w:val="Footer"/>
      <w:jc w:val="center"/>
    </w:pPr>
  </w:p>
  <w:p w:rsidR="00FE7E16" w14:paraId="5C4CBC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C1F5AA1" w14:textId="77777777">
    <w:pPr>
      <w:pStyle w:val="Footer"/>
      <w:jc w:val="center"/>
    </w:pPr>
  </w:p>
  <w:p w:rsidR="007A4CF7" w14:paraId="09E4BC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8315A5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4863E5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929D09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434CF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3387573"/>
      <w:docPartObj>
        <w:docPartGallery w:val="Page Numbers (Bottom of Page)"/>
        <w:docPartUnique/>
      </w:docPartObj>
    </w:sdtPr>
    <w:sdtContent>
      <w:sdt>
        <w:sdtPr>
          <w:id w:val="1530584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7182809"/>
      <w:docPartObj>
        <w:docPartGallery w:val="Page Numbers (Bottom of Page)"/>
        <w:docPartUnique/>
      </w:docPartObj>
    </w:sdtPr>
    <w:sdtContent>
      <w:sdt>
        <w:sdtPr>
          <w:id w:val="15062921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1119694"/>
      <w:docPartObj>
        <w:docPartGallery w:val="Page Numbers (Bottom of Page)"/>
        <w:docPartUnique/>
      </w:docPartObj>
    </w:sdtPr>
    <w:sdtContent>
      <w:sdt>
        <w:sdtPr>
          <w:id w:val="16911920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7434922"/>
      <w:docPartObj>
        <w:docPartGallery w:val="Page Numbers (Bottom of Page)"/>
        <w:docPartUnique/>
      </w:docPartObj>
    </w:sdtPr>
    <w:sdtContent>
      <w:sdt>
        <w:sdtPr>
          <w:id w:val="2783933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9536536"/>
      <w:docPartObj>
        <w:docPartGallery w:val="Page Numbers (Bottom of Page)"/>
        <w:docPartUnique/>
      </w:docPartObj>
    </w:sdtPr>
    <w:sdtContent>
      <w:sdt>
        <w:sdtPr>
          <w:id w:val="3331451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654505"/>
      <w:docPartObj>
        <w:docPartGallery w:val="Page Numbers (Bottom of Page)"/>
        <w:docPartUnique/>
      </w:docPartObj>
    </w:sdtPr>
    <w:sdtContent>
      <w:sdt>
        <w:sdtPr>
          <w:id w:val="16365422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9947620"/>
      <w:docPartObj>
        <w:docPartGallery w:val="Page Numbers (Bottom of Page)"/>
        <w:docPartUnique/>
      </w:docPartObj>
    </w:sdtPr>
    <w:sdtContent>
      <w:sdt>
        <w:sdtPr>
          <w:id w:val="20745802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3510385"/>
      <w:docPartObj>
        <w:docPartGallery w:val="Page Numbers (Bottom of Page)"/>
        <w:docPartUnique/>
      </w:docPartObj>
    </w:sdtPr>
    <w:sdtContent>
      <w:sdt>
        <w:sdtPr>
          <w:id w:val="21315567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8073592"/>
      <w:docPartObj>
        <w:docPartGallery w:val="Page Numbers (Bottom of Page)"/>
        <w:docPartUnique/>
      </w:docPartObj>
    </w:sdtPr>
    <w:sdtContent>
      <w:sdt>
        <w:sdtPr>
          <w:id w:val="14499166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3553892"/>
      <w:docPartObj>
        <w:docPartGallery w:val="Page Numbers (Bottom of Page)"/>
        <w:docPartUnique/>
      </w:docPartObj>
    </w:sdtPr>
    <w:sdtContent>
      <w:sdt>
        <w:sdtPr>
          <w:id w:val="5661068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2602130"/>
      <w:docPartObj>
        <w:docPartGallery w:val="Page Numbers (Bottom of Page)"/>
        <w:docPartUnique/>
      </w:docPartObj>
    </w:sdtPr>
    <w:sdtContent>
      <w:sdt>
        <w:sdtPr>
          <w:id w:val="7208736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0094107"/>
      <w:docPartObj>
        <w:docPartGallery w:val="Page Numbers (Bottom of Page)"/>
        <w:docPartUnique/>
      </w:docPartObj>
    </w:sdtPr>
    <w:sdtContent>
      <w:sdt>
        <w:sdtPr>
          <w:id w:val="15433274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5493794"/>
      <w:docPartObj>
        <w:docPartGallery w:val="Page Numbers (Bottom of Page)"/>
        <w:docPartUnique/>
      </w:docPartObj>
    </w:sdtPr>
    <w:sdtContent>
      <w:sdt>
        <w:sdtPr>
          <w:id w:val="5865466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4492585"/>
      <w:docPartObj>
        <w:docPartGallery w:val="Page Numbers (Bottom of Page)"/>
        <w:docPartUnique/>
      </w:docPartObj>
    </w:sdtPr>
    <w:sdtContent>
      <w:sdt>
        <w:sdtPr>
          <w:id w:val="19331251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0873274"/>
      <w:docPartObj>
        <w:docPartGallery w:val="Page Numbers (Bottom of Page)"/>
        <w:docPartUnique/>
      </w:docPartObj>
    </w:sdtPr>
    <w:sdtContent>
      <w:sdt>
        <w:sdtPr>
          <w:id w:val="17148702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8698877"/>
      <w:docPartObj>
        <w:docPartGallery w:val="Page Numbers (Bottom of Page)"/>
        <w:docPartUnique/>
      </w:docPartObj>
    </w:sdtPr>
    <w:sdtContent>
      <w:sdt>
        <w:sdtPr>
          <w:id w:val="14049360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8677387"/>
      <w:docPartObj>
        <w:docPartGallery w:val="Page Numbers (Bottom of Page)"/>
        <w:docPartUnique/>
      </w:docPartObj>
    </w:sdtPr>
    <w:sdtContent>
      <w:sdt>
        <w:sdtPr>
          <w:id w:val="12806345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3644899"/>
      <w:docPartObj>
        <w:docPartGallery w:val="Page Numbers (Bottom of Page)"/>
        <w:docPartUnique/>
      </w:docPartObj>
    </w:sdtPr>
    <w:sdtContent>
      <w:sdt>
        <w:sdtPr>
          <w:id w:val="182084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8168920"/>
      <w:docPartObj>
        <w:docPartGallery w:val="Page Numbers (Bottom of Page)"/>
        <w:docPartUnique/>
      </w:docPartObj>
    </w:sdtPr>
    <w:sdtContent>
      <w:sdt>
        <w:sdtPr>
          <w:id w:val="2706440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8725770"/>
      <w:docPartObj>
        <w:docPartGallery w:val="Page Numbers (Bottom of Page)"/>
        <w:docPartUnique/>
      </w:docPartObj>
    </w:sdtPr>
    <w:sdtContent>
      <w:sdt>
        <w:sdtPr>
          <w:id w:val="12323200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7953525"/>
      <w:docPartObj>
        <w:docPartGallery w:val="Page Numbers (Bottom of Page)"/>
        <w:docPartUnique/>
      </w:docPartObj>
    </w:sdtPr>
    <w:sdtContent>
      <w:sdt>
        <w:sdtPr>
          <w:id w:val="18139594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6468338"/>
      <w:docPartObj>
        <w:docPartGallery w:val="Page Numbers (Bottom of Page)"/>
        <w:docPartUnique/>
      </w:docPartObj>
    </w:sdtPr>
    <w:sdtContent>
      <w:sdt>
        <w:sdtPr>
          <w:id w:val="7533908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D4C53D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DF5A11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BF16C3"/>
    <w:rsid w:val="00C018A2"/>
    <w:rsid w:val="00C85194"/>
    <w:rsid w:val="00CA39FB"/>
    <w:rsid w:val="00CF37E0"/>
    <w:rsid w:val="00D273F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564CF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86210122155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2714</Words>
  <Characters>15472</Characters>
  <Application>Microsoft Office Word</Application>
  <DocSecurity>0</DocSecurity>
  <Lines>128</Lines>
  <Paragraphs>36</Paragraphs>
  <ScaleCrop>false</ScaleCrop>
  <Company/>
  <LinksUpToDate>false</LinksUpToDate>
  <CharactersWithSpaces>18150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2024-02-05T04:50:00Z</dcterms:modified>
</cp:coreProperties>
</file>