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金属波纹管膨胀节(钢)项目规划设计方案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9" w:history="1">
        <w:r>
          <w:rPr>
            <w:rFonts w:ascii="仿宋" w:eastAsia="仿宋" w:hAnsi="仿宋" w:cs="仿宋" w:hint="eastAsia"/>
            <w:lang w:eastAsia="zh-CN"/>
          </w:rPr>
          <w:t>概论</w:t>
        </w:r>
        <w:r>
          <w:tab/>
        </w:r>
        <w:r>
          <w:fldChar w:fldCharType="begin"/>
        </w:r>
        <w:r>
          <w:instrText xml:space="preserve"> PAGEREF _Toc18759 \h </w:instrText>
        </w:r>
        <w:r>
          <w:fldChar w:fldCharType="separate"/>
        </w:r>
        <w:r>
          <w:t>3</w:t>
        </w:r>
        <w:r>
          <w:fldChar w:fldCharType="end"/>
        </w:r>
      </w:hyperlink>
    </w:p>
    <w:p>
      <w:pPr>
        <w:pStyle w:val="TOC1"/>
        <w:tabs>
          <w:tab w:val="right" w:leader="dot" w:pos="8306"/>
        </w:tabs>
      </w:pPr>
      <w:hyperlink w:anchor="_Toc5392" w:history="1">
        <w:r>
          <w:rPr>
            <w:rFonts w:ascii="仿宋" w:eastAsia="仿宋" w:hAnsi="仿宋" w:cs="仿宋" w:hint="eastAsia"/>
            <w:lang w:eastAsia="zh-CN"/>
          </w:rPr>
          <w:t>一、金属波纹管膨胀节(钢)项目绩效评估</w:t>
        </w:r>
        <w:r>
          <w:tab/>
        </w:r>
        <w:r>
          <w:fldChar w:fldCharType="begin"/>
        </w:r>
        <w:r>
          <w:instrText xml:space="preserve"> PAGEREF _Toc5392 \h </w:instrText>
        </w:r>
        <w:r>
          <w:fldChar w:fldCharType="separate"/>
        </w:r>
        <w:r>
          <w:t>3</w:t>
        </w:r>
        <w:r>
          <w:fldChar w:fldCharType="end"/>
        </w:r>
      </w:hyperlink>
    </w:p>
    <w:p>
      <w:pPr>
        <w:pStyle w:val="TOC2"/>
        <w:tabs>
          <w:tab w:val="right" w:leader="dot" w:pos="8306"/>
        </w:tabs>
      </w:pPr>
      <w:hyperlink w:anchor="_Toc12059" w:history="1">
        <w:r>
          <w:rPr>
            <w:rFonts w:ascii="仿宋" w:eastAsia="仿宋" w:hAnsi="仿宋" w:cs="仿宋" w:hint="eastAsia"/>
            <w:lang w:eastAsia="zh-CN"/>
          </w:rPr>
          <w:t>(一)、绩效评估指标</w:t>
        </w:r>
        <w:r>
          <w:tab/>
        </w:r>
        <w:r>
          <w:fldChar w:fldCharType="begin"/>
        </w:r>
        <w:r>
          <w:instrText xml:space="preserve"> PAGEREF _Toc12059 \h </w:instrText>
        </w:r>
        <w:r>
          <w:fldChar w:fldCharType="separate"/>
        </w:r>
        <w:r>
          <w:t>3</w:t>
        </w:r>
        <w:r>
          <w:fldChar w:fldCharType="end"/>
        </w:r>
      </w:hyperlink>
    </w:p>
    <w:p>
      <w:pPr>
        <w:pStyle w:val="TOC2"/>
        <w:tabs>
          <w:tab w:val="right" w:leader="dot" w:pos="8306"/>
        </w:tabs>
      </w:pPr>
      <w:hyperlink w:anchor="_Toc2873" w:history="1">
        <w:r>
          <w:rPr>
            <w:rFonts w:ascii="仿宋" w:eastAsia="仿宋" w:hAnsi="仿宋" w:cs="仿宋" w:hint="eastAsia"/>
            <w:lang w:eastAsia="zh-CN"/>
          </w:rPr>
          <w:t>(二)、绩效评估方法</w:t>
        </w:r>
        <w:r>
          <w:tab/>
        </w:r>
        <w:r>
          <w:fldChar w:fldCharType="begin"/>
        </w:r>
        <w:r>
          <w:instrText xml:space="preserve"> PAGEREF _Toc2873 \h </w:instrText>
        </w:r>
        <w:r>
          <w:fldChar w:fldCharType="separate"/>
        </w:r>
        <w:r>
          <w:t>4</w:t>
        </w:r>
        <w:r>
          <w:fldChar w:fldCharType="end"/>
        </w:r>
      </w:hyperlink>
    </w:p>
    <w:p>
      <w:pPr>
        <w:pStyle w:val="TOC2"/>
        <w:tabs>
          <w:tab w:val="right" w:leader="dot" w:pos="8306"/>
        </w:tabs>
      </w:pPr>
      <w:hyperlink w:anchor="_Toc20691" w:history="1">
        <w:r>
          <w:rPr>
            <w:rFonts w:ascii="仿宋" w:eastAsia="仿宋" w:hAnsi="仿宋" w:cs="仿宋" w:hint="eastAsia"/>
            <w:lang w:eastAsia="zh-CN"/>
          </w:rPr>
          <w:t>(三)、绩效评估周期</w:t>
        </w:r>
        <w:r>
          <w:tab/>
        </w:r>
        <w:r>
          <w:fldChar w:fldCharType="begin"/>
        </w:r>
        <w:r>
          <w:instrText xml:space="preserve"> PAGEREF _Toc20691 \h </w:instrText>
        </w:r>
        <w:r>
          <w:fldChar w:fldCharType="separate"/>
        </w:r>
        <w:r>
          <w:t>5</w:t>
        </w:r>
        <w:r>
          <w:fldChar w:fldCharType="end"/>
        </w:r>
      </w:hyperlink>
    </w:p>
    <w:p>
      <w:pPr>
        <w:pStyle w:val="TOC1"/>
        <w:tabs>
          <w:tab w:val="right" w:leader="dot" w:pos="8306"/>
        </w:tabs>
      </w:pPr>
      <w:hyperlink w:anchor="_Toc10262" w:history="1">
        <w:r>
          <w:rPr>
            <w:rFonts w:ascii="仿宋" w:eastAsia="仿宋" w:hAnsi="仿宋" w:cs="仿宋" w:hint="eastAsia"/>
            <w:lang w:eastAsia="zh-CN"/>
          </w:rPr>
          <w:t>二、金属波纹管膨胀节(钢)项目选址可行性分析</w:t>
        </w:r>
        <w:r>
          <w:tab/>
        </w:r>
        <w:r>
          <w:fldChar w:fldCharType="begin"/>
        </w:r>
        <w:r>
          <w:instrText xml:space="preserve"> PAGEREF _Toc10262 \h </w:instrText>
        </w:r>
        <w:r>
          <w:fldChar w:fldCharType="separate"/>
        </w:r>
        <w:r>
          <w:t>6</w:t>
        </w:r>
        <w:r>
          <w:fldChar w:fldCharType="end"/>
        </w:r>
      </w:hyperlink>
    </w:p>
    <w:p>
      <w:pPr>
        <w:pStyle w:val="TOC2"/>
        <w:tabs>
          <w:tab w:val="right" w:leader="dot" w:pos="8306"/>
        </w:tabs>
      </w:pPr>
      <w:hyperlink w:anchor="_Toc18504" w:history="1">
        <w:r>
          <w:rPr>
            <w:rFonts w:ascii="仿宋" w:eastAsia="仿宋" w:hAnsi="仿宋" w:cs="仿宋" w:hint="eastAsia"/>
            <w:lang w:eastAsia="zh-CN"/>
          </w:rPr>
          <w:t>(一)、金属波纹管膨胀节(钢)项目选址</w:t>
        </w:r>
        <w:r>
          <w:tab/>
        </w:r>
        <w:r>
          <w:fldChar w:fldCharType="begin"/>
        </w:r>
        <w:r>
          <w:instrText xml:space="preserve"> PAGEREF _Toc18504 \h </w:instrText>
        </w:r>
        <w:r>
          <w:fldChar w:fldCharType="separate"/>
        </w:r>
        <w:r>
          <w:t>6</w:t>
        </w:r>
        <w:r>
          <w:fldChar w:fldCharType="end"/>
        </w:r>
      </w:hyperlink>
    </w:p>
    <w:p>
      <w:pPr>
        <w:pStyle w:val="TOC2"/>
        <w:tabs>
          <w:tab w:val="right" w:leader="dot" w:pos="8306"/>
        </w:tabs>
      </w:pPr>
      <w:hyperlink w:anchor="_Toc23345" w:history="1">
        <w:r>
          <w:rPr>
            <w:rFonts w:ascii="仿宋" w:eastAsia="仿宋" w:hAnsi="仿宋" w:cs="仿宋" w:hint="eastAsia"/>
            <w:lang w:eastAsia="zh-CN"/>
          </w:rPr>
          <w:t>(二)、用地控制指标</w:t>
        </w:r>
        <w:r>
          <w:tab/>
        </w:r>
        <w:r>
          <w:fldChar w:fldCharType="begin"/>
        </w:r>
        <w:r>
          <w:instrText xml:space="preserve"> PAGEREF _Toc23345 \h </w:instrText>
        </w:r>
        <w:r>
          <w:fldChar w:fldCharType="separate"/>
        </w:r>
        <w:r>
          <w:t>7</w:t>
        </w:r>
        <w:r>
          <w:fldChar w:fldCharType="end"/>
        </w:r>
      </w:hyperlink>
    </w:p>
    <w:p>
      <w:pPr>
        <w:pStyle w:val="TOC2"/>
        <w:tabs>
          <w:tab w:val="right" w:leader="dot" w:pos="8306"/>
        </w:tabs>
      </w:pPr>
      <w:hyperlink w:anchor="_Toc22440" w:history="1">
        <w:r>
          <w:rPr>
            <w:rFonts w:ascii="仿宋" w:eastAsia="仿宋" w:hAnsi="仿宋" w:cs="仿宋" w:hint="eastAsia"/>
            <w:lang w:eastAsia="zh-CN"/>
          </w:rPr>
          <w:t>(三)、节约用地措施</w:t>
        </w:r>
        <w:r>
          <w:tab/>
        </w:r>
        <w:r>
          <w:fldChar w:fldCharType="begin"/>
        </w:r>
        <w:r>
          <w:instrText xml:space="preserve"> PAGEREF _Toc22440 \h </w:instrText>
        </w:r>
        <w:r>
          <w:fldChar w:fldCharType="separate"/>
        </w:r>
        <w:r>
          <w:t>9</w:t>
        </w:r>
        <w:r>
          <w:fldChar w:fldCharType="end"/>
        </w:r>
      </w:hyperlink>
    </w:p>
    <w:p>
      <w:pPr>
        <w:pStyle w:val="TOC2"/>
        <w:tabs>
          <w:tab w:val="right" w:leader="dot" w:pos="8306"/>
        </w:tabs>
      </w:pPr>
      <w:hyperlink w:anchor="_Toc21412" w:history="1">
        <w:r>
          <w:rPr>
            <w:rFonts w:ascii="仿宋" w:eastAsia="仿宋" w:hAnsi="仿宋" w:cs="仿宋" w:hint="eastAsia"/>
            <w:lang w:eastAsia="zh-CN"/>
          </w:rPr>
          <w:t>(四)、总图布置方案</w:t>
        </w:r>
        <w:r>
          <w:tab/>
        </w:r>
        <w:r>
          <w:fldChar w:fldCharType="begin"/>
        </w:r>
        <w:r>
          <w:instrText xml:space="preserve"> PAGEREF _Toc21412 \h </w:instrText>
        </w:r>
        <w:r>
          <w:fldChar w:fldCharType="separate"/>
        </w:r>
        <w:r>
          <w:t>10</w:t>
        </w:r>
        <w:r>
          <w:fldChar w:fldCharType="end"/>
        </w:r>
      </w:hyperlink>
    </w:p>
    <w:p>
      <w:pPr>
        <w:pStyle w:val="TOC2"/>
        <w:tabs>
          <w:tab w:val="right" w:leader="dot" w:pos="8306"/>
        </w:tabs>
      </w:pPr>
      <w:hyperlink w:anchor="_Toc6330" w:history="1">
        <w:r>
          <w:rPr>
            <w:rFonts w:ascii="仿宋" w:eastAsia="仿宋" w:hAnsi="仿宋" w:cs="仿宋" w:hint="eastAsia"/>
            <w:lang w:eastAsia="zh-CN"/>
          </w:rPr>
          <w:t>(五)、选址综合评价</w:t>
        </w:r>
        <w:r>
          <w:tab/>
        </w:r>
        <w:r>
          <w:fldChar w:fldCharType="begin"/>
        </w:r>
        <w:r>
          <w:instrText xml:space="preserve"> PAGEREF _Toc6330 \h </w:instrText>
        </w:r>
        <w:r>
          <w:fldChar w:fldCharType="separate"/>
        </w:r>
        <w:r>
          <w:t>11</w:t>
        </w:r>
        <w:r>
          <w:fldChar w:fldCharType="end"/>
        </w:r>
      </w:hyperlink>
    </w:p>
    <w:p>
      <w:pPr>
        <w:pStyle w:val="TOC1"/>
        <w:tabs>
          <w:tab w:val="right" w:leader="dot" w:pos="8306"/>
        </w:tabs>
      </w:pPr>
      <w:hyperlink w:anchor="_Toc14024" w:history="1">
        <w:r>
          <w:rPr>
            <w:rFonts w:ascii="仿宋" w:eastAsia="仿宋" w:hAnsi="仿宋" w:cs="仿宋" w:hint="eastAsia"/>
            <w:lang w:eastAsia="zh-CN"/>
          </w:rPr>
          <w:t>三、金属波纹管膨胀节(钢)项目概论</w:t>
        </w:r>
        <w:r>
          <w:tab/>
        </w:r>
        <w:r>
          <w:fldChar w:fldCharType="begin"/>
        </w:r>
        <w:r>
          <w:instrText xml:space="preserve"> PAGEREF _Toc14024 \h </w:instrText>
        </w:r>
        <w:r>
          <w:fldChar w:fldCharType="separate"/>
        </w:r>
        <w:r>
          <w:t>12</w:t>
        </w:r>
        <w:r>
          <w:fldChar w:fldCharType="end"/>
        </w:r>
      </w:hyperlink>
    </w:p>
    <w:p>
      <w:pPr>
        <w:pStyle w:val="TOC2"/>
        <w:tabs>
          <w:tab w:val="right" w:leader="dot" w:pos="8306"/>
        </w:tabs>
      </w:pPr>
      <w:hyperlink w:anchor="_Toc2915" w:history="1">
        <w:r>
          <w:rPr>
            <w:rFonts w:ascii="仿宋" w:eastAsia="仿宋" w:hAnsi="仿宋" w:cs="仿宋" w:hint="eastAsia"/>
            <w:lang w:eastAsia="zh-CN"/>
          </w:rPr>
          <w:t>(一)、金属波纹管膨胀节(钢)项目概况</w:t>
        </w:r>
        <w:r>
          <w:tab/>
        </w:r>
        <w:r>
          <w:fldChar w:fldCharType="begin"/>
        </w:r>
        <w:r>
          <w:instrText xml:space="preserve"> PAGEREF _Toc2915 \h </w:instrText>
        </w:r>
        <w:r>
          <w:fldChar w:fldCharType="separate"/>
        </w:r>
        <w:r>
          <w:t>12</w:t>
        </w:r>
        <w:r>
          <w:fldChar w:fldCharType="end"/>
        </w:r>
      </w:hyperlink>
    </w:p>
    <w:p>
      <w:pPr>
        <w:pStyle w:val="TOC2"/>
        <w:tabs>
          <w:tab w:val="right" w:leader="dot" w:pos="8306"/>
        </w:tabs>
      </w:pPr>
      <w:hyperlink w:anchor="_Toc23853" w:history="1">
        <w:r>
          <w:rPr>
            <w:rFonts w:ascii="仿宋" w:eastAsia="仿宋" w:hAnsi="仿宋" w:cs="仿宋" w:hint="eastAsia"/>
            <w:lang w:eastAsia="zh-CN"/>
          </w:rPr>
          <w:t>(二)、金属波纹管膨胀节(钢)项目目标</w:t>
        </w:r>
        <w:r>
          <w:tab/>
        </w:r>
        <w:r>
          <w:fldChar w:fldCharType="begin"/>
        </w:r>
        <w:r>
          <w:instrText xml:space="preserve"> PAGEREF _Toc23853 \h </w:instrText>
        </w:r>
        <w:r>
          <w:fldChar w:fldCharType="separate"/>
        </w:r>
        <w:r>
          <w:t>15</w:t>
        </w:r>
        <w:r>
          <w:fldChar w:fldCharType="end"/>
        </w:r>
      </w:hyperlink>
    </w:p>
    <w:p>
      <w:pPr>
        <w:pStyle w:val="TOC2"/>
        <w:tabs>
          <w:tab w:val="right" w:leader="dot" w:pos="8306"/>
        </w:tabs>
      </w:pPr>
      <w:hyperlink w:anchor="_Toc9512" w:history="1">
        <w:r>
          <w:rPr>
            <w:rFonts w:ascii="仿宋" w:eastAsia="仿宋" w:hAnsi="仿宋" w:cs="仿宋" w:hint="eastAsia"/>
            <w:lang w:eastAsia="zh-CN"/>
          </w:rPr>
          <w:t>(三)、金属波纹管膨胀节(钢)项目提出的理由</w:t>
        </w:r>
        <w:r>
          <w:tab/>
        </w:r>
        <w:r>
          <w:fldChar w:fldCharType="begin"/>
        </w:r>
        <w:r>
          <w:instrText xml:space="preserve"> PAGEREF _Toc9512 \h </w:instrText>
        </w:r>
        <w:r>
          <w:fldChar w:fldCharType="separate"/>
        </w:r>
        <w:r>
          <w:t>16</w:t>
        </w:r>
        <w:r>
          <w:fldChar w:fldCharType="end"/>
        </w:r>
      </w:hyperlink>
    </w:p>
    <w:p>
      <w:pPr>
        <w:pStyle w:val="TOC2"/>
        <w:tabs>
          <w:tab w:val="right" w:leader="dot" w:pos="8306"/>
        </w:tabs>
      </w:pPr>
      <w:hyperlink w:anchor="_Toc20640" w:history="1">
        <w:r>
          <w:rPr>
            <w:rFonts w:ascii="仿宋" w:eastAsia="仿宋" w:hAnsi="仿宋" w:cs="仿宋" w:hint="eastAsia"/>
            <w:lang w:eastAsia="zh-CN"/>
          </w:rPr>
          <w:t>(四)、金属波纹管膨胀节(钢)项目意义</w:t>
        </w:r>
        <w:r>
          <w:tab/>
        </w:r>
        <w:r>
          <w:fldChar w:fldCharType="begin"/>
        </w:r>
        <w:r>
          <w:instrText xml:space="preserve"> PAGEREF _Toc20640 \h </w:instrText>
        </w:r>
        <w:r>
          <w:fldChar w:fldCharType="separate"/>
        </w:r>
        <w:r>
          <w:t>17</w:t>
        </w:r>
        <w:r>
          <w:fldChar w:fldCharType="end"/>
        </w:r>
      </w:hyperlink>
    </w:p>
    <w:p>
      <w:pPr>
        <w:pStyle w:val="TOC2"/>
        <w:tabs>
          <w:tab w:val="right" w:leader="dot" w:pos="8306"/>
        </w:tabs>
      </w:pPr>
      <w:hyperlink w:anchor="_Toc20912" w:history="1">
        <w:r>
          <w:rPr>
            <w:rFonts w:ascii="仿宋" w:eastAsia="仿宋" w:hAnsi="仿宋" w:cs="仿宋" w:hint="eastAsia"/>
            <w:lang w:eastAsia="zh-CN"/>
          </w:rPr>
          <w:t>(五)、金属波纹管膨胀节(钢)项目背景</w:t>
        </w:r>
        <w:r>
          <w:tab/>
        </w:r>
        <w:r>
          <w:fldChar w:fldCharType="begin"/>
        </w:r>
        <w:r>
          <w:instrText xml:space="preserve"> PAGEREF _Toc20912 \h </w:instrText>
        </w:r>
        <w:r>
          <w:fldChar w:fldCharType="separate"/>
        </w:r>
        <w:r>
          <w:t>18</w:t>
        </w:r>
        <w:r>
          <w:fldChar w:fldCharType="end"/>
        </w:r>
      </w:hyperlink>
    </w:p>
    <w:p>
      <w:pPr>
        <w:pStyle w:val="TOC1"/>
        <w:tabs>
          <w:tab w:val="right" w:leader="dot" w:pos="8306"/>
        </w:tabs>
      </w:pPr>
      <w:hyperlink w:anchor="_Toc23300" w:history="1">
        <w:r>
          <w:rPr>
            <w:rFonts w:ascii="仿宋" w:eastAsia="仿宋" w:hAnsi="仿宋" w:cs="仿宋" w:hint="eastAsia"/>
            <w:lang w:eastAsia="zh-CN"/>
          </w:rPr>
          <w:t>四、金属波纹管膨胀节(钢)项目可持续发展</w:t>
        </w:r>
        <w:r>
          <w:tab/>
        </w:r>
        <w:r>
          <w:fldChar w:fldCharType="begin"/>
        </w:r>
        <w:r>
          <w:instrText xml:space="preserve"> PAGEREF _Toc23300 \h </w:instrText>
        </w:r>
        <w:r>
          <w:fldChar w:fldCharType="separate"/>
        </w:r>
        <w:r>
          <w:t>19</w:t>
        </w:r>
        <w:r>
          <w:fldChar w:fldCharType="end"/>
        </w:r>
      </w:hyperlink>
    </w:p>
    <w:p>
      <w:pPr>
        <w:pStyle w:val="TOC2"/>
        <w:tabs>
          <w:tab w:val="right" w:leader="dot" w:pos="8306"/>
        </w:tabs>
      </w:pPr>
      <w:hyperlink w:anchor="_Toc5290" w:history="1">
        <w:r>
          <w:rPr>
            <w:rFonts w:ascii="仿宋" w:eastAsia="仿宋" w:hAnsi="仿宋" w:cs="仿宋" w:hint="eastAsia"/>
            <w:lang w:eastAsia="zh-CN"/>
          </w:rPr>
          <w:t>(一)、可持续战略与实践</w:t>
        </w:r>
        <w:r>
          <w:tab/>
        </w:r>
        <w:r>
          <w:fldChar w:fldCharType="begin"/>
        </w:r>
        <w:r>
          <w:instrText xml:space="preserve"> PAGEREF _Toc5290 \h </w:instrText>
        </w:r>
        <w:r>
          <w:fldChar w:fldCharType="separate"/>
        </w:r>
        <w:r>
          <w:t>19</w:t>
        </w:r>
        <w:r>
          <w:fldChar w:fldCharType="end"/>
        </w:r>
      </w:hyperlink>
    </w:p>
    <w:p>
      <w:pPr>
        <w:pStyle w:val="TOC2"/>
        <w:tabs>
          <w:tab w:val="right" w:leader="dot" w:pos="8306"/>
        </w:tabs>
      </w:pPr>
      <w:hyperlink w:anchor="_Toc13639" w:history="1">
        <w:r>
          <w:rPr>
            <w:rFonts w:ascii="仿宋" w:eastAsia="仿宋" w:hAnsi="仿宋" w:cs="仿宋" w:hint="eastAsia"/>
            <w:lang w:eastAsia="zh-CN"/>
          </w:rPr>
          <w:t>(二)、环保与社会责任</w:t>
        </w:r>
        <w:r>
          <w:tab/>
        </w:r>
        <w:r>
          <w:fldChar w:fldCharType="begin"/>
        </w:r>
        <w:r>
          <w:instrText xml:space="preserve"> PAGEREF _Toc13639 \h </w:instrText>
        </w:r>
        <w:r>
          <w:fldChar w:fldCharType="separate"/>
        </w:r>
        <w:r>
          <w:t>20</w:t>
        </w:r>
        <w:r>
          <w:fldChar w:fldCharType="end"/>
        </w:r>
      </w:hyperlink>
    </w:p>
    <w:p>
      <w:pPr>
        <w:pStyle w:val="TOC1"/>
        <w:tabs>
          <w:tab w:val="right" w:leader="dot" w:pos="8306"/>
        </w:tabs>
      </w:pPr>
      <w:hyperlink w:anchor="_Toc16246" w:history="1">
        <w:r>
          <w:rPr>
            <w:rFonts w:ascii="仿宋" w:eastAsia="仿宋" w:hAnsi="仿宋" w:cs="仿宋" w:hint="eastAsia"/>
            <w:lang w:eastAsia="zh-CN"/>
          </w:rPr>
          <w:t>五、工艺说明</w:t>
        </w:r>
        <w:r>
          <w:tab/>
        </w:r>
        <w:r>
          <w:fldChar w:fldCharType="begin"/>
        </w:r>
        <w:r>
          <w:instrText xml:space="preserve"> PAGEREF _Toc16246 \h </w:instrText>
        </w:r>
        <w:r>
          <w:fldChar w:fldCharType="separate"/>
        </w:r>
        <w:r>
          <w:t>21</w:t>
        </w:r>
        <w:r>
          <w:fldChar w:fldCharType="end"/>
        </w:r>
      </w:hyperlink>
    </w:p>
    <w:p>
      <w:pPr>
        <w:pStyle w:val="TOC2"/>
        <w:tabs>
          <w:tab w:val="right" w:leader="dot" w:pos="8306"/>
        </w:tabs>
      </w:pPr>
      <w:hyperlink w:anchor="_Toc7874" w:history="1">
        <w:r>
          <w:rPr>
            <w:rFonts w:ascii="仿宋" w:eastAsia="仿宋" w:hAnsi="仿宋" w:cs="仿宋" w:hint="eastAsia"/>
            <w:lang w:eastAsia="zh-CN"/>
          </w:rPr>
          <w:t>(一)、技术管理特点</w:t>
        </w:r>
        <w:r>
          <w:tab/>
        </w:r>
        <w:r>
          <w:fldChar w:fldCharType="begin"/>
        </w:r>
        <w:r>
          <w:instrText xml:space="preserve"> PAGEREF _Toc7874 \h </w:instrText>
        </w:r>
        <w:r>
          <w:fldChar w:fldCharType="separate"/>
        </w:r>
        <w:r>
          <w:t>21</w:t>
        </w:r>
        <w:r>
          <w:fldChar w:fldCharType="end"/>
        </w:r>
      </w:hyperlink>
    </w:p>
    <w:p>
      <w:pPr>
        <w:pStyle w:val="TOC2"/>
        <w:tabs>
          <w:tab w:val="right" w:leader="dot" w:pos="8306"/>
        </w:tabs>
      </w:pPr>
      <w:hyperlink w:anchor="_Toc389" w:history="1">
        <w:r>
          <w:rPr>
            <w:rFonts w:ascii="仿宋" w:eastAsia="仿宋" w:hAnsi="仿宋" w:cs="仿宋" w:hint="eastAsia"/>
            <w:lang w:eastAsia="zh-CN"/>
          </w:rPr>
          <w:t>(二)、金属波纹管膨胀节(钢)项目工艺技术设计方案</w:t>
        </w:r>
        <w:r>
          <w:tab/>
        </w:r>
        <w:r>
          <w:fldChar w:fldCharType="begin"/>
        </w:r>
        <w:r>
          <w:instrText xml:space="preserve"> PAGEREF _Toc389 \h </w:instrText>
        </w:r>
        <w:r>
          <w:fldChar w:fldCharType="separate"/>
        </w:r>
        <w:r>
          <w:t>22</w:t>
        </w:r>
        <w:r>
          <w:fldChar w:fldCharType="end"/>
        </w:r>
      </w:hyperlink>
    </w:p>
    <w:p>
      <w:pPr>
        <w:pStyle w:val="TOC2"/>
        <w:tabs>
          <w:tab w:val="right" w:leader="dot" w:pos="8306"/>
        </w:tabs>
      </w:pPr>
      <w:hyperlink w:anchor="_Toc10426" w:history="1">
        <w:r>
          <w:rPr>
            <w:rFonts w:ascii="仿宋" w:eastAsia="仿宋" w:hAnsi="仿宋" w:cs="仿宋" w:hint="eastAsia"/>
            <w:lang w:eastAsia="zh-CN"/>
          </w:rPr>
          <w:t>(三)、设备选型方案</w:t>
        </w:r>
        <w:r>
          <w:tab/>
        </w:r>
        <w:r>
          <w:fldChar w:fldCharType="begin"/>
        </w:r>
        <w:r>
          <w:instrText xml:space="preserve"> PAGEREF _Toc10426 \h </w:instrText>
        </w:r>
        <w:r>
          <w:fldChar w:fldCharType="separate"/>
        </w:r>
        <w:r>
          <w:t>24</w:t>
        </w:r>
        <w:r>
          <w:fldChar w:fldCharType="end"/>
        </w:r>
      </w:hyperlink>
    </w:p>
    <w:p>
      <w:pPr>
        <w:pStyle w:val="TOC1"/>
        <w:tabs>
          <w:tab w:val="right" w:leader="dot" w:pos="8306"/>
        </w:tabs>
      </w:pPr>
      <w:hyperlink w:anchor="_Toc4175" w:history="1">
        <w:r>
          <w:rPr>
            <w:rFonts w:ascii="仿宋" w:eastAsia="仿宋" w:hAnsi="仿宋" w:cs="仿宋" w:hint="eastAsia"/>
            <w:lang w:eastAsia="zh-CN"/>
          </w:rPr>
          <w:t>六、产品规划分析</w:t>
        </w:r>
        <w:r>
          <w:tab/>
        </w:r>
        <w:r>
          <w:fldChar w:fldCharType="begin"/>
        </w:r>
        <w:r>
          <w:instrText xml:space="preserve"> PAGEREF _Toc4175 \h </w:instrText>
        </w:r>
        <w:r>
          <w:fldChar w:fldCharType="separate"/>
        </w:r>
        <w:r>
          <w:t>25</w:t>
        </w:r>
        <w:r>
          <w:fldChar w:fldCharType="end"/>
        </w:r>
      </w:hyperlink>
    </w:p>
    <w:p>
      <w:pPr>
        <w:pStyle w:val="TOC2"/>
        <w:tabs>
          <w:tab w:val="right" w:leader="dot" w:pos="8306"/>
        </w:tabs>
      </w:pPr>
      <w:hyperlink w:anchor="_Toc7911" w:history="1">
        <w:r>
          <w:rPr>
            <w:rFonts w:ascii="仿宋" w:eastAsia="仿宋" w:hAnsi="仿宋" w:cs="仿宋" w:hint="eastAsia"/>
            <w:lang w:eastAsia="zh-CN"/>
          </w:rPr>
          <w:t>(一)、产品规划</w:t>
        </w:r>
        <w:r>
          <w:tab/>
        </w:r>
        <w:r>
          <w:fldChar w:fldCharType="begin"/>
        </w:r>
        <w:r>
          <w:instrText xml:space="preserve"> PAGEREF _Toc7911 \h </w:instrText>
        </w:r>
        <w:r>
          <w:fldChar w:fldCharType="separate"/>
        </w:r>
        <w:r>
          <w:t>25</w:t>
        </w:r>
        <w:r>
          <w:fldChar w:fldCharType="end"/>
        </w:r>
      </w:hyperlink>
    </w:p>
    <w:p>
      <w:pPr>
        <w:pStyle w:val="TOC2"/>
        <w:tabs>
          <w:tab w:val="right" w:leader="dot" w:pos="8306"/>
        </w:tabs>
      </w:pPr>
      <w:hyperlink w:anchor="_Toc19525" w:history="1">
        <w:r>
          <w:rPr>
            <w:rFonts w:ascii="仿宋" w:eastAsia="仿宋" w:hAnsi="仿宋" w:cs="仿宋" w:hint="eastAsia"/>
            <w:lang w:eastAsia="zh-CN"/>
          </w:rPr>
          <w:t>(二)、建设规模</w:t>
        </w:r>
        <w:r>
          <w:tab/>
        </w:r>
        <w:r>
          <w:fldChar w:fldCharType="begin"/>
        </w:r>
        <w:r>
          <w:instrText xml:space="preserve"> PAGEREF _Toc19525 \h </w:instrText>
        </w:r>
        <w:r>
          <w:fldChar w:fldCharType="separate"/>
        </w:r>
        <w:r>
          <w:t>26</w:t>
        </w:r>
        <w:r>
          <w:fldChar w:fldCharType="end"/>
        </w:r>
      </w:hyperlink>
    </w:p>
    <w:p>
      <w:pPr>
        <w:pStyle w:val="TOC1"/>
        <w:tabs>
          <w:tab w:val="right" w:leader="dot" w:pos="8306"/>
        </w:tabs>
      </w:pPr>
      <w:hyperlink w:anchor="_Toc32039" w:history="1">
        <w:r>
          <w:rPr>
            <w:rFonts w:ascii="仿宋" w:eastAsia="仿宋" w:hAnsi="仿宋" w:cs="仿宋" w:hint="eastAsia"/>
            <w:lang w:eastAsia="zh-CN"/>
          </w:rPr>
          <w:t>七、生产安全保护</w:t>
        </w:r>
        <w:r>
          <w:tab/>
        </w:r>
        <w:r>
          <w:fldChar w:fldCharType="begin"/>
        </w:r>
        <w:r>
          <w:instrText xml:space="preserve"> PAGEREF _Toc32039 \h </w:instrText>
        </w:r>
        <w:r>
          <w:fldChar w:fldCharType="separate"/>
        </w:r>
        <w:r>
          <w:t>27</w:t>
        </w:r>
        <w:r>
          <w:fldChar w:fldCharType="end"/>
        </w:r>
      </w:hyperlink>
    </w:p>
    <w:p>
      <w:pPr>
        <w:pStyle w:val="TOC2"/>
        <w:tabs>
          <w:tab w:val="right" w:leader="dot" w:pos="8306"/>
        </w:tabs>
      </w:pPr>
      <w:hyperlink w:anchor="_Toc12859" w:history="1">
        <w:r>
          <w:rPr>
            <w:rFonts w:ascii="仿宋" w:eastAsia="仿宋" w:hAnsi="仿宋" w:cs="仿宋" w:hint="eastAsia"/>
            <w:lang w:eastAsia="zh-CN"/>
          </w:rPr>
          <w:t>(一)、消防安全</w:t>
        </w:r>
        <w:r>
          <w:tab/>
        </w:r>
        <w:r>
          <w:fldChar w:fldCharType="begin"/>
        </w:r>
        <w:r>
          <w:instrText xml:space="preserve"> PAGEREF _Toc12859 \h </w:instrText>
        </w:r>
        <w:r>
          <w:fldChar w:fldCharType="separate"/>
        </w:r>
        <w:r>
          <w:t>27</w:t>
        </w:r>
        <w:r>
          <w:fldChar w:fldCharType="end"/>
        </w:r>
      </w:hyperlink>
    </w:p>
    <w:p>
      <w:pPr>
        <w:pStyle w:val="TOC2"/>
        <w:tabs>
          <w:tab w:val="right" w:leader="dot" w:pos="8306"/>
        </w:tabs>
      </w:pPr>
      <w:hyperlink w:anchor="_Toc9156" w:history="1">
        <w:r>
          <w:rPr>
            <w:rFonts w:ascii="仿宋" w:eastAsia="仿宋" w:hAnsi="仿宋" w:cs="仿宋" w:hint="eastAsia"/>
            <w:lang w:eastAsia="zh-CN"/>
          </w:rPr>
          <w:t>(二)、防火防爆总图布置措施</w:t>
        </w:r>
        <w:r>
          <w:tab/>
        </w:r>
        <w:r>
          <w:fldChar w:fldCharType="begin"/>
        </w:r>
        <w:r>
          <w:instrText xml:space="preserve"> PAGEREF _Toc9156 \h </w:instrText>
        </w:r>
        <w:r>
          <w:fldChar w:fldCharType="separate"/>
        </w:r>
        <w:r>
          <w:t>29</w:t>
        </w:r>
        <w:r>
          <w:fldChar w:fldCharType="end"/>
        </w:r>
      </w:hyperlink>
    </w:p>
    <w:p>
      <w:pPr>
        <w:pStyle w:val="TOC2"/>
        <w:tabs>
          <w:tab w:val="right" w:leader="dot" w:pos="8306"/>
        </w:tabs>
      </w:pPr>
      <w:hyperlink w:anchor="_Toc9485" w:history="1">
        <w:r>
          <w:rPr>
            <w:rFonts w:ascii="仿宋" w:eastAsia="仿宋" w:hAnsi="仿宋" w:cs="仿宋" w:hint="eastAsia"/>
            <w:lang w:eastAsia="zh-CN"/>
          </w:rPr>
          <w:t>(三)、自然灾害防范措施</w:t>
        </w:r>
        <w:r>
          <w:tab/>
        </w:r>
        <w:r>
          <w:fldChar w:fldCharType="begin"/>
        </w:r>
        <w:r>
          <w:instrText xml:space="preserve"> PAGEREF _Toc9485 \h </w:instrText>
        </w:r>
        <w:r>
          <w:fldChar w:fldCharType="separate"/>
        </w:r>
        <w:r>
          <w:t>30</w:t>
        </w:r>
        <w:r>
          <w:fldChar w:fldCharType="end"/>
        </w:r>
      </w:hyperlink>
    </w:p>
    <w:p>
      <w:pPr>
        <w:pStyle w:val="TOC2"/>
        <w:tabs>
          <w:tab w:val="right" w:leader="dot" w:pos="8306"/>
        </w:tabs>
      </w:pPr>
      <w:hyperlink w:anchor="_Toc18167" w:history="1">
        <w:r>
          <w:rPr>
            <w:rFonts w:ascii="仿宋" w:eastAsia="仿宋" w:hAnsi="仿宋" w:cs="仿宋" w:hint="eastAsia"/>
            <w:lang w:eastAsia="zh-CN"/>
          </w:rPr>
          <w:t>(四)、安全色及安全标志使用要求</w:t>
        </w:r>
        <w:r>
          <w:tab/>
        </w:r>
        <w:r>
          <w:fldChar w:fldCharType="begin"/>
        </w:r>
        <w:r>
          <w:instrText xml:space="preserve"> PAGEREF _Toc18167 \h </w:instrText>
        </w:r>
        <w:r>
          <w:fldChar w:fldCharType="separate"/>
        </w:r>
        <w:r>
          <w:t>31</w:t>
        </w:r>
        <w:r>
          <w:fldChar w:fldCharType="end"/>
        </w:r>
      </w:hyperlink>
    </w:p>
    <w:p>
      <w:pPr>
        <w:pStyle w:val="TOC2"/>
        <w:tabs>
          <w:tab w:val="right" w:leader="dot" w:pos="8306"/>
        </w:tabs>
      </w:pPr>
      <w:hyperlink w:anchor="_Toc14741" w:history="1">
        <w:r>
          <w:rPr>
            <w:rFonts w:ascii="仿宋" w:eastAsia="仿宋" w:hAnsi="仿宋" w:cs="仿宋" w:hint="eastAsia"/>
            <w:lang w:eastAsia="zh-CN"/>
          </w:rPr>
          <w:t>(五)、防尘防毒措施</w:t>
        </w:r>
        <w:r>
          <w:tab/>
        </w:r>
        <w:r>
          <w:fldChar w:fldCharType="begin"/>
        </w:r>
        <w:r>
          <w:instrText xml:space="preserve"> PAGEREF _Toc14741 \h </w:instrText>
        </w:r>
        <w:r>
          <w:fldChar w:fldCharType="separate"/>
        </w:r>
        <w:r>
          <w:t>32</w:t>
        </w:r>
        <w:r>
          <w:fldChar w:fldCharType="end"/>
        </w:r>
      </w:hyperlink>
    </w:p>
    <w:p>
      <w:pPr>
        <w:pStyle w:val="TOC2"/>
        <w:tabs>
          <w:tab w:val="right" w:leader="dot" w:pos="8306"/>
        </w:tabs>
      </w:pPr>
      <w:hyperlink w:anchor="_Toc15256" w:history="1">
        <w:r>
          <w:rPr>
            <w:rFonts w:ascii="仿宋" w:eastAsia="仿宋" w:hAnsi="仿宋" w:cs="仿宋" w:hint="eastAsia"/>
            <w:lang w:eastAsia="zh-CN"/>
          </w:rPr>
          <w:t>(六)、防静电、触电防护及防雷措施</w:t>
        </w:r>
        <w:r>
          <w:tab/>
        </w:r>
        <w:r>
          <w:fldChar w:fldCharType="begin"/>
        </w:r>
        <w:r>
          <w:instrText xml:space="preserve"> PAGEREF _Toc15256 \h </w:instrText>
        </w:r>
        <w:r>
          <w:fldChar w:fldCharType="separate"/>
        </w:r>
        <w:r>
          <w:t>33</w:t>
        </w:r>
        <w:r>
          <w:fldChar w:fldCharType="end"/>
        </w:r>
      </w:hyperlink>
    </w:p>
    <w:p>
      <w:pPr>
        <w:pStyle w:val="TOC2"/>
        <w:tabs>
          <w:tab w:val="right" w:leader="dot" w:pos="8306"/>
        </w:tabs>
      </w:pPr>
      <w:hyperlink w:anchor="_Toc16172" w:history="1">
        <w:r>
          <w:rPr>
            <w:rFonts w:ascii="仿宋" w:eastAsia="仿宋" w:hAnsi="仿宋" w:cs="仿宋" w:hint="eastAsia"/>
            <w:lang w:eastAsia="zh-CN"/>
          </w:rPr>
          <w:t>(七)、机械设备安全保障措施</w:t>
        </w:r>
        <w:r>
          <w:tab/>
        </w:r>
        <w:r>
          <w:fldChar w:fldCharType="begin"/>
        </w:r>
        <w:r>
          <w:instrText xml:space="preserve"> PAGEREF _Toc16172 \h </w:instrText>
        </w:r>
        <w:r>
          <w:fldChar w:fldCharType="separate"/>
        </w:r>
        <w:r>
          <w:t>34</w:t>
        </w:r>
        <w:r>
          <w:fldChar w:fldCharType="end"/>
        </w:r>
      </w:hyperlink>
    </w:p>
    <w:p>
      <w:pPr>
        <w:pStyle w:val="TOC1"/>
        <w:tabs>
          <w:tab w:val="right" w:leader="dot" w:pos="8306"/>
        </w:tabs>
      </w:pPr>
      <w:hyperlink w:anchor="_Toc4620" w:history="1">
        <w:r>
          <w:rPr>
            <w:rFonts w:ascii="仿宋" w:eastAsia="仿宋" w:hAnsi="仿宋" w:cs="仿宋" w:hint="eastAsia"/>
            <w:lang w:eastAsia="zh-CN"/>
          </w:rPr>
          <w:t>八、金属波纹管膨胀节(钢)项目财务管理</w:t>
        </w:r>
        <w:r>
          <w:tab/>
        </w:r>
        <w:r>
          <w:fldChar w:fldCharType="begin"/>
        </w:r>
        <w:r>
          <w:instrText xml:space="preserve"> PAGEREF _Toc4620 \h </w:instrText>
        </w:r>
        <w:r>
          <w:fldChar w:fldCharType="separate"/>
        </w:r>
        <w:r>
          <w:t>36</w:t>
        </w:r>
        <w:r>
          <w:fldChar w:fldCharType="end"/>
        </w:r>
      </w:hyperlink>
    </w:p>
    <w:p>
      <w:pPr>
        <w:pStyle w:val="TOC2"/>
        <w:tabs>
          <w:tab w:val="right" w:leader="dot" w:pos="8306"/>
        </w:tabs>
      </w:pPr>
      <w:hyperlink w:anchor="_Toc20806" w:history="1">
        <w:r>
          <w:rPr>
            <w:rFonts w:ascii="仿宋" w:eastAsia="仿宋" w:hAnsi="仿宋" w:cs="仿宋" w:hint="eastAsia"/>
            <w:lang w:eastAsia="zh-CN"/>
          </w:rPr>
          <w:t>(一)、资金需求大</w:t>
        </w:r>
        <w:r>
          <w:tab/>
        </w:r>
        <w:r>
          <w:fldChar w:fldCharType="begin"/>
        </w:r>
        <w:r>
          <w:instrText xml:space="preserve"> PAGEREF _Toc20806 \h </w:instrText>
        </w:r>
        <w:r>
          <w:fldChar w:fldCharType="separate"/>
        </w:r>
        <w:r>
          <w:t>36</w:t>
        </w:r>
        <w:r>
          <w:fldChar w:fldCharType="end"/>
        </w:r>
      </w:hyperlink>
    </w:p>
    <w:p>
      <w:pPr>
        <w:pStyle w:val="TOC2"/>
        <w:tabs>
          <w:tab w:val="right" w:leader="dot" w:pos="8306"/>
        </w:tabs>
      </w:pPr>
      <w:hyperlink w:anchor="_Toc14841" w:history="1">
        <w:r>
          <w:rPr>
            <w:rFonts w:ascii="仿宋" w:eastAsia="仿宋" w:hAnsi="仿宋" w:cs="仿宋" w:hint="eastAsia"/>
            <w:lang w:eastAsia="zh-CN"/>
          </w:rPr>
          <w:t>(二)、研发周期长</w:t>
        </w:r>
        <w:r>
          <w:tab/>
        </w:r>
        <w:r>
          <w:fldChar w:fldCharType="begin"/>
        </w:r>
        <w:r>
          <w:instrText xml:space="preserve"> PAGEREF _Toc14841 \h </w:instrText>
        </w:r>
        <w:r>
          <w:fldChar w:fldCharType="separate"/>
        </w:r>
        <w:r>
          <w:t>37</w:t>
        </w:r>
        <w:r>
          <w:fldChar w:fldCharType="end"/>
        </w:r>
      </w:hyperlink>
    </w:p>
    <w:p>
      <w:pPr>
        <w:pStyle w:val="TOC2"/>
        <w:tabs>
          <w:tab w:val="right" w:leader="dot" w:pos="8306"/>
        </w:tabs>
      </w:pPr>
      <w:hyperlink w:anchor="_Toc25328" w:history="1">
        <w:r>
          <w:rPr>
            <w:rFonts w:ascii="仿宋" w:eastAsia="仿宋" w:hAnsi="仿宋" w:cs="仿宋" w:hint="eastAsia"/>
            <w:lang w:eastAsia="zh-CN"/>
          </w:rPr>
          <w:t>(三)、市场风险大</w:t>
        </w:r>
        <w:r>
          <w:tab/>
        </w:r>
        <w:r>
          <w:fldChar w:fldCharType="begin"/>
        </w:r>
        <w:r>
          <w:instrText xml:space="preserve"> PAGEREF _Toc25328 \h </w:instrText>
        </w:r>
        <w:r>
          <w:fldChar w:fldCharType="separate"/>
        </w:r>
        <w:r>
          <w:t>38</w:t>
        </w:r>
        <w:r>
          <w:fldChar w:fldCharType="end"/>
        </w:r>
      </w:hyperlink>
    </w:p>
    <w:p>
      <w:pPr>
        <w:pStyle w:val="TOC2"/>
        <w:tabs>
          <w:tab w:val="right" w:leader="dot" w:pos="8306"/>
        </w:tabs>
      </w:pPr>
      <w:hyperlink w:anchor="_Toc31815" w:history="1">
        <w:r>
          <w:rPr>
            <w:rFonts w:ascii="仿宋" w:eastAsia="仿宋" w:hAnsi="仿宋" w:cs="仿宋" w:hint="eastAsia"/>
            <w:lang w:eastAsia="zh-CN"/>
          </w:rPr>
          <w:t>(四)、利润率高</w:t>
        </w:r>
        <w:r>
          <w:tab/>
        </w:r>
        <w:r>
          <w:fldChar w:fldCharType="begin"/>
        </w:r>
        <w:r>
          <w:instrText xml:space="preserve"> PAGEREF _Toc31815 \h </w:instrText>
        </w:r>
        <w:r>
          <w:fldChar w:fldCharType="separate"/>
        </w:r>
        <w:r>
          <w:t>41</w:t>
        </w:r>
        <w:r>
          <w:fldChar w:fldCharType="end"/>
        </w:r>
      </w:hyperlink>
    </w:p>
    <w:p>
      <w:pPr>
        <w:pStyle w:val="TOC1"/>
        <w:tabs>
          <w:tab w:val="right" w:leader="dot" w:pos="8306"/>
        </w:tabs>
      </w:pPr>
      <w:hyperlink w:anchor="_Toc31544" w:history="1">
        <w:r>
          <w:rPr>
            <w:rFonts w:ascii="仿宋" w:eastAsia="仿宋" w:hAnsi="仿宋" w:cs="仿宋" w:hint="eastAsia"/>
            <w:lang w:eastAsia="zh-CN"/>
          </w:rPr>
          <w:t>九、金属波纹管膨胀节(钢)项目创新与研发</w:t>
        </w:r>
        <w:r>
          <w:tab/>
        </w:r>
        <w:r>
          <w:fldChar w:fldCharType="begin"/>
        </w:r>
        <w:r>
          <w:instrText xml:space="preserve"> PAGEREF _Toc31544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7" w:history="1">
        <w:r>
          <w:rPr>
            <w:rFonts w:ascii="仿宋" w:eastAsia="仿宋" w:hAnsi="仿宋" w:cs="仿宋" w:hint="eastAsia"/>
            <w:lang w:eastAsia="zh-CN"/>
          </w:rPr>
          <w:t>(一)、创新策略与方向</w:t>
        </w:r>
        <w:r>
          <w:tab/>
        </w:r>
        <w:r>
          <w:fldChar w:fldCharType="begin"/>
        </w:r>
        <w:r>
          <w:instrText xml:space="preserve"> PAGEREF _Toc18037 \h </w:instrText>
        </w:r>
        <w:r>
          <w:fldChar w:fldCharType="separate"/>
        </w:r>
        <w:r>
          <w:t>43</w:t>
        </w:r>
        <w:r>
          <w:fldChar w:fldCharType="end"/>
        </w:r>
      </w:hyperlink>
    </w:p>
    <w:p>
      <w:pPr>
        <w:pStyle w:val="TOC2"/>
        <w:tabs>
          <w:tab w:val="right" w:leader="dot" w:pos="8306"/>
        </w:tabs>
      </w:pPr>
      <w:hyperlink w:anchor="_Toc20927" w:history="1">
        <w:r>
          <w:rPr>
            <w:rFonts w:ascii="仿宋" w:eastAsia="仿宋" w:hAnsi="仿宋" w:cs="仿宋" w:hint="eastAsia"/>
            <w:lang w:eastAsia="zh-CN"/>
          </w:rPr>
          <w:t>(二)、研发规划与投入</w:t>
        </w:r>
        <w:r>
          <w:tab/>
        </w:r>
        <w:r>
          <w:fldChar w:fldCharType="begin"/>
        </w:r>
        <w:r>
          <w:instrText xml:space="preserve"> PAGEREF _Toc20927 \h </w:instrText>
        </w:r>
        <w:r>
          <w:fldChar w:fldCharType="separate"/>
        </w:r>
        <w:r>
          <w:t>45</w:t>
        </w:r>
        <w:r>
          <w:fldChar w:fldCharType="end"/>
        </w:r>
      </w:hyperlink>
    </w:p>
    <w:p>
      <w:pPr>
        <w:pStyle w:val="TOC1"/>
        <w:tabs>
          <w:tab w:val="right" w:leader="dot" w:pos="8306"/>
        </w:tabs>
      </w:pPr>
      <w:hyperlink w:anchor="_Toc22862" w:history="1">
        <w:r>
          <w:rPr>
            <w:rFonts w:ascii="仿宋" w:eastAsia="仿宋" w:hAnsi="仿宋" w:cs="仿宋" w:hint="eastAsia"/>
            <w:lang w:eastAsia="zh-CN"/>
          </w:rPr>
          <w:t>十、金属波纹管膨胀节(钢)项目投资规划</w:t>
        </w:r>
        <w:r>
          <w:tab/>
        </w:r>
        <w:r>
          <w:fldChar w:fldCharType="begin"/>
        </w:r>
        <w:r>
          <w:instrText xml:space="preserve"> PAGEREF _Toc22862 \h </w:instrText>
        </w:r>
        <w:r>
          <w:fldChar w:fldCharType="separate"/>
        </w:r>
        <w:r>
          <w:t>47</w:t>
        </w:r>
        <w:r>
          <w:fldChar w:fldCharType="end"/>
        </w:r>
      </w:hyperlink>
    </w:p>
    <w:p>
      <w:pPr>
        <w:pStyle w:val="TOC2"/>
        <w:tabs>
          <w:tab w:val="right" w:leader="dot" w:pos="8306"/>
        </w:tabs>
      </w:pPr>
      <w:hyperlink w:anchor="_Toc13582" w:history="1">
        <w:r>
          <w:rPr>
            <w:rFonts w:ascii="仿宋" w:eastAsia="仿宋" w:hAnsi="仿宋" w:cs="仿宋" w:hint="eastAsia"/>
            <w:lang w:eastAsia="zh-CN"/>
          </w:rPr>
          <w:t>(一)、金属波纹管膨胀节(钢)项目总投资估算</w:t>
        </w:r>
        <w:r>
          <w:tab/>
        </w:r>
        <w:r>
          <w:fldChar w:fldCharType="begin"/>
        </w:r>
        <w:r>
          <w:instrText xml:space="preserve"> PAGEREF _Toc13582 \h </w:instrText>
        </w:r>
        <w:r>
          <w:fldChar w:fldCharType="separate"/>
        </w:r>
        <w:r>
          <w:t>47</w:t>
        </w:r>
        <w:r>
          <w:fldChar w:fldCharType="end"/>
        </w:r>
      </w:hyperlink>
    </w:p>
    <w:p>
      <w:pPr>
        <w:pStyle w:val="TOC2"/>
        <w:tabs>
          <w:tab w:val="right" w:leader="dot" w:pos="8306"/>
        </w:tabs>
      </w:pPr>
      <w:hyperlink w:anchor="_Toc15994" w:history="1">
        <w:r>
          <w:rPr>
            <w:rFonts w:ascii="仿宋" w:eastAsia="仿宋" w:hAnsi="仿宋" w:cs="仿宋" w:hint="eastAsia"/>
            <w:lang w:eastAsia="zh-CN"/>
          </w:rPr>
          <w:t>(二)、资金筹措</w:t>
        </w:r>
        <w:r>
          <w:tab/>
        </w:r>
        <w:r>
          <w:fldChar w:fldCharType="begin"/>
        </w:r>
        <w:r>
          <w:instrText xml:space="preserve"> PAGEREF _Toc15994 \h </w:instrText>
        </w:r>
        <w:r>
          <w:fldChar w:fldCharType="separate"/>
        </w:r>
        <w:r>
          <w:t>48</w:t>
        </w:r>
        <w:r>
          <w:fldChar w:fldCharType="end"/>
        </w:r>
      </w:hyperlink>
    </w:p>
    <w:p>
      <w:pPr>
        <w:pStyle w:val="TOC1"/>
        <w:tabs>
          <w:tab w:val="right" w:leader="dot" w:pos="8306"/>
        </w:tabs>
      </w:pPr>
      <w:hyperlink w:anchor="_Toc12387" w:history="1">
        <w:r>
          <w:rPr>
            <w:rFonts w:ascii="仿宋" w:eastAsia="仿宋" w:hAnsi="仿宋" w:cs="仿宋" w:hint="eastAsia"/>
            <w:lang w:eastAsia="zh-CN"/>
          </w:rPr>
          <w:t>十一、金属波纹管膨胀节(钢)项目环境影响分析</w:t>
        </w:r>
        <w:r>
          <w:tab/>
        </w:r>
        <w:r>
          <w:fldChar w:fldCharType="begin"/>
        </w:r>
        <w:r>
          <w:instrText xml:space="preserve"> PAGEREF _Toc12387 \h </w:instrText>
        </w:r>
        <w:r>
          <w:fldChar w:fldCharType="separate"/>
        </w:r>
        <w:r>
          <w:t>49</w:t>
        </w:r>
        <w:r>
          <w:fldChar w:fldCharType="end"/>
        </w:r>
      </w:hyperlink>
    </w:p>
    <w:p>
      <w:pPr>
        <w:pStyle w:val="TOC2"/>
        <w:tabs>
          <w:tab w:val="right" w:leader="dot" w:pos="8306"/>
        </w:tabs>
      </w:pPr>
      <w:hyperlink w:anchor="_Toc17292" w:history="1">
        <w:r>
          <w:rPr>
            <w:rFonts w:ascii="仿宋" w:eastAsia="仿宋" w:hAnsi="仿宋" w:cs="仿宋" w:hint="eastAsia"/>
            <w:lang w:eastAsia="zh-CN"/>
          </w:rPr>
          <w:t>(一)、建设区域环境质量现状</w:t>
        </w:r>
        <w:r>
          <w:tab/>
        </w:r>
        <w:r>
          <w:fldChar w:fldCharType="begin"/>
        </w:r>
        <w:r>
          <w:instrText xml:space="preserve"> PAGEREF _Toc17292 \h </w:instrText>
        </w:r>
        <w:r>
          <w:fldChar w:fldCharType="separate"/>
        </w:r>
        <w:r>
          <w:t>49</w:t>
        </w:r>
        <w:r>
          <w:fldChar w:fldCharType="end"/>
        </w:r>
      </w:hyperlink>
    </w:p>
    <w:p>
      <w:pPr>
        <w:pStyle w:val="TOC2"/>
        <w:tabs>
          <w:tab w:val="right" w:leader="dot" w:pos="8306"/>
        </w:tabs>
      </w:pPr>
      <w:hyperlink w:anchor="_Toc21778" w:history="1">
        <w:r>
          <w:rPr>
            <w:rFonts w:ascii="仿宋" w:eastAsia="仿宋" w:hAnsi="仿宋" w:cs="仿宋" w:hint="eastAsia"/>
            <w:lang w:eastAsia="zh-CN"/>
          </w:rPr>
          <w:t>(二)、建设期环境保护</w:t>
        </w:r>
        <w:r>
          <w:tab/>
        </w:r>
        <w:r>
          <w:fldChar w:fldCharType="begin"/>
        </w:r>
        <w:r>
          <w:instrText xml:space="preserve"> PAGEREF _Toc21778 \h </w:instrText>
        </w:r>
        <w:r>
          <w:fldChar w:fldCharType="separate"/>
        </w:r>
        <w:r>
          <w:t>50</w:t>
        </w:r>
        <w:r>
          <w:fldChar w:fldCharType="end"/>
        </w:r>
      </w:hyperlink>
    </w:p>
    <w:p>
      <w:pPr>
        <w:pStyle w:val="TOC2"/>
        <w:tabs>
          <w:tab w:val="right" w:leader="dot" w:pos="8306"/>
        </w:tabs>
      </w:pPr>
      <w:hyperlink w:anchor="_Toc28275" w:history="1">
        <w:r>
          <w:rPr>
            <w:rFonts w:ascii="仿宋" w:eastAsia="仿宋" w:hAnsi="仿宋" w:cs="仿宋" w:hint="eastAsia"/>
            <w:lang w:eastAsia="zh-CN"/>
          </w:rPr>
          <w:t>(三)、运营期环境保护</w:t>
        </w:r>
        <w:r>
          <w:tab/>
        </w:r>
        <w:r>
          <w:fldChar w:fldCharType="begin"/>
        </w:r>
        <w:r>
          <w:instrText xml:space="preserve"> PAGEREF _Toc28275 \h </w:instrText>
        </w:r>
        <w:r>
          <w:fldChar w:fldCharType="separate"/>
        </w:r>
        <w:r>
          <w:t>52</w:t>
        </w:r>
        <w:r>
          <w:fldChar w:fldCharType="end"/>
        </w:r>
      </w:hyperlink>
    </w:p>
    <w:p>
      <w:pPr>
        <w:pStyle w:val="TOC2"/>
        <w:tabs>
          <w:tab w:val="right" w:leader="dot" w:pos="8306"/>
        </w:tabs>
      </w:pPr>
      <w:hyperlink w:anchor="_Toc27558" w:history="1">
        <w:r>
          <w:rPr>
            <w:rFonts w:ascii="仿宋" w:eastAsia="仿宋" w:hAnsi="仿宋" w:cs="仿宋" w:hint="eastAsia"/>
            <w:lang w:eastAsia="zh-CN"/>
          </w:rPr>
          <w:t>(四)、金属波纹管膨胀节(钢)项目建设对区域经济的影响</w:t>
        </w:r>
        <w:r>
          <w:tab/>
        </w:r>
        <w:r>
          <w:fldChar w:fldCharType="begin"/>
        </w:r>
        <w:r>
          <w:instrText xml:space="preserve"> PAGEREF _Toc27558 \h </w:instrText>
        </w:r>
        <w:r>
          <w:fldChar w:fldCharType="separate"/>
        </w:r>
        <w:r>
          <w:t>53</w:t>
        </w:r>
        <w:r>
          <w:fldChar w:fldCharType="end"/>
        </w:r>
      </w:hyperlink>
    </w:p>
    <w:p>
      <w:pPr>
        <w:pStyle w:val="TOC2"/>
        <w:tabs>
          <w:tab w:val="right" w:leader="dot" w:pos="8306"/>
        </w:tabs>
      </w:pPr>
      <w:hyperlink w:anchor="_Toc15993" w:history="1">
        <w:r>
          <w:rPr>
            <w:rFonts w:ascii="仿宋" w:eastAsia="仿宋" w:hAnsi="仿宋" w:cs="仿宋" w:hint="eastAsia"/>
            <w:lang w:eastAsia="zh-CN"/>
          </w:rPr>
          <w:t>(五)、废弃物处理</w:t>
        </w:r>
        <w:r>
          <w:tab/>
        </w:r>
        <w:r>
          <w:fldChar w:fldCharType="begin"/>
        </w:r>
        <w:r>
          <w:instrText xml:space="preserve"> PAGEREF _Toc15993 \h </w:instrText>
        </w:r>
        <w:r>
          <w:fldChar w:fldCharType="separate"/>
        </w:r>
        <w:r>
          <w:t>55</w:t>
        </w:r>
        <w:r>
          <w:fldChar w:fldCharType="end"/>
        </w:r>
      </w:hyperlink>
    </w:p>
    <w:p>
      <w:pPr>
        <w:pStyle w:val="TOC2"/>
        <w:tabs>
          <w:tab w:val="right" w:leader="dot" w:pos="8306"/>
        </w:tabs>
      </w:pPr>
      <w:hyperlink w:anchor="_Toc13166" w:history="1">
        <w:r>
          <w:rPr>
            <w:rFonts w:ascii="仿宋" w:eastAsia="仿宋" w:hAnsi="仿宋" w:cs="仿宋" w:hint="eastAsia"/>
            <w:lang w:eastAsia="zh-CN"/>
          </w:rPr>
          <w:t>(六)、特殊环境影响分析</w:t>
        </w:r>
        <w:r>
          <w:tab/>
        </w:r>
        <w:r>
          <w:fldChar w:fldCharType="begin"/>
        </w:r>
        <w:r>
          <w:instrText xml:space="preserve"> PAGEREF _Toc13166 \h </w:instrText>
        </w:r>
        <w:r>
          <w:fldChar w:fldCharType="separate"/>
        </w:r>
        <w:r>
          <w:t>56</w:t>
        </w:r>
        <w:r>
          <w:fldChar w:fldCharType="end"/>
        </w:r>
      </w:hyperlink>
    </w:p>
    <w:p>
      <w:pPr>
        <w:pStyle w:val="TOC2"/>
        <w:tabs>
          <w:tab w:val="right" w:leader="dot" w:pos="8306"/>
        </w:tabs>
      </w:pPr>
      <w:hyperlink w:anchor="_Toc26164" w:history="1">
        <w:r>
          <w:rPr>
            <w:rFonts w:ascii="仿宋" w:eastAsia="仿宋" w:hAnsi="仿宋" w:cs="仿宋" w:hint="eastAsia"/>
            <w:lang w:eastAsia="zh-CN"/>
          </w:rPr>
          <w:t>(七)、清洁生产</w:t>
        </w:r>
        <w:r>
          <w:tab/>
        </w:r>
        <w:r>
          <w:fldChar w:fldCharType="begin"/>
        </w:r>
        <w:r>
          <w:instrText xml:space="preserve"> PAGEREF _Toc26164 \h </w:instrText>
        </w:r>
        <w:r>
          <w:fldChar w:fldCharType="separate"/>
        </w:r>
        <w:r>
          <w:t>57</w:t>
        </w:r>
        <w:r>
          <w:fldChar w:fldCharType="end"/>
        </w:r>
      </w:hyperlink>
    </w:p>
    <w:p>
      <w:pPr>
        <w:pStyle w:val="TOC2"/>
        <w:tabs>
          <w:tab w:val="right" w:leader="dot" w:pos="8306"/>
        </w:tabs>
      </w:pPr>
      <w:hyperlink w:anchor="_Toc19231" w:history="1">
        <w:r>
          <w:rPr>
            <w:rFonts w:ascii="仿宋" w:eastAsia="仿宋" w:hAnsi="仿宋" w:cs="仿宋" w:hint="eastAsia"/>
            <w:lang w:eastAsia="zh-CN"/>
          </w:rPr>
          <w:t>(八)、环境保护综合评价</w:t>
        </w:r>
        <w:r>
          <w:tab/>
        </w:r>
        <w:r>
          <w:fldChar w:fldCharType="begin"/>
        </w:r>
        <w:r>
          <w:instrText xml:space="preserve"> PAGEREF _Toc19231 \h </w:instrText>
        </w:r>
        <w:r>
          <w:fldChar w:fldCharType="separate"/>
        </w:r>
        <w:r>
          <w:t>59</w:t>
        </w:r>
        <w:r>
          <w:fldChar w:fldCharType="end"/>
        </w:r>
      </w:hyperlink>
    </w:p>
    <w:p>
      <w:pPr>
        <w:pStyle w:val="TOC1"/>
        <w:tabs>
          <w:tab w:val="right" w:leader="dot" w:pos="8306"/>
        </w:tabs>
      </w:pPr>
      <w:hyperlink w:anchor="_Toc19995" w:history="1">
        <w:r>
          <w:rPr>
            <w:rFonts w:ascii="仿宋" w:eastAsia="仿宋" w:hAnsi="仿宋" w:cs="仿宋" w:hint="eastAsia"/>
            <w:lang w:eastAsia="zh-CN"/>
          </w:rPr>
          <w:t>十二、金属波纹管膨胀节(钢)项目人力资源管理</w:t>
        </w:r>
        <w:r>
          <w:tab/>
        </w:r>
        <w:r>
          <w:fldChar w:fldCharType="begin"/>
        </w:r>
        <w:r>
          <w:instrText xml:space="preserve"> PAGEREF _Toc19995 \h </w:instrText>
        </w:r>
        <w:r>
          <w:fldChar w:fldCharType="separate"/>
        </w:r>
        <w:r>
          <w:t>60</w:t>
        </w:r>
        <w:r>
          <w:fldChar w:fldCharType="end"/>
        </w:r>
      </w:hyperlink>
    </w:p>
    <w:p>
      <w:pPr>
        <w:pStyle w:val="TOC2"/>
        <w:tabs>
          <w:tab w:val="right" w:leader="dot" w:pos="8306"/>
        </w:tabs>
      </w:pPr>
      <w:hyperlink w:anchor="_Toc29600" w:history="1">
        <w:r>
          <w:rPr>
            <w:rFonts w:ascii="仿宋" w:eastAsia="仿宋" w:hAnsi="仿宋" w:cs="仿宋" w:hint="eastAsia"/>
            <w:lang w:eastAsia="zh-CN"/>
          </w:rPr>
          <w:t>(一)、建立健全的预算管理制度</w:t>
        </w:r>
        <w:r>
          <w:tab/>
        </w:r>
        <w:r>
          <w:fldChar w:fldCharType="begin"/>
        </w:r>
        <w:r>
          <w:instrText xml:space="preserve"> PAGEREF _Toc29600 \h </w:instrText>
        </w:r>
        <w:r>
          <w:fldChar w:fldCharType="separate"/>
        </w:r>
        <w:r>
          <w:t>60</w:t>
        </w:r>
        <w:r>
          <w:fldChar w:fldCharType="end"/>
        </w:r>
      </w:hyperlink>
    </w:p>
    <w:p>
      <w:pPr>
        <w:pStyle w:val="TOC2"/>
        <w:tabs>
          <w:tab w:val="right" w:leader="dot" w:pos="8306"/>
        </w:tabs>
      </w:pPr>
      <w:hyperlink w:anchor="_Toc27800" w:history="1">
        <w:r>
          <w:rPr>
            <w:rFonts w:ascii="仿宋" w:eastAsia="仿宋" w:hAnsi="仿宋" w:cs="仿宋" w:hint="eastAsia"/>
            <w:lang w:eastAsia="zh-CN"/>
          </w:rPr>
          <w:t>(二)、加强资金流动监控</w:t>
        </w:r>
        <w:r>
          <w:tab/>
        </w:r>
        <w:r>
          <w:fldChar w:fldCharType="begin"/>
        </w:r>
        <w:r>
          <w:instrText xml:space="preserve"> PAGEREF _Toc27800 \h </w:instrText>
        </w:r>
        <w:r>
          <w:fldChar w:fldCharType="separate"/>
        </w:r>
        <w:r>
          <w:t>62</w:t>
        </w:r>
        <w:r>
          <w:fldChar w:fldCharType="end"/>
        </w:r>
      </w:hyperlink>
    </w:p>
    <w:p>
      <w:pPr>
        <w:pStyle w:val="TOC2"/>
        <w:tabs>
          <w:tab w:val="right" w:leader="dot" w:pos="8306"/>
        </w:tabs>
      </w:pPr>
      <w:hyperlink w:anchor="_Toc9803" w:history="1">
        <w:r>
          <w:rPr>
            <w:rFonts w:ascii="仿宋" w:eastAsia="仿宋" w:hAnsi="仿宋" w:cs="仿宋" w:hint="eastAsia"/>
            <w:lang w:eastAsia="zh-CN"/>
          </w:rPr>
          <w:t>(三)、制定完善的风险控制机制</w:t>
        </w:r>
        <w:r>
          <w:tab/>
        </w:r>
        <w:r>
          <w:fldChar w:fldCharType="begin"/>
        </w:r>
        <w:r>
          <w:instrText xml:space="preserve"> PAGEREF _Toc9803 \h </w:instrText>
        </w:r>
        <w:r>
          <w:fldChar w:fldCharType="separate"/>
        </w:r>
        <w:r>
          <w:t>63</w:t>
        </w:r>
        <w:r>
          <w:fldChar w:fldCharType="end"/>
        </w:r>
      </w:hyperlink>
    </w:p>
    <w:p>
      <w:pPr>
        <w:pStyle w:val="TOC2"/>
        <w:tabs>
          <w:tab w:val="right" w:leader="dot" w:pos="8306"/>
        </w:tabs>
      </w:pPr>
      <w:hyperlink w:anchor="_Toc10189" w:history="1">
        <w:r>
          <w:rPr>
            <w:rFonts w:ascii="仿宋" w:eastAsia="仿宋" w:hAnsi="仿宋" w:cs="仿宋" w:hint="eastAsia"/>
            <w:lang w:eastAsia="zh-CN"/>
          </w:rPr>
          <w:t>(四)、优化成本管理</w:t>
        </w:r>
        <w:r>
          <w:tab/>
        </w:r>
        <w:r>
          <w:fldChar w:fldCharType="begin"/>
        </w:r>
        <w:r>
          <w:instrText xml:space="preserve"> PAGEREF _Toc10189 \h </w:instrText>
        </w:r>
        <w:r>
          <w:fldChar w:fldCharType="separate"/>
        </w:r>
        <w:r>
          <w:t>65</w:t>
        </w:r>
        <w:r>
          <w:fldChar w:fldCharType="end"/>
        </w:r>
      </w:hyperlink>
    </w:p>
    <w:p>
      <w:pPr>
        <w:pStyle w:val="TOC1"/>
        <w:tabs>
          <w:tab w:val="right" w:leader="dot" w:pos="8306"/>
        </w:tabs>
      </w:pPr>
      <w:hyperlink w:anchor="_Toc552" w:history="1">
        <w:r>
          <w:rPr>
            <w:rFonts w:ascii="仿宋" w:eastAsia="仿宋" w:hAnsi="仿宋" w:cs="仿宋" w:hint="eastAsia"/>
            <w:lang w:eastAsia="zh-CN"/>
          </w:rPr>
          <w:t>十三、金属波纹管膨胀节(钢)项目实施保障措施</w:t>
        </w:r>
        <w:r>
          <w:tab/>
        </w:r>
        <w:r>
          <w:fldChar w:fldCharType="begin"/>
        </w:r>
        <w:r>
          <w:instrText xml:space="preserve"> PAGEREF _Toc552 \h </w:instrText>
        </w:r>
        <w:r>
          <w:fldChar w:fldCharType="separate"/>
        </w:r>
        <w:r>
          <w:t>66</w:t>
        </w:r>
        <w:r>
          <w:fldChar w:fldCharType="end"/>
        </w:r>
      </w:hyperlink>
    </w:p>
    <w:p>
      <w:pPr>
        <w:pStyle w:val="TOC2"/>
        <w:tabs>
          <w:tab w:val="right" w:leader="dot" w:pos="8306"/>
        </w:tabs>
      </w:pPr>
      <w:hyperlink w:anchor="_Toc22120" w:history="1">
        <w:r>
          <w:rPr>
            <w:rFonts w:ascii="仿宋" w:eastAsia="仿宋" w:hAnsi="仿宋" w:cs="仿宋" w:hint="eastAsia"/>
            <w:lang w:eastAsia="zh-CN"/>
          </w:rPr>
          <w:t>(一)、金属波纹管膨胀节(钢)项目实施保障机制</w:t>
        </w:r>
        <w:r>
          <w:tab/>
        </w:r>
        <w:r>
          <w:fldChar w:fldCharType="begin"/>
        </w:r>
        <w:r>
          <w:instrText xml:space="preserve"> PAGEREF _Toc22120 \h </w:instrText>
        </w:r>
        <w:r>
          <w:fldChar w:fldCharType="separate"/>
        </w:r>
        <w:r>
          <w:t>66</w:t>
        </w:r>
        <w:r>
          <w:fldChar w:fldCharType="end"/>
        </w:r>
      </w:hyperlink>
    </w:p>
    <w:p>
      <w:pPr>
        <w:pStyle w:val="TOC2"/>
        <w:tabs>
          <w:tab w:val="right" w:leader="dot" w:pos="8306"/>
        </w:tabs>
      </w:pPr>
      <w:hyperlink w:anchor="_Toc28640" w:history="1">
        <w:r>
          <w:rPr>
            <w:rFonts w:ascii="仿宋" w:eastAsia="仿宋" w:hAnsi="仿宋" w:cs="仿宋" w:hint="eastAsia"/>
            <w:lang w:eastAsia="zh-CN"/>
          </w:rPr>
          <w:t>(二)、金属波纹管膨胀节(钢)项目法律合规要求</w:t>
        </w:r>
        <w:r>
          <w:tab/>
        </w:r>
        <w:r>
          <w:fldChar w:fldCharType="begin"/>
        </w:r>
        <w:r>
          <w:instrText xml:space="preserve"> PAGEREF _Toc28640 \h </w:instrText>
        </w:r>
        <w:r>
          <w:fldChar w:fldCharType="separate"/>
        </w:r>
        <w:r>
          <w:t>70</w:t>
        </w:r>
        <w:r>
          <w:fldChar w:fldCharType="end"/>
        </w:r>
      </w:hyperlink>
    </w:p>
    <w:p>
      <w:pPr>
        <w:pStyle w:val="TOC2"/>
        <w:tabs>
          <w:tab w:val="right" w:leader="dot" w:pos="8306"/>
        </w:tabs>
      </w:pPr>
      <w:hyperlink w:anchor="_Toc24639" w:history="1">
        <w:r>
          <w:rPr>
            <w:rFonts w:ascii="仿宋" w:eastAsia="仿宋" w:hAnsi="仿宋" w:cs="仿宋" w:hint="eastAsia"/>
            <w:lang w:eastAsia="zh-CN"/>
          </w:rPr>
          <w:t>(三)、金属波纹管膨胀节(钢)项目合同管理与法律事务</w:t>
        </w:r>
        <w:r>
          <w:tab/>
        </w:r>
        <w:r>
          <w:fldChar w:fldCharType="begin"/>
        </w:r>
        <w:r>
          <w:instrText xml:space="preserve"> PAGEREF _Toc24639 \h </w:instrText>
        </w:r>
        <w:r>
          <w:fldChar w:fldCharType="separate"/>
        </w:r>
        <w:r>
          <w:t>75</w:t>
        </w:r>
        <w:r>
          <w:fldChar w:fldCharType="end"/>
        </w:r>
      </w:hyperlink>
    </w:p>
    <w:p>
      <w:pPr>
        <w:pStyle w:val="TOC2"/>
        <w:tabs>
          <w:tab w:val="right" w:leader="dot" w:pos="8306"/>
        </w:tabs>
      </w:pPr>
      <w:hyperlink w:anchor="_Toc6787" w:history="1">
        <w:r>
          <w:rPr>
            <w:rFonts w:ascii="仿宋" w:eastAsia="仿宋" w:hAnsi="仿宋" w:cs="仿宋" w:hint="eastAsia"/>
            <w:lang w:eastAsia="zh-CN"/>
          </w:rPr>
          <w:t>(四)、金属波纹管膨胀节(钢)项目知识产权保护策略</w:t>
        </w:r>
        <w:r>
          <w:tab/>
        </w:r>
        <w:r>
          <w:fldChar w:fldCharType="begin"/>
        </w:r>
        <w:r>
          <w:instrText xml:space="preserve"> PAGEREF _Toc6787 \h </w:instrText>
        </w:r>
        <w:r>
          <w:fldChar w:fldCharType="separate"/>
        </w:r>
        <w:r>
          <w:t>81</w:t>
        </w:r>
        <w:r>
          <w:fldChar w:fldCharType="end"/>
        </w:r>
      </w:hyperlink>
    </w:p>
    <w:p>
      <w:pPr>
        <w:pStyle w:val="TOC1"/>
        <w:tabs>
          <w:tab w:val="right" w:leader="dot" w:pos="8306"/>
        </w:tabs>
      </w:pPr>
      <w:hyperlink w:anchor="_Toc17535" w:history="1">
        <w:r>
          <w:rPr>
            <w:rFonts w:ascii="仿宋" w:eastAsia="仿宋" w:hAnsi="仿宋" w:cs="仿宋" w:hint="eastAsia"/>
            <w:lang w:eastAsia="zh-CN"/>
          </w:rPr>
          <w:t>十四、利益相关者分析与沟通计划</w:t>
        </w:r>
        <w:r>
          <w:tab/>
        </w:r>
        <w:r>
          <w:fldChar w:fldCharType="begin"/>
        </w:r>
        <w:r>
          <w:instrText xml:space="preserve"> PAGEREF _Toc17535 \h </w:instrText>
        </w:r>
        <w:r>
          <w:fldChar w:fldCharType="separate"/>
        </w:r>
        <w:r>
          <w:t>84</w:t>
        </w:r>
        <w:r>
          <w:fldChar w:fldCharType="end"/>
        </w:r>
      </w:hyperlink>
    </w:p>
    <w:p>
      <w:pPr>
        <w:pStyle w:val="TOC2"/>
        <w:tabs>
          <w:tab w:val="right" w:leader="dot" w:pos="8306"/>
        </w:tabs>
      </w:pPr>
      <w:hyperlink w:anchor="_Toc2909" w:history="1">
        <w:r>
          <w:rPr>
            <w:rFonts w:ascii="仿宋" w:eastAsia="仿宋" w:hAnsi="仿宋" w:cs="仿宋" w:hint="eastAsia"/>
            <w:lang w:eastAsia="zh-CN"/>
          </w:rPr>
          <w:t>(一)、利益相关者分析</w:t>
        </w:r>
        <w:r>
          <w:tab/>
        </w:r>
        <w:r>
          <w:fldChar w:fldCharType="begin"/>
        </w:r>
        <w:r>
          <w:instrText xml:space="preserve"> PAGEREF _Toc2909 \h </w:instrText>
        </w:r>
        <w:r>
          <w:fldChar w:fldCharType="separate"/>
        </w:r>
        <w:r>
          <w:t>84</w:t>
        </w:r>
        <w:r>
          <w:fldChar w:fldCharType="end"/>
        </w:r>
      </w:hyperlink>
    </w:p>
    <w:p>
      <w:pPr>
        <w:pStyle w:val="TOC2"/>
        <w:tabs>
          <w:tab w:val="right" w:leader="dot" w:pos="8306"/>
        </w:tabs>
      </w:pPr>
      <w:hyperlink w:anchor="_Toc15038" w:history="1">
        <w:r>
          <w:rPr>
            <w:rFonts w:ascii="仿宋" w:eastAsia="仿宋" w:hAnsi="仿宋" w:cs="仿宋" w:hint="eastAsia"/>
            <w:lang w:eastAsia="zh-CN"/>
          </w:rPr>
          <w:t>(二)、沟通计划</w:t>
        </w:r>
        <w:r>
          <w:tab/>
        </w:r>
        <w:r>
          <w:fldChar w:fldCharType="begin"/>
        </w:r>
        <w:r>
          <w:instrText xml:space="preserve"> PAGEREF _Toc15038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92"/>
      <w:r>
        <w:rPr>
          <w:rFonts w:ascii="仿宋" w:eastAsia="仿宋" w:hAnsi="仿宋" w:cs="仿宋" w:hint="eastAsia"/>
          <w:sz w:val="28"/>
          <w:lang w:eastAsia="zh-CN"/>
        </w:rPr>
        <w:t>一、金属波纹管膨胀节(钢)项目绩效评估</w:t>
      </w:r>
      <w:bookmarkEnd w:id="2"/>
    </w:p>
    <w:p>
      <w:pPr>
        <w:pStyle w:val="Heading2"/>
        <w:rPr>
          <w:rFonts w:ascii="仿宋" w:eastAsia="仿宋" w:hAnsi="仿宋" w:cs="仿宋" w:hint="eastAsia"/>
          <w:lang w:eastAsia="zh-CN"/>
        </w:rPr>
      </w:pPr>
      <w:bookmarkStart w:id="3" w:name="_Toc1205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钢)项目中，我们设计了一套全面的绩效评估指标，以确保金属波纹管膨胀节(钢)项目的可控和成功交付。这些指标跨足金属波纹管膨胀节(钢)项目目标、成本、进度和质量等多个维度，为我们提供了全面洞察金属波纹管膨胀节(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目标达成率是我们关注的首要指标。我们设定了明确的目标，并通过定期监测和评估，迅速发现并应对潜在的目标偏差。这为金属波纹管膨胀节(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成本绩效是另一个核心关注点。通过实际成本与预算成本的对比分析，我们深入了解成本差异的原因，及时调整资源分配，保持金属波纹管膨胀节(钢)项目在经济效益方面的合理水平。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进度作为关键的绩效指标之一，得到了精心的关注。我们制定了详细的金属波纹管膨胀节(钢)项目进度计划，并设立了进度符合度指标，确保实际进度与计划进度保持一致。这使我们能够快速发现和解决潜在的进度问题，保持金属波纹管膨胀节(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属波纹管膨胀节(钢)项目绩效的不可或缺的一环。我们引入了一系列的质量标准和客户满意度指标，以确保金属波纹管膨胀节(钢)项目交付的成果在质量上达到或超越预期水平。通过持续监测这些指标，我们努力提升金属波纹管膨胀节(钢)项目整体质量水平，为金属波纹管膨胀节(钢)项目的成功交付提供有力保障。通过这些科学且全面的绩效评估，我们能够更好地引导金属波纹管膨胀节(钢)项目的持续改进，确保金属波纹管膨胀节(钢)项目目标的顺利达成。</w:t>
      </w:r>
    </w:p>
    <w:p>
      <w:pPr>
        <w:pStyle w:val="Heading2"/>
        <w:ind w:firstLine="560" w:firstLineChars="200"/>
        <w:rPr>
          <w:rFonts w:ascii="仿宋" w:eastAsia="仿宋" w:hAnsi="仿宋" w:cs="仿宋" w:hint="eastAsia"/>
          <w:sz w:val="28"/>
          <w:lang w:eastAsia="zh-CN"/>
        </w:rPr>
      </w:pPr>
      <w:bookmarkStart w:id="4" w:name="_Toc287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绩效评估是金属波纹管膨胀节(钢)项目中的关键环节，为确保金属波纹管膨胀节(钢)项目达到预期目标，我们采用了多层次、多维度的绩效评估方法。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属波纹管膨胀节(钢)项目的战略目标对齐，确保每个决策和行动都与金属波纹管膨胀节(钢)项目整体目标保持一致。团队会定期召开战略对齐会议，审视当前工作与金属波纹管膨胀节(钢)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属波纹管膨胀节(钢)项目进度、质量、成本和风险等方面。这些指标通过数据收集和分析，为金属波纹管膨胀节(钢)项目管理团队提供了客观的评估依据。例如，我们通过金属波纹管膨胀节(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属波纹管膨胀节(钢)项目内部，还考虑了金属波纹管膨胀节(钢)项目对外部环境的影响。我们定期进行干系人满意度调查，以了解各利益相关方对金属波纹管膨胀节(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这种多层次、多角度的绩效评估方法，使得我们能够全面了解金属波纹管膨胀节(钢)项目的运行状态，及时做出调整，确保金属波纹管膨胀节(钢)项目在不断变化的环境中保持稳健前行。</w:t>
      </w:r>
    </w:p>
    <w:p>
      <w:pPr>
        <w:pStyle w:val="Heading2"/>
        <w:ind w:firstLine="560" w:firstLineChars="200"/>
        <w:rPr>
          <w:rFonts w:ascii="仿宋" w:eastAsia="仿宋" w:hAnsi="仿宋" w:cs="仿宋" w:hint="eastAsia"/>
          <w:sz w:val="28"/>
          <w:lang w:eastAsia="zh-CN"/>
        </w:rPr>
      </w:pPr>
      <w:bookmarkStart w:id="5" w:name="_Toc206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为了确保金属波纹管膨胀节(钢)项目的有效管理和不断优化，我们采用了精心设计的绩效评估周期。这个周期旨在实现灵活、实时和全面的评估，以适应金属波纹管膨胀节(钢)项目执行中的各种挑战。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属波纹管膨胀节(钢)项目的不同需求，分为短期、中期和长期。短期评估关注每个迭代或工作周期，以及时发现和解决当前任务中的问题。中期评估涵盖几个迭代，深入了解整体金属波纹管膨胀节(钢)项目的趋势和性能。长期评估则着眼于整个金属波纹管膨胀节(钢)项目阶段，确保金属波纹管膨胀节(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属波纹管膨胀节(钢)项目管理工具和协作平台，团队成员能够随时更新和分享金属波纹管膨胀节(钢)项目数据。这种实时性的反馈机制使我们能够及时察觉潜在问题，快速调整，保持金属波纹管膨胀节(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属波纹管膨胀节(钢)项目的决策制定密不可分。每个周期的金属波纹管膨胀节(钢)项目回顾会议成为集体总结经验、识别问题深层次原因并找到创新解决方案的平台。这种定期的反思与调整机制使金属波纹管膨胀节(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262"/>
      <w:r>
        <w:rPr>
          <w:rFonts w:ascii="仿宋" w:eastAsia="仿宋" w:hAnsi="仿宋" w:cs="仿宋" w:hint="eastAsia"/>
          <w:sz w:val="28"/>
          <w:lang w:eastAsia="zh-CN"/>
        </w:rPr>
        <w:t>二、金属波纹管膨胀节(钢)项目选址可行性分析</w:t>
      </w:r>
      <w:bookmarkEnd w:id="6"/>
    </w:p>
    <w:p>
      <w:pPr>
        <w:pStyle w:val="Heading2"/>
        <w:rPr>
          <w:rFonts w:ascii="仿宋" w:eastAsia="仿宋" w:hAnsi="仿宋" w:cs="仿宋" w:hint="eastAsia"/>
          <w:lang w:eastAsia="zh-CN"/>
        </w:rPr>
      </w:pPr>
      <w:bookmarkStart w:id="7" w:name="_Toc18504"/>
      <w:r>
        <w:rPr>
          <w:rFonts w:ascii="仿宋" w:eastAsia="仿宋" w:hAnsi="仿宋" w:cs="仿宋" w:hint="eastAsia"/>
          <w:lang w:eastAsia="zh-CN"/>
        </w:rPr>
        <w:t>(一)、金属波纹管膨胀节(钢)项目选址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该金属波纹管膨胀节(钢)项目选址位于XX省XX市XX区XXX街道</w:t>
      </w:r>
    </w:p>
    <w:p>
      <w:pPr>
        <w:pStyle w:val="Heading2"/>
        <w:ind w:firstLine="560" w:firstLineChars="200"/>
        <w:rPr>
          <w:rFonts w:ascii="仿宋" w:eastAsia="仿宋" w:hAnsi="仿宋" w:cs="仿宋" w:hint="eastAsia"/>
          <w:sz w:val="28"/>
          <w:lang w:eastAsia="zh-CN"/>
        </w:rPr>
      </w:pPr>
      <w:bookmarkStart w:id="8" w:name="_Toc2334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波纹管膨胀节(钢)项目的征地面积将根据金属波纹管膨胀节(钢)项目的实际规模和需求进行精确规划。具体面积XXX平方米，旨在确保金属波纹管膨胀节(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净用地面积是在征地面积基础上去除不可利用面积后的实际可开发用地。具体面积XXX平方米，考虑到环保、交通、安全等多方面因素，以确保金属波纹管膨胀节(钢)项目在整体利用效率上达到最优。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金属波纹管膨胀节(钢)项目计划建设的建筑总规模具体面积XXX平方米。这一规模的确定综合考虑了金属波纹管膨胀节(钢)项目的性质、规模，以及城市规划的相关要求，确保建筑布局与周边环境协调一致。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绿地率是金属波纹管膨胀节(钢)项目用地中被规划为绿地的比例。具体面积XXX平方米，旨在通过合理规划绿地，改善金属波纹管膨胀节(钢)项目周边环境，提升居民生活质量，并符合城市整体绿化规划。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容积率是用地上可以建设的建筑总体积与用地面积之比。具体面积XXX，通过合理的容积率规划，确保金属波纹管膨胀节(钢)项目建筑规模与周边环境和谐共生。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金属波纹管膨胀节(钢)项目选址与当地城市规划相一致，具体面积XXX平方米。通过与城市规划部门深入沟通，确保金属波纹管膨胀节(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波纹管膨胀节(钢)项目选址符合当地产业政策，具体面积XXX平方米。这包括金属波纹管膨胀节(钢)项目对当地经济的促进作用，以及对相关产业的带动效应，确保金属波纹管膨胀节(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波纹管膨胀节(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确保金属波纹管膨胀节(钢)项目选址具备必要的公共设施配套，具体面积XXX平方米。这包括交通便利性、教育、医疗等基础设施，以提高居民生活品质，使得金属波纹管膨胀节(钢)项目选址更具吸引力。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考虑用地总体要求对当地社会稳定性的影响，具体面积XXX平方米。通过深入了解当地社区反馈，确保金属波纹管膨胀节(钢)项目的选址和建设过程对当地社会和谐稳定产生积极作用。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波纹管膨胀节(钢)项目选址不仅符合法规和规划，还在实际操作中具有可行性。这一全面规划将为金属波纹管膨胀节(钢)项目的成功实施提供坚实的基础，确保金属波纹管膨胀节(钢)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44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波纹管膨胀节(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波纹管膨胀节(钢)项目的设备规划和空间设计中，我们将采取灵活设备布局的措施。设备布局将根据实际需求进行灵活设计，避免不必要的浪费。通过合理规划设备摆放位置，我们将提高设备的利用率，减少设备间距，以确保金属波纹管膨胀节(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波纹管膨胀节(钢)项目内部引入共享设施的概念，例如共享会议室、办公区等。通过这种方式，我们可以减少对资源的重复建设，提高资源共享效率，从而减小金属波纹管膨胀节(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41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波纹管膨胀节(钢)项目的总图布置中，我们将不同功能区域进行明确的规划，以最大程度满足金属波纹管膨胀节(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633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波纹管膨胀节(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波纹管膨胀节(钢)项目对环境的影响是综合评价的重要因素之一。我们将详细考虑选址周边的自然环境、生态保护区、水源地等情况，确保金属波纹管膨胀节(钢)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对选址的评价还需充分考虑当地政府的产业政策和法规。我们将详细了解金属波纹管膨胀节(钢)项目所在地的相关政策，确保金属波纹管膨胀节(钢)项目的规划和运营与当地法规相符，降低不必要的法律风险。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考虑到社会稳定性对企业运营的重要性，我们将评估选址地区的社会安全情况、劳工关系、社区反馈等方面，以确保金属波纹管膨胀节(钢)项目的建设和运营不会受到社会稳定性的负面影响。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最后，我们将综合考虑用地成本，包括土地购置费用、土地开发成本等。通过对用地成本的详细评估，我们能够做出更为精确的经济效益分析，为金属波纹管膨胀节(钢)项目的投资决策提供有力支持。</w:t>
      </w:r>
    </w:p>
    <w:p>
      <w:pPr>
        <w:pStyle w:val="Heading1"/>
        <w:ind w:firstLine="560" w:firstLineChars="200"/>
        <w:rPr>
          <w:rFonts w:ascii="仿宋" w:eastAsia="仿宋" w:hAnsi="仿宋" w:cs="仿宋" w:hint="eastAsia"/>
          <w:sz w:val="28"/>
          <w:lang w:eastAsia="zh-CN"/>
        </w:rPr>
      </w:pPr>
      <w:bookmarkStart w:id="12" w:name="_Toc14024"/>
      <w:r>
        <w:rPr>
          <w:rFonts w:ascii="仿宋" w:eastAsia="仿宋" w:hAnsi="仿宋" w:cs="仿宋" w:hint="eastAsia"/>
          <w:sz w:val="28"/>
          <w:lang w:eastAsia="zh-CN"/>
        </w:rPr>
        <w:t>三、金属波纹管膨胀节(钢)项目概论</w:t>
      </w:r>
      <w:bookmarkEnd w:id="12"/>
    </w:p>
    <w:p>
      <w:pPr>
        <w:pStyle w:val="Heading2"/>
        <w:rPr>
          <w:rFonts w:ascii="仿宋" w:eastAsia="仿宋" w:hAnsi="仿宋" w:cs="仿宋" w:hint="eastAsia"/>
          <w:lang w:eastAsia="zh-CN"/>
        </w:rPr>
      </w:pPr>
      <w:bookmarkStart w:id="13" w:name="_Toc2915"/>
      <w:r>
        <w:rPr>
          <w:rFonts w:ascii="仿宋" w:eastAsia="仿宋" w:hAnsi="仿宋" w:cs="仿宋" w:hint="eastAsia"/>
          <w:lang w:eastAsia="zh-CN"/>
        </w:rPr>
        <w:t>(一)、金属波纹管膨胀节(钢)项目概况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属波纹管膨胀节(钢)项目的起源追溯至对市场的深入洞察。市场的不断演变与变革为金属波纹管膨胀节(钢)项目提供了难得的机遇。当前市场存在的需求缺口和变革的大环境共同构成了金属波纹管膨胀节(钢)项目的背景。这个金属波纹管膨胀节(钢)项目旨在充分利用市场机遇，填补行业中尚未满足的需求，为客户提供全新的解决方案。市场的变革和需求的增长使得这个金属波纹管膨胀节(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金属波纹管膨胀节(钢)项目名称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正式命名为金属波纹管膨胀节(钢)。这个名称不仅仅是一个标识，更代表了金属波纹管膨胀节(钢)项目的核心理念和愿景。它蕴含着金属波纹管膨胀节(钢)项目所要解决问题的关键字，具有强烈的表达和辨识度，为金属波纹管膨胀节(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金属波纹管膨胀节(钢)项目目标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核心目标是提供一种全新、高效的解决方案，满足客户日益增长的需求。金属波纹管膨胀节(钢)项目追求的不仅仅是满足市场需求，更是在市场中获得卓越的竞争优势。通过不断提升产品或服务的质量和创新水平，金属波纹管膨胀节(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金属波纹管膨胀节(钢)项目范围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全面涵盖了产品研发、制造、市场推广和售后服务，确保从产品设计到最终用户体验的全方位关注。这一全面的金属波纹管膨胀节(钢)项目范围是为了确保金属波纹管膨胀节(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金属波纹管膨胀节(钢)项目时间表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计划在未来18个月内完成，包括研发、测试、市场试点和正式推出等不同阶段。这个时间表的合理设计是为了确保金属波纹管膨胀节(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金属波纹管膨胀节(钢)项目预算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总预算估算为XX百万美元，主要分配在研发、市场推广、人员培训和运营等方面。这一充足的预算为金属波纹管膨胀节(钢)项目提供了充足的资源，确保金属波纹管膨胀节(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金属波纹管膨胀节(钢)项目风险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可能面临的风险包括市场接受度低、技术难题、竞争激烈等。金属波纹管膨胀节(钢)项目团队已经制定了相应的风险应对计划，通过前瞻性的风险管理，确保金属波纹管膨胀节(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金属波纹管膨胀节(钢)项目团队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汇聚了一支经验丰富、多领域专业素养的核心团队，确保金属波纹管膨胀节(钢)项目在各个方面都能拥有高水平的执行力。团队的协同作战是金属波纹管膨胀节(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金属波纹管膨胀节(钢)项目背景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金属波纹管膨胀节(钢)项目的背景根植于市场对更高效、创新产品的渴望，同时也受到科技发展对行业格局的深刻改变的影响。这为金属波纹管膨胀节(钢)项目提供了广阔的发展空间和市场需求。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金属波纹管膨胀节(钢)项目现状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截至目前，金属波纹管膨胀节(钢)项目已完成市场调研和技术验证，取得了初步的成功。这为金属波纹管膨胀节(钢)项目在未来的发展奠定了坚实的基础，为更远大的目标打下了坚实的基石。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3853"/>
      <w:r>
        <w:rPr>
          <w:rFonts w:ascii="仿宋" w:eastAsia="仿宋" w:hAnsi="仿宋" w:cs="仿宋" w:hint="eastAsia"/>
          <w:sz w:val="28"/>
          <w:lang w:eastAsia="zh-CN"/>
        </w:rPr>
        <w:t>(二)、金属波纹管膨胀节(钢)项目目标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波纹管膨胀节(钢)项目首要业务目标是在市场中占据有利地位，实现产品/服务的成功推广和销售。通过不断提升产品质量、创新性，金属波纹管膨胀节(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在科技迅速发展的时代，金属波纹管膨胀节(钢)项目着眼于技术创新。通过持续的研发和技术升级，金属波纹管膨胀节(钢)项目旨在推出更具创新性的产品或服务，以满足市场对新鲜、先进解决方案的需求。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波纹管膨胀节(钢)项目设定了客户满意度目标。通过提供卓越的产品质量和优质的客户服务，金属波纹管膨胀节(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金属波纹管膨胀节(钢)项目注重社会责任和可持续发展。通过实施环保、社会责任金属波纹管膨胀节(钢)项目，金属波纹管膨胀节(钢)项目致力于在经济发展的同时保护环境，促进社会公平，实现可持续经营。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金属波纹管膨胀节(钢)项目的团队是实现目标的核心驱动力。因此，金属波纹管膨胀节(钢)项目设定了团队发展目标，包括提升团队成员的专业技能、培养领导力，以及搭建协同高效的团队工作氛围。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512"/>
      <w:r>
        <w:rPr>
          <w:rFonts w:ascii="仿宋" w:eastAsia="仿宋" w:hAnsi="仿宋" w:cs="仿宋" w:hint="eastAsia"/>
          <w:sz w:val="28"/>
          <w:lang w:eastAsia="zh-CN"/>
        </w:rPr>
        <w:t>(三)、金属波纹管膨胀节(钢)项目提出的理由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金属波纹管膨胀节(钢)项目提出的理由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提出源于对市场机遇的深刻洞察。当前市场中存在的需求缺口和行业发展趋势表明，有巨大的商业机会等待被开发。通过准确捕捉市场机遇，金属波纹管膨胀节(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理念基于对技术创新的信仰。通过持续的研发和技术投入，金属波纹管膨胀节(钢)项目有望推出更具创新性的产品或服务。在科技飞速发展的当下，金属波纹管膨胀节(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钢)项目的提出是为了增强企业的行业竞争力。通过提升产品或服务的质量和独特性，金属波纹管膨胀节(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https://d.book118.com/086212040155010100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64061"/>
    <w:rsid w:val="697640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21204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2024-03-04T10:55:00Z</dcterms:created>
  <dcterms:modified xsi:type="dcterms:W3CDTF">2024-03-04T10:55:59Z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E93A20651430441F86633BF2917E207A_11</vt:lpwstr>
  </property>
  <property fmtid="{D5CDD505-2E9C-101B-9397-08002B2CF9AE}" pid="3" name="KSOProductBuildVer">
    <vt:lpwstr>2052-12.1.0.16388</vt:lpwstr>
  </property>
</Properties>
</file>