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鲜切花相关行业公司成立方案及可行性研究报告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2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_Toc26281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2" w:history="1">
        <w:r>
          <w:rPr>
            <w:rFonts w:ascii="仿宋" w:eastAsia="仿宋" w:hAnsi="仿宋" w:cs="仿宋" w:hint="eastAsia"/>
            <w:lang w:eastAsia="zh-CN"/>
          </w:rPr>
          <w:t>一、鲜切花项目概况</w:t>
        </w:r>
        <w:r>
          <w:tab/>
        </w:r>
        <w:r>
          <w:fldChar w:fldCharType="begin"/>
        </w:r>
        <w:r>
          <w:instrText xml:space="preserve"> PAGEREF _Toc15222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_Toc32755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6" w:history="1">
        <w:r>
          <w:rPr>
            <w:rFonts w:ascii="仿宋" w:eastAsia="仿宋" w:hAnsi="仿宋" w:cs="仿宋" w:hint="eastAsia"/>
            <w:lang w:eastAsia="zh-CN"/>
          </w:rPr>
          <w:t>(二)、鲜切花项目提出的理由</w:t>
        </w:r>
        <w:r>
          <w:tab/>
        </w:r>
        <w:r>
          <w:fldChar w:fldCharType="begin"/>
        </w:r>
        <w:r>
          <w:instrText xml:space="preserve"> PAGEREF _Toc19836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0" w:history="1">
        <w:r>
          <w:rPr>
            <w:rFonts w:ascii="仿宋" w:eastAsia="仿宋" w:hAnsi="仿宋" w:cs="仿宋" w:hint="eastAsia"/>
            <w:lang w:eastAsia="zh-CN"/>
          </w:rPr>
          <w:t>(三)、鲜切花项目选址</w:t>
        </w:r>
        <w:r>
          <w:tab/>
        </w:r>
        <w:r>
          <w:fldChar w:fldCharType="begin"/>
        </w:r>
        <w:r>
          <w:instrText xml:space="preserve"> PAGEREF _Toc10450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_Toc19508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_Toc32336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2" w:history="1">
        <w:r>
          <w:rPr>
            <w:rFonts w:ascii="仿宋" w:eastAsia="仿宋" w:hAnsi="仿宋" w:cs="仿宋" w:hint="eastAsia"/>
            <w:lang w:eastAsia="zh-CN"/>
          </w:rPr>
          <w:t>(六)、鲜切花项目投资</w:t>
        </w:r>
        <w:r>
          <w:tab/>
        </w:r>
        <w:r>
          <w:fldChar w:fldCharType="begin"/>
        </w:r>
        <w:r>
          <w:instrText xml:space="preserve"> PAGEREF _Toc7652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2" w:history="1">
        <w:r>
          <w:rPr>
            <w:rFonts w:ascii="仿宋" w:eastAsia="仿宋" w:hAnsi="仿宋" w:cs="仿宋" w:hint="eastAsia"/>
            <w:lang w:eastAsia="zh-CN"/>
          </w:rPr>
          <w:t>(七)、鲜切花项目进度规划</w:t>
        </w:r>
        <w:r>
          <w:tab/>
        </w:r>
        <w:r>
          <w:fldChar w:fldCharType="begin"/>
        </w:r>
        <w:r>
          <w:instrText xml:space="preserve"> PAGEREF _Toc15712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_Toc17518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0" w:history="1">
        <w:r>
          <w:rPr>
            <w:rFonts w:ascii="仿宋" w:eastAsia="仿宋" w:hAnsi="仿宋" w:cs="仿宋" w:hint="eastAsia"/>
            <w:lang w:eastAsia="zh-CN"/>
          </w:rPr>
          <w:t>(九)、鲜切花项目综合评价</w:t>
        </w:r>
        <w:r>
          <w:tab/>
        </w:r>
        <w:r>
          <w:fldChar w:fldCharType="begin"/>
        </w:r>
        <w:r>
          <w:instrText xml:space="preserve"> PAGEREF _Toc7730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0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_Toc27431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_Toc30140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_Toc14494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_Toc12482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_Toc24025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_Toc29497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38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_Toc12638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_Toc23828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_Toc17586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_Toc13832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_Toc28705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_Toc17273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(七)、鲜切花项目建设必要性分析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7" w:history="1">
        <w:r>
          <w:rPr>
            <w:rFonts w:ascii="仿宋" w:eastAsia="仿宋" w:hAnsi="仿宋" w:cs="仿宋" w:hint="eastAsia"/>
            <w:lang w:eastAsia="zh-CN"/>
          </w:rPr>
          <w:t>四、鲜切花筹建公司基本信息</w:t>
        </w:r>
        <w:r>
          <w:tab/>
        </w:r>
        <w:r>
          <w:fldChar w:fldCharType="begin"/>
        </w:r>
        <w:r>
          <w:instrText xml:space="preserve"> PAGEREF _Toc4687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_Toc21900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_Toc3373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_Toc18176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_Toc8354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_Toc8158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9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_Toc22897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_Toc13268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_Toc18565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_Toc13139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_Toc31479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_Toc17364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72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_Toc8725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_Toc21564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9" w:history="1">
        <w:r>
          <w:rPr>
            <w:rFonts w:ascii="仿宋" w:eastAsia="仿宋" w:hAnsi="仿宋" w:cs="仿宋" w:hint="eastAsia"/>
            <w:lang w:eastAsia="zh-CN"/>
          </w:rPr>
          <w:t>(五)、鲜切花项目总投资</w:t>
        </w:r>
        <w:r>
          <w:tab/>
        </w:r>
        <w:r>
          <w:fldChar w:fldCharType="begin"/>
        </w:r>
        <w:r>
          <w:instrText xml:space="preserve"> PAGEREF _Toc12469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_Toc30058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1" w:history="1">
        <w:r>
          <w:rPr>
            <w:rFonts w:ascii="仿宋" w:eastAsia="仿宋" w:hAnsi="仿宋" w:cs="仿宋" w:hint="eastAsia"/>
            <w:lang w:eastAsia="zh-CN"/>
          </w:rPr>
          <w:t>七、鲜切花项目风险分析</w:t>
        </w:r>
        <w:r>
          <w:tab/>
        </w:r>
        <w:r>
          <w:fldChar w:fldCharType="begin"/>
        </w:r>
        <w:r>
          <w:instrText xml:space="preserve"> PAGEREF _Toc16411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4" w:history="1">
        <w:r>
          <w:rPr>
            <w:rFonts w:ascii="仿宋" w:eastAsia="仿宋" w:hAnsi="仿宋" w:cs="仿宋" w:hint="eastAsia"/>
            <w:lang w:eastAsia="zh-CN"/>
          </w:rPr>
          <w:t>(一)、鲜切花项目风险分析</w:t>
        </w:r>
        <w:r>
          <w:tab/>
        </w:r>
        <w:r>
          <w:fldChar w:fldCharType="begin"/>
        </w:r>
        <w:r>
          <w:instrText xml:space="preserve"> PAGEREF _Toc24584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7" w:history="1">
        <w:r>
          <w:rPr>
            <w:rFonts w:ascii="仿宋" w:eastAsia="仿宋" w:hAnsi="仿宋" w:cs="仿宋" w:hint="eastAsia"/>
            <w:lang w:eastAsia="zh-CN"/>
          </w:rPr>
          <w:t>(二)、鲜切花项目风险对策</w:t>
        </w:r>
        <w:r>
          <w:tab/>
        </w:r>
        <w:r>
          <w:fldChar w:fldCharType="begin"/>
        </w:r>
        <w:r>
          <w:instrText xml:space="preserve"> PAGEREF _Toc24817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65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_Toc23065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_Toc24869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_Toc5553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_Toc28956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_Toc28562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_Toc641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_Toc5450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_Toc18409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_Toc17687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_Toc9247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_Toc14703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6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_Toc5546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_Toc22586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_Toc13491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_Toc29944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_Toc11404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4" w:history="1">
        <w:r>
          <w:rPr>
            <w:rFonts w:ascii="仿宋" w:eastAsia="仿宋" w:hAnsi="仿宋" w:cs="仿宋" w:hint="eastAsia"/>
            <w:lang w:eastAsia="zh-CN"/>
          </w:rPr>
          <w:t>(一)、鲜切花项目进度安排</w:t>
        </w:r>
        <w:r>
          <w:tab/>
        </w:r>
        <w:r>
          <w:fldChar w:fldCharType="begin"/>
        </w:r>
        <w:r>
          <w:instrText xml:space="preserve"> PAGEREF _Toc10804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1" w:history="1">
        <w:r>
          <w:rPr>
            <w:rFonts w:ascii="仿宋" w:eastAsia="仿宋" w:hAnsi="仿宋" w:cs="仿宋" w:hint="eastAsia"/>
            <w:lang w:eastAsia="zh-CN"/>
          </w:rPr>
          <w:t>(二)、鲜切花项目实施保障措施</w:t>
        </w:r>
        <w:r>
          <w:tab/>
        </w:r>
        <w:r>
          <w:fldChar w:fldCharType="begin"/>
        </w:r>
        <w:r>
          <w:instrText xml:space="preserve"> PAGEREF _Toc24061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4" w:history="1">
        <w:r>
          <w:rPr>
            <w:rFonts w:ascii="仿宋" w:eastAsia="仿宋" w:hAnsi="仿宋" w:cs="仿宋" w:hint="eastAsia"/>
            <w:lang w:eastAsia="zh-CN"/>
          </w:rPr>
          <w:t>(一)、社会责任鲜切花项目</w:t>
        </w:r>
        <w:r>
          <w:tab/>
        </w:r>
        <w:r>
          <w:fldChar w:fldCharType="begin"/>
        </w:r>
        <w:r>
          <w:instrText xml:space="preserve"> PAGEREF _Toc9444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_Toc17398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2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_Toc5612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_Toc29162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_Toc20733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_Toc14795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32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_Toc4032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_Toc13686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" w:history="1">
        <w:r>
          <w:rPr>
            <w:rFonts w:ascii="仿宋" w:eastAsia="仿宋" w:hAnsi="仿宋" w:cs="仿宋" w:hint="eastAsia"/>
            <w:lang w:eastAsia="zh-CN"/>
          </w:rPr>
          <w:t>(二)、合作鲜切花项目</w:t>
        </w:r>
        <w:r>
          <w:tab/>
        </w:r>
        <w:r>
          <w:fldChar w:fldCharType="begin"/>
        </w:r>
        <w:r>
          <w:instrText xml:space="preserve"> PAGEREF _Toc902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_Toc31215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2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222"/>
      <w:r>
        <w:rPr>
          <w:rFonts w:ascii="仿宋" w:eastAsia="仿宋" w:hAnsi="仿宋" w:cs="仿宋" w:hint="eastAsia"/>
          <w:sz w:val="28"/>
          <w:lang w:eastAsia="zh-CN"/>
        </w:rPr>
        <w:t>一、鲜切花项目概况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5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836"/>
      <w:r>
        <w:rPr>
          <w:rFonts w:ascii="仿宋" w:eastAsia="仿宋" w:hAnsi="仿宋" w:cs="仿宋" w:hint="eastAsia"/>
          <w:sz w:val="28"/>
          <w:lang w:eastAsia="zh-CN"/>
        </w:rPr>
        <w:t>(二)、鲜切花项目提出的理由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鲜切花项目提出的理由可能包括以下几个方面：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市场需求：随着人们对生活品质的追求，对鲜切花的需求也在不断增加。市场上对于高品质、符合个性化需求的鲜切花需求量大，因此鲜切花项目可以满足这一市场需求。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利润空间：鲜切花行业的利润空间较大，通过生产和销售高品质的鲜切花，可以获得可观的利润。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创新和发展：鲜切花行业是一个不断创新和发展的行业，随着人们生活方式和审美观念的改变，对鲜切花的需求也在不断变化。因此，在鲜切花行业创业可以不断探索新的设计、材料和技术，以满足客户的需求。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环保和可持续发展：人们越来越关注环保和可持续发展，鲜切花行业也开始注重环保和可持续性发展。通过使用环保材料和生产工艺，鲜切花项目可以减少对环境的影响，并提高产品的可持续性。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个人兴趣和激情：一些人可能对鲜切花设计和制造有着浓厚的兴趣和激情，他们希望通过自己的努力和创新，提供更好的鲜切花产品和服务，满足消费者的需求。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鲜切花项目的理由可能因具体情况而异，不同的鲜切花项目可能有不同的原因和背景。因此，在选择鲜切花项目时，我们需要根据自己的实际情况和需求来综合考虑各种因素，并选择最适合自己的鲜切花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450"/>
      <w:r>
        <w:rPr>
          <w:rFonts w:ascii="仿宋" w:eastAsia="仿宋" w:hAnsi="仿宋" w:cs="仿宋" w:hint="eastAsia"/>
          <w:sz w:val="28"/>
          <w:lang w:eastAsia="zh-CN"/>
        </w:rPr>
        <w:t>(三)、鲜切花项目选址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该鲜切花项目计划选址于xx园区，占地面积约XXX亩。所选地理位置得天独厚，交通便捷，同时享有完善的电力、供水、排水、通讯等公用设施，非常适合本鲜切花项目的建设需求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50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鲜切花项目完成后，将创造年产xxx的生产能力。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https://d.book118.com/086234100053010050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鲜切花相关行业公司成立方案及可行性研究报告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6234100053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2024-02-06T07:20:00Z</dcterms:created>
  <dcterms:modified xsi:type="dcterms:W3CDTF">2024-02-06T07:20:19Z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5FEE522BCCA64F8C9172B976C1CE899F_11</vt:lpwstr>
  </property>
  <property fmtid="{D5CDD505-2E9C-101B-9397-08002B2CF9AE}" pid="3" name="KSOProductBuildVer">
    <vt:lpwstr>2052-12.1.0.16250</vt:lpwstr>
  </property>
</Properties>
</file>