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无人驾驶飞行器项目规划设计纲要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53" w:history="1">
        <w:r>
          <w:rPr>
            <w:rFonts w:ascii="仿宋" w:eastAsia="仿宋" w:hAnsi="仿宋" w:cs="仿宋" w:hint="eastAsia"/>
            <w:lang w:eastAsia="zh-CN"/>
          </w:rPr>
          <w:t>概论</w:t>
        </w:r>
        <w:r>
          <w:tab/>
        </w:r>
        <w:r>
          <w:fldChar w:fldCharType="begin"/>
        </w:r>
        <w:r>
          <w:instrText xml:space="preserve"> PAGEREF _Toc26153 \h </w:instrText>
        </w:r>
        <w:r>
          <w:fldChar w:fldCharType="separate"/>
        </w:r>
        <w:r>
          <w:t>3</w:t>
        </w:r>
        <w:r>
          <w:fldChar w:fldCharType="end"/>
        </w:r>
      </w:hyperlink>
    </w:p>
    <w:p>
      <w:pPr>
        <w:pStyle w:val="TOC1"/>
        <w:tabs>
          <w:tab w:val="right" w:leader="dot" w:pos="8306"/>
        </w:tabs>
      </w:pPr>
      <w:hyperlink w:anchor="_Toc26871" w:history="1">
        <w:r>
          <w:rPr>
            <w:rFonts w:ascii="仿宋" w:eastAsia="仿宋" w:hAnsi="仿宋" w:cs="仿宋" w:hint="eastAsia"/>
            <w:lang w:eastAsia="zh-CN"/>
          </w:rPr>
          <w:t>一、无人驾驶飞行器项目土建工程</w:t>
        </w:r>
        <w:r>
          <w:tab/>
        </w:r>
        <w:r>
          <w:fldChar w:fldCharType="begin"/>
        </w:r>
        <w:r>
          <w:instrText xml:space="preserve"> PAGEREF _Toc26871 \h </w:instrText>
        </w:r>
        <w:r>
          <w:fldChar w:fldCharType="separate"/>
        </w:r>
        <w:r>
          <w:t>3</w:t>
        </w:r>
        <w:r>
          <w:fldChar w:fldCharType="end"/>
        </w:r>
      </w:hyperlink>
    </w:p>
    <w:p>
      <w:pPr>
        <w:pStyle w:val="TOC2"/>
        <w:tabs>
          <w:tab w:val="right" w:leader="dot" w:pos="8306"/>
        </w:tabs>
      </w:pPr>
      <w:hyperlink w:anchor="_Toc30251" w:history="1">
        <w:r>
          <w:rPr>
            <w:rFonts w:ascii="仿宋" w:eastAsia="仿宋" w:hAnsi="仿宋" w:cs="仿宋" w:hint="eastAsia"/>
            <w:lang w:eastAsia="zh-CN"/>
          </w:rPr>
          <w:t>(一)、建筑工程设计原则</w:t>
        </w:r>
        <w:r>
          <w:tab/>
        </w:r>
        <w:r>
          <w:fldChar w:fldCharType="begin"/>
        </w:r>
        <w:r>
          <w:instrText xml:space="preserve"> PAGEREF _Toc30251 \h </w:instrText>
        </w:r>
        <w:r>
          <w:fldChar w:fldCharType="separate"/>
        </w:r>
        <w:r>
          <w:t>3</w:t>
        </w:r>
        <w:r>
          <w:fldChar w:fldCharType="end"/>
        </w:r>
      </w:hyperlink>
    </w:p>
    <w:p>
      <w:pPr>
        <w:pStyle w:val="TOC2"/>
        <w:tabs>
          <w:tab w:val="right" w:leader="dot" w:pos="8306"/>
        </w:tabs>
      </w:pPr>
      <w:hyperlink w:anchor="_Toc26212" w:history="1">
        <w:r>
          <w:rPr>
            <w:rFonts w:ascii="仿宋" w:eastAsia="仿宋" w:hAnsi="仿宋" w:cs="仿宋" w:hint="eastAsia"/>
            <w:lang w:eastAsia="zh-CN"/>
          </w:rPr>
          <w:t>(二)、土建工程设计年限及安全等级</w:t>
        </w:r>
        <w:r>
          <w:tab/>
        </w:r>
        <w:r>
          <w:fldChar w:fldCharType="begin"/>
        </w:r>
        <w:r>
          <w:instrText xml:space="preserve"> PAGEREF _Toc26212 \h </w:instrText>
        </w:r>
        <w:r>
          <w:fldChar w:fldCharType="separate"/>
        </w:r>
        <w:r>
          <w:t>4</w:t>
        </w:r>
        <w:r>
          <w:fldChar w:fldCharType="end"/>
        </w:r>
      </w:hyperlink>
    </w:p>
    <w:p>
      <w:pPr>
        <w:pStyle w:val="TOC2"/>
        <w:tabs>
          <w:tab w:val="right" w:leader="dot" w:pos="8306"/>
        </w:tabs>
      </w:pPr>
      <w:hyperlink w:anchor="_Toc1068" w:history="1">
        <w:r>
          <w:rPr>
            <w:rFonts w:ascii="仿宋" w:eastAsia="仿宋" w:hAnsi="仿宋" w:cs="仿宋" w:hint="eastAsia"/>
            <w:lang w:eastAsia="zh-CN"/>
          </w:rPr>
          <w:t>(三)、建筑工程设计总体要求</w:t>
        </w:r>
        <w:r>
          <w:tab/>
        </w:r>
        <w:r>
          <w:fldChar w:fldCharType="begin"/>
        </w:r>
        <w:r>
          <w:instrText xml:space="preserve"> PAGEREF _Toc1068 \h </w:instrText>
        </w:r>
        <w:r>
          <w:fldChar w:fldCharType="separate"/>
        </w:r>
        <w:r>
          <w:t>5</w:t>
        </w:r>
        <w:r>
          <w:fldChar w:fldCharType="end"/>
        </w:r>
      </w:hyperlink>
    </w:p>
    <w:p>
      <w:pPr>
        <w:pStyle w:val="TOC2"/>
        <w:tabs>
          <w:tab w:val="right" w:leader="dot" w:pos="8306"/>
        </w:tabs>
      </w:pPr>
      <w:hyperlink w:anchor="_Toc32174" w:history="1">
        <w:r>
          <w:rPr>
            <w:rFonts w:ascii="仿宋" w:eastAsia="仿宋" w:hAnsi="仿宋" w:cs="仿宋" w:hint="eastAsia"/>
            <w:lang w:eastAsia="zh-CN"/>
          </w:rPr>
          <w:t>(四)、土建工程建设指标</w:t>
        </w:r>
        <w:r>
          <w:tab/>
        </w:r>
        <w:r>
          <w:fldChar w:fldCharType="begin"/>
        </w:r>
        <w:r>
          <w:instrText xml:space="preserve"> PAGEREF _Toc32174 \h </w:instrText>
        </w:r>
        <w:r>
          <w:fldChar w:fldCharType="separate"/>
        </w:r>
        <w:r>
          <w:t>6</w:t>
        </w:r>
        <w:r>
          <w:fldChar w:fldCharType="end"/>
        </w:r>
      </w:hyperlink>
    </w:p>
    <w:p>
      <w:pPr>
        <w:pStyle w:val="TOC1"/>
        <w:tabs>
          <w:tab w:val="right" w:leader="dot" w:pos="8306"/>
        </w:tabs>
      </w:pPr>
      <w:hyperlink w:anchor="_Toc32265" w:history="1">
        <w:r>
          <w:rPr>
            <w:rFonts w:ascii="仿宋" w:eastAsia="仿宋" w:hAnsi="仿宋" w:cs="仿宋" w:hint="eastAsia"/>
            <w:lang w:eastAsia="zh-CN"/>
          </w:rPr>
          <w:t>二、无人驾驶飞行器项目文档管理</w:t>
        </w:r>
        <w:r>
          <w:tab/>
        </w:r>
        <w:r>
          <w:fldChar w:fldCharType="begin"/>
        </w:r>
        <w:r>
          <w:instrText xml:space="preserve"> PAGEREF _Toc32265 \h </w:instrText>
        </w:r>
        <w:r>
          <w:fldChar w:fldCharType="separate"/>
        </w:r>
        <w:r>
          <w:t>6</w:t>
        </w:r>
        <w:r>
          <w:fldChar w:fldCharType="end"/>
        </w:r>
      </w:hyperlink>
    </w:p>
    <w:p>
      <w:pPr>
        <w:pStyle w:val="TOC2"/>
        <w:tabs>
          <w:tab w:val="right" w:leader="dot" w:pos="8306"/>
        </w:tabs>
      </w:pPr>
      <w:hyperlink w:anchor="_Toc17926" w:history="1">
        <w:r>
          <w:rPr>
            <w:rFonts w:ascii="仿宋" w:eastAsia="仿宋" w:hAnsi="仿宋" w:cs="仿宋" w:hint="eastAsia"/>
            <w:lang w:eastAsia="zh-CN"/>
          </w:rPr>
          <w:t>(一)、文档编制与审查</w:t>
        </w:r>
        <w:r>
          <w:tab/>
        </w:r>
        <w:r>
          <w:fldChar w:fldCharType="begin"/>
        </w:r>
        <w:r>
          <w:instrText xml:space="preserve"> PAGEREF _Toc17926 \h </w:instrText>
        </w:r>
        <w:r>
          <w:fldChar w:fldCharType="separate"/>
        </w:r>
        <w:r>
          <w:t>6</w:t>
        </w:r>
        <w:r>
          <w:fldChar w:fldCharType="end"/>
        </w:r>
      </w:hyperlink>
    </w:p>
    <w:p>
      <w:pPr>
        <w:pStyle w:val="TOC2"/>
        <w:tabs>
          <w:tab w:val="right" w:leader="dot" w:pos="8306"/>
        </w:tabs>
      </w:pPr>
      <w:hyperlink w:anchor="_Toc9170" w:history="1">
        <w:r>
          <w:rPr>
            <w:rFonts w:ascii="仿宋" w:eastAsia="仿宋" w:hAnsi="仿宋" w:cs="仿宋" w:hint="eastAsia"/>
            <w:lang w:eastAsia="zh-CN"/>
          </w:rPr>
          <w:t>(二)、文档发布与分发</w:t>
        </w:r>
        <w:r>
          <w:tab/>
        </w:r>
        <w:r>
          <w:fldChar w:fldCharType="begin"/>
        </w:r>
        <w:r>
          <w:instrText xml:space="preserve"> PAGEREF _Toc9170 \h </w:instrText>
        </w:r>
        <w:r>
          <w:fldChar w:fldCharType="separate"/>
        </w:r>
        <w:r>
          <w:t>8</w:t>
        </w:r>
        <w:r>
          <w:fldChar w:fldCharType="end"/>
        </w:r>
      </w:hyperlink>
    </w:p>
    <w:p>
      <w:pPr>
        <w:pStyle w:val="TOC2"/>
        <w:tabs>
          <w:tab w:val="right" w:leader="dot" w:pos="8306"/>
        </w:tabs>
      </w:pPr>
      <w:hyperlink w:anchor="_Toc30297" w:history="1">
        <w:r>
          <w:rPr>
            <w:rFonts w:ascii="仿宋" w:eastAsia="仿宋" w:hAnsi="仿宋" w:cs="仿宋" w:hint="eastAsia"/>
            <w:lang w:eastAsia="zh-CN"/>
          </w:rPr>
          <w:t>(三)、文档存档与归档</w:t>
        </w:r>
        <w:r>
          <w:tab/>
        </w:r>
        <w:r>
          <w:fldChar w:fldCharType="begin"/>
        </w:r>
        <w:r>
          <w:instrText xml:space="preserve"> PAGEREF _Toc30297 \h </w:instrText>
        </w:r>
        <w:r>
          <w:fldChar w:fldCharType="separate"/>
        </w:r>
        <w:r>
          <w:t>8</w:t>
        </w:r>
        <w:r>
          <w:fldChar w:fldCharType="end"/>
        </w:r>
      </w:hyperlink>
    </w:p>
    <w:p>
      <w:pPr>
        <w:pStyle w:val="TOC1"/>
        <w:tabs>
          <w:tab w:val="right" w:leader="dot" w:pos="8306"/>
        </w:tabs>
      </w:pPr>
      <w:hyperlink w:anchor="_Toc21360" w:history="1">
        <w:r>
          <w:rPr>
            <w:rFonts w:ascii="仿宋" w:eastAsia="仿宋" w:hAnsi="仿宋" w:cs="仿宋" w:hint="eastAsia"/>
            <w:lang w:eastAsia="zh-CN"/>
          </w:rPr>
          <w:t>三、无人驾驶飞行器项目建设单位说明</w:t>
        </w:r>
        <w:r>
          <w:tab/>
        </w:r>
        <w:r>
          <w:fldChar w:fldCharType="begin"/>
        </w:r>
        <w:r>
          <w:instrText xml:space="preserve"> PAGEREF _Toc21360 \h </w:instrText>
        </w:r>
        <w:r>
          <w:fldChar w:fldCharType="separate"/>
        </w:r>
        <w:r>
          <w:t>10</w:t>
        </w:r>
        <w:r>
          <w:fldChar w:fldCharType="end"/>
        </w:r>
      </w:hyperlink>
    </w:p>
    <w:p>
      <w:pPr>
        <w:pStyle w:val="TOC2"/>
        <w:tabs>
          <w:tab w:val="right" w:leader="dot" w:pos="8306"/>
        </w:tabs>
      </w:pPr>
      <w:hyperlink w:anchor="_Toc13521" w:history="1">
        <w:r>
          <w:rPr>
            <w:rFonts w:ascii="仿宋" w:eastAsia="仿宋" w:hAnsi="仿宋" w:cs="仿宋" w:hint="eastAsia"/>
            <w:lang w:eastAsia="zh-CN"/>
          </w:rPr>
          <w:t>(一)、无人驾驶飞行器项目承办单位基本情况</w:t>
        </w:r>
        <w:r>
          <w:tab/>
        </w:r>
        <w:r>
          <w:fldChar w:fldCharType="begin"/>
        </w:r>
        <w:r>
          <w:instrText xml:space="preserve"> PAGEREF _Toc13521 \h </w:instrText>
        </w:r>
        <w:r>
          <w:fldChar w:fldCharType="separate"/>
        </w:r>
        <w:r>
          <w:t>10</w:t>
        </w:r>
        <w:r>
          <w:fldChar w:fldCharType="end"/>
        </w:r>
      </w:hyperlink>
    </w:p>
    <w:p>
      <w:pPr>
        <w:pStyle w:val="TOC2"/>
        <w:tabs>
          <w:tab w:val="right" w:leader="dot" w:pos="8306"/>
        </w:tabs>
      </w:pPr>
      <w:hyperlink w:anchor="_Toc684" w:history="1">
        <w:r>
          <w:rPr>
            <w:rFonts w:ascii="仿宋" w:eastAsia="仿宋" w:hAnsi="仿宋" w:cs="仿宋" w:hint="eastAsia"/>
            <w:lang w:eastAsia="zh-CN"/>
          </w:rPr>
          <w:t>(二)、公司经济效益分析</w:t>
        </w:r>
        <w:r>
          <w:tab/>
        </w:r>
        <w:r>
          <w:fldChar w:fldCharType="begin"/>
        </w:r>
        <w:r>
          <w:instrText xml:space="preserve"> PAGEREF _Toc684 \h </w:instrText>
        </w:r>
        <w:r>
          <w:fldChar w:fldCharType="separate"/>
        </w:r>
        <w:r>
          <w:t>10</w:t>
        </w:r>
        <w:r>
          <w:fldChar w:fldCharType="end"/>
        </w:r>
      </w:hyperlink>
    </w:p>
    <w:p>
      <w:pPr>
        <w:pStyle w:val="TOC1"/>
        <w:tabs>
          <w:tab w:val="right" w:leader="dot" w:pos="8306"/>
        </w:tabs>
      </w:pPr>
      <w:hyperlink w:anchor="_Toc28500" w:history="1">
        <w:r>
          <w:rPr>
            <w:rFonts w:ascii="仿宋" w:eastAsia="仿宋" w:hAnsi="仿宋" w:cs="仿宋" w:hint="eastAsia"/>
            <w:lang w:eastAsia="zh-CN"/>
          </w:rPr>
          <w:t>四、无人驾驶飞行器项目危机管理</w:t>
        </w:r>
        <w:r>
          <w:tab/>
        </w:r>
        <w:r>
          <w:fldChar w:fldCharType="begin"/>
        </w:r>
        <w:r>
          <w:instrText xml:space="preserve"> PAGEREF _Toc28500 \h </w:instrText>
        </w:r>
        <w:r>
          <w:fldChar w:fldCharType="separate"/>
        </w:r>
        <w:r>
          <w:t>11</w:t>
        </w:r>
        <w:r>
          <w:fldChar w:fldCharType="end"/>
        </w:r>
      </w:hyperlink>
    </w:p>
    <w:p>
      <w:pPr>
        <w:pStyle w:val="TOC2"/>
        <w:tabs>
          <w:tab w:val="right" w:leader="dot" w:pos="8306"/>
        </w:tabs>
      </w:pPr>
      <w:hyperlink w:anchor="_Toc25123" w:history="1">
        <w:r>
          <w:rPr>
            <w:rFonts w:ascii="仿宋" w:eastAsia="仿宋" w:hAnsi="仿宋" w:cs="仿宋" w:hint="eastAsia"/>
            <w:lang w:eastAsia="zh-CN"/>
          </w:rPr>
          <w:t>(一)、危机预警与识别</w:t>
        </w:r>
        <w:r>
          <w:tab/>
        </w:r>
        <w:r>
          <w:fldChar w:fldCharType="begin"/>
        </w:r>
        <w:r>
          <w:instrText xml:space="preserve"> PAGEREF _Toc25123 \h </w:instrText>
        </w:r>
        <w:r>
          <w:fldChar w:fldCharType="separate"/>
        </w:r>
        <w:r>
          <w:t>11</w:t>
        </w:r>
        <w:r>
          <w:fldChar w:fldCharType="end"/>
        </w:r>
      </w:hyperlink>
    </w:p>
    <w:p>
      <w:pPr>
        <w:pStyle w:val="TOC2"/>
        <w:tabs>
          <w:tab w:val="right" w:leader="dot" w:pos="8306"/>
        </w:tabs>
      </w:pPr>
      <w:hyperlink w:anchor="_Toc27920" w:history="1">
        <w:r>
          <w:rPr>
            <w:rFonts w:ascii="仿宋" w:eastAsia="仿宋" w:hAnsi="仿宋" w:cs="仿宋" w:hint="eastAsia"/>
            <w:lang w:eastAsia="zh-CN"/>
          </w:rPr>
          <w:t>(二)、危机应对与恢复</w:t>
        </w:r>
        <w:r>
          <w:tab/>
        </w:r>
        <w:r>
          <w:fldChar w:fldCharType="begin"/>
        </w:r>
        <w:r>
          <w:instrText xml:space="preserve"> PAGEREF _Toc27920 \h </w:instrText>
        </w:r>
        <w:r>
          <w:fldChar w:fldCharType="separate"/>
        </w:r>
        <w:r>
          <w:t>12</w:t>
        </w:r>
        <w:r>
          <w:fldChar w:fldCharType="end"/>
        </w:r>
      </w:hyperlink>
    </w:p>
    <w:p>
      <w:pPr>
        <w:pStyle w:val="TOC1"/>
        <w:tabs>
          <w:tab w:val="right" w:leader="dot" w:pos="8306"/>
        </w:tabs>
      </w:pPr>
      <w:hyperlink w:anchor="_Toc14638" w:history="1">
        <w:r>
          <w:rPr>
            <w:rFonts w:ascii="仿宋" w:eastAsia="仿宋" w:hAnsi="仿宋" w:cs="仿宋" w:hint="eastAsia"/>
            <w:lang w:eastAsia="zh-CN"/>
          </w:rPr>
          <w:t>五、工艺说明</w:t>
        </w:r>
        <w:r>
          <w:tab/>
        </w:r>
        <w:r>
          <w:fldChar w:fldCharType="begin"/>
        </w:r>
        <w:r>
          <w:instrText xml:space="preserve"> PAGEREF _Toc14638 \h </w:instrText>
        </w:r>
        <w:r>
          <w:fldChar w:fldCharType="separate"/>
        </w:r>
        <w:r>
          <w:t>14</w:t>
        </w:r>
        <w:r>
          <w:fldChar w:fldCharType="end"/>
        </w:r>
      </w:hyperlink>
    </w:p>
    <w:p>
      <w:pPr>
        <w:pStyle w:val="TOC2"/>
        <w:tabs>
          <w:tab w:val="right" w:leader="dot" w:pos="8306"/>
        </w:tabs>
      </w:pPr>
      <w:hyperlink w:anchor="_Toc2389" w:history="1">
        <w:r>
          <w:rPr>
            <w:rFonts w:ascii="仿宋" w:eastAsia="仿宋" w:hAnsi="仿宋" w:cs="仿宋" w:hint="eastAsia"/>
            <w:lang w:eastAsia="zh-CN"/>
          </w:rPr>
          <w:t>(一)、技术管理特点</w:t>
        </w:r>
        <w:r>
          <w:tab/>
        </w:r>
        <w:r>
          <w:fldChar w:fldCharType="begin"/>
        </w:r>
        <w:r>
          <w:instrText xml:space="preserve"> PAGEREF _Toc2389 \h </w:instrText>
        </w:r>
        <w:r>
          <w:fldChar w:fldCharType="separate"/>
        </w:r>
        <w:r>
          <w:t>14</w:t>
        </w:r>
        <w:r>
          <w:fldChar w:fldCharType="end"/>
        </w:r>
      </w:hyperlink>
    </w:p>
    <w:p>
      <w:pPr>
        <w:pStyle w:val="TOC2"/>
        <w:tabs>
          <w:tab w:val="right" w:leader="dot" w:pos="8306"/>
        </w:tabs>
      </w:pPr>
      <w:hyperlink w:anchor="_Toc18894" w:history="1">
        <w:r>
          <w:rPr>
            <w:rFonts w:ascii="仿宋" w:eastAsia="仿宋" w:hAnsi="仿宋" w:cs="仿宋" w:hint="eastAsia"/>
            <w:lang w:eastAsia="zh-CN"/>
          </w:rPr>
          <w:t>(二)、无人驾驶飞行器项目工艺技术设计方案</w:t>
        </w:r>
        <w:r>
          <w:tab/>
        </w:r>
        <w:r>
          <w:fldChar w:fldCharType="begin"/>
        </w:r>
        <w:r>
          <w:instrText xml:space="preserve"> PAGEREF _Toc18894 \h </w:instrText>
        </w:r>
        <w:r>
          <w:fldChar w:fldCharType="separate"/>
        </w:r>
        <w:r>
          <w:t>15</w:t>
        </w:r>
        <w:r>
          <w:fldChar w:fldCharType="end"/>
        </w:r>
      </w:hyperlink>
    </w:p>
    <w:p>
      <w:pPr>
        <w:pStyle w:val="TOC2"/>
        <w:tabs>
          <w:tab w:val="right" w:leader="dot" w:pos="8306"/>
        </w:tabs>
      </w:pPr>
      <w:hyperlink w:anchor="_Toc19017" w:history="1">
        <w:r>
          <w:rPr>
            <w:rFonts w:ascii="仿宋" w:eastAsia="仿宋" w:hAnsi="仿宋" w:cs="仿宋" w:hint="eastAsia"/>
            <w:lang w:eastAsia="zh-CN"/>
          </w:rPr>
          <w:t>(三)、设备选型方案</w:t>
        </w:r>
        <w:r>
          <w:tab/>
        </w:r>
        <w:r>
          <w:fldChar w:fldCharType="begin"/>
        </w:r>
        <w:r>
          <w:instrText xml:space="preserve"> PAGEREF _Toc19017 \h </w:instrText>
        </w:r>
        <w:r>
          <w:fldChar w:fldCharType="separate"/>
        </w:r>
        <w:r>
          <w:t>16</w:t>
        </w:r>
        <w:r>
          <w:fldChar w:fldCharType="end"/>
        </w:r>
      </w:hyperlink>
    </w:p>
    <w:p>
      <w:pPr>
        <w:pStyle w:val="TOC1"/>
        <w:tabs>
          <w:tab w:val="right" w:leader="dot" w:pos="8306"/>
        </w:tabs>
      </w:pPr>
      <w:hyperlink w:anchor="_Toc17680" w:history="1">
        <w:r>
          <w:rPr>
            <w:rFonts w:ascii="仿宋" w:eastAsia="仿宋" w:hAnsi="仿宋" w:cs="仿宋" w:hint="eastAsia"/>
            <w:lang w:eastAsia="zh-CN"/>
          </w:rPr>
          <w:t>六、无人驾驶飞行器项目绩效评估</w:t>
        </w:r>
        <w:r>
          <w:tab/>
        </w:r>
        <w:r>
          <w:fldChar w:fldCharType="begin"/>
        </w:r>
        <w:r>
          <w:instrText xml:space="preserve"> PAGEREF _Toc17680 \h </w:instrText>
        </w:r>
        <w:r>
          <w:fldChar w:fldCharType="separate"/>
        </w:r>
        <w:r>
          <w:t>18</w:t>
        </w:r>
        <w:r>
          <w:fldChar w:fldCharType="end"/>
        </w:r>
      </w:hyperlink>
    </w:p>
    <w:p>
      <w:pPr>
        <w:pStyle w:val="TOC2"/>
        <w:tabs>
          <w:tab w:val="right" w:leader="dot" w:pos="8306"/>
        </w:tabs>
      </w:pPr>
      <w:hyperlink w:anchor="_Toc23105" w:history="1">
        <w:r>
          <w:rPr>
            <w:rFonts w:ascii="仿宋" w:eastAsia="仿宋" w:hAnsi="仿宋" w:cs="仿宋" w:hint="eastAsia"/>
            <w:lang w:eastAsia="zh-CN"/>
          </w:rPr>
          <w:t>(一)、绩效评估指标</w:t>
        </w:r>
        <w:r>
          <w:tab/>
        </w:r>
        <w:r>
          <w:fldChar w:fldCharType="begin"/>
        </w:r>
        <w:r>
          <w:instrText xml:space="preserve"> PAGEREF _Toc23105 \h </w:instrText>
        </w:r>
        <w:r>
          <w:fldChar w:fldCharType="separate"/>
        </w:r>
        <w:r>
          <w:t>18</w:t>
        </w:r>
        <w:r>
          <w:fldChar w:fldCharType="end"/>
        </w:r>
      </w:hyperlink>
    </w:p>
    <w:p>
      <w:pPr>
        <w:pStyle w:val="TOC2"/>
        <w:tabs>
          <w:tab w:val="right" w:leader="dot" w:pos="8306"/>
        </w:tabs>
      </w:pPr>
      <w:hyperlink w:anchor="_Toc23439" w:history="1">
        <w:r>
          <w:rPr>
            <w:rFonts w:ascii="仿宋" w:eastAsia="仿宋" w:hAnsi="仿宋" w:cs="仿宋" w:hint="eastAsia"/>
            <w:lang w:eastAsia="zh-CN"/>
          </w:rPr>
          <w:t>(二)、绩效评估方法</w:t>
        </w:r>
        <w:r>
          <w:tab/>
        </w:r>
        <w:r>
          <w:fldChar w:fldCharType="begin"/>
        </w:r>
        <w:r>
          <w:instrText xml:space="preserve"> PAGEREF _Toc23439 \h </w:instrText>
        </w:r>
        <w:r>
          <w:fldChar w:fldCharType="separate"/>
        </w:r>
        <w:r>
          <w:t>19</w:t>
        </w:r>
        <w:r>
          <w:fldChar w:fldCharType="end"/>
        </w:r>
      </w:hyperlink>
    </w:p>
    <w:p>
      <w:pPr>
        <w:pStyle w:val="TOC2"/>
        <w:tabs>
          <w:tab w:val="right" w:leader="dot" w:pos="8306"/>
        </w:tabs>
      </w:pPr>
      <w:hyperlink w:anchor="_Toc24760" w:history="1">
        <w:r>
          <w:rPr>
            <w:rFonts w:ascii="仿宋" w:eastAsia="仿宋" w:hAnsi="仿宋" w:cs="仿宋" w:hint="eastAsia"/>
            <w:lang w:eastAsia="zh-CN"/>
          </w:rPr>
          <w:t>(三)、绩效评估周期</w:t>
        </w:r>
        <w:r>
          <w:tab/>
        </w:r>
        <w:r>
          <w:fldChar w:fldCharType="begin"/>
        </w:r>
        <w:r>
          <w:instrText xml:space="preserve"> PAGEREF _Toc24760 \h </w:instrText>
        </w:r>
        <w:r>
          <w:fldChar w:fldCharType="separate"/>
        </w:r>
        <w:r>
          <w:t>20</w:t>
        </w:r>
        <w:r>
          <w:fldChar w:fldCharType="end"/>
        </w:r>
      </w:hyperlink>
    </w:p>
    <w:p>
      <w:pPr>
        <w:pStyle w:val="TOC1"/>
        <w:tabs>
          <w:tab w:val="right" w:leader="dot" w:pos="8306"/>
        </w:tabs>
      </w:pPr>
      <w:hyperlink w:anchor="_Toc4853" w:history="1">
        <w:r>
          <w:rPr>
            <w:rFonts w:ascii="仿宋" w:eastAsia="仿宋" w:hAnsi="仿宋" w:cs="仿宋" w:hint="eastAsia"/>
            <w:lang w:eastAsia="zh-CN"/>
          </w:rPr>
          <w:t>七、无人驾驶飞行器项目计划安排</w:t>
        </w:r>
        <w:r>
          <w:tab/>
        </w:r>
        <w:r>
          <w:fldChar w:fldCharType="begin"/>
        </w:r>
        <w:r>
          <w:instrText xml:space="preserve"> PAGEREF _Toc4853 \h </w:instrText>
        </w:r>
        <w:r>
          <w:fldChar w:fldCharType="separate"/>
        </w:r>
        <w:r>
          <w:t>21</w:t>
        </w:r>
        <w:r>
          <w:fldChar w:fldCharType="end"/>
        </w:r>
      </w:hyperlink>
    </w:p>
    <w:p>
      <w:pPr>
        <w:pStyle w:val="TOC2"/>
        <w:tabs>
          <w:tab w:val="right" w:leader="dot" w:pos="8306"/>
        </w:tabs>
      </w:pPr>
      <w:hyperlink w:anchor="_Toc24644" w:history="1">
        <w:r>
          <w:rPr>
            <w:rFonts w:ascii="仿宋" w:eastAsia="仿宋" w:hAnsi="仿宋" w:cs="仿宋" w:hint="eastAsia"/>
            <w:lang w:eastAsia="zh-CN"/>
          </w:rPr>
          <w:t>(一)、建设周期</w:t>
        </w:r>
        <w:r>
          <w:tab/>
        </w:r>
        <w:r>
          <w:fldChar w:fldCharType="begin"/>
        </w:r>
        <w:r>
          <w:instrText xml:space="preserve"> PAGEREF _Toc24644 \h </w:instrText>
        </w:r>
        <w:r>
          <w:fldChar w:fldCharType="separate"/>
        </w:r>
        <w:r>
          <w:t>21</w:t>
        </w:r>
        <w:r>
          <w:fldChar w:fldCharType="end"/>
        </w:r>
      </w:hyperlink>
    </w:p>
    <w:p>
      <w:pPr>
        <w:pStyle w:val="TOC2"/>
        <w:tabs>
          <w:tab w:val="right" w:leader="dot" w:pos="8306"/>
        </w:tabs>
      </w:pPr>
      <w:hyperlink w:anchor="_Toc4276" w:history="1">
        <w:r>
          <w:rPr>
            <w:rFonts w:ascii="仿宋" w:eastAsia="仿宋" w:hAnsi="仿宋" w:cs="仿宋" w:hint="eastAsia"/>
            <w:lang w:eastAsia="zh-CN"/>
          </w:rPr>
          <w:t>(二)、建设进度</w:t>
        </w:r>
        <w:r>
          <w:tab/>
        </w:r>
        <w:r>
          <w:fldChar w:fldCharType="begin"/>
        </w:r>
        <w:r>
          <w:instrText xml:space="preserve"> PAGEREF _Toc4276 \h </w:instrText>
        </w:r>
        <w:r>
          <w:fldChar w:fldCharType="separate"/>
        </w:r>
        <w:r>
          <w:t>22</w:t>
        </w:r>
        <w:r>
          <w:fldChar w:fldCharType="end"/>
        </w:r>
      </w:hyperlink>
    </w:p>
    <w:p>
      <w:pPr>
        <w:pStyle w:val="TOC2"/>
        <w:tabs>
          <w:tab w:val="right" w:leader="dot" w:pos="8306"/>
        </w:tabs>
      </w:pPr>
      <w:hyperlink w:anchor="_Toc10491" w:history="1">
        <w:r>
          <w:rPr>
            <w:rFonts w:ascii="仿宋" w:eastAsia="仿宋" w:hAnsi="仿宋" w:cs="仿宋" w:hint="eastAsia"/>
            <w:lang w:eastAsia="zh-CN"/>
          </w:rPr>
          <w:t>(三)、进度安排注意事项</w:t>
        </w:r>
        <w:r>
          <w:tab/>
        </w:r>
        <w:r>
          <w:fldChar w:fldCharType="begin"/>
        </w:r>
        <w:r>
          <w:instrText xml:space="preserve"> PAGEREF _Toc10491 \h </w:instrText>
        </w:r>
        <w:r>
          <w:fldChar w:fldCharType="separate"/>
        </w:r>
        <w:r>
          <w:t>23</w:t>
        </w:r>
        <w:r>
          <w:fldChar w:fldCharType="end"/>
        </w:r>
      </w:hyperlink>
    </w:p>
    <w:p>
      <w:pPr>
        <w:pStyle w:val="TOC2"/>
        <w:tabs>
          <w:tab w:val="right" w:leader="dot" w:pos="8306"/>
        </w:tabs>
      </w:pPr>
      <w:hyperlink w:anchor="_Toc19275" w:history="1">
        <w:r>
          <w:rPr>
            <w:rFonts w:ascii="仿宋" w:eastAsia="仿宋" w:hAnsi="仿宋" w:cs="仿宋" w:hint="eastAsia"/>
            <w:lang w:eastAsia="zh-CN"/>
          </w:rPr>
          <w:t>(四)、人力资源配置</w:t>
        </w:r>
        <w:r>
          <w:tab/>
        </w:r>
        <w:r>
          <w:fldChar w:fldCharType="begin"/>
        </w:r>
        <w:r>
          <w:instrText xml:space="preserve"> PAGEREF _Toc19275 \h </w:instrText>
        </w:r>
        <w:r>
          <w:fldChar w:fldCharType="separate"/>
        </w:r>
        <w:r>
          <w:t>24</w:t>
        </w:r>
        <w:r>
          <w:fldChar w:fldCharType="end"/>
        </w:r>
      </w:hyperlink>
    </w:p>
    <w:p>
      <w:pPr>
        <w:pStyle w:val="TOC1"/>
        <w:tabs>
          <w:tab w:val="right" w:leader="dot" w:pos="8306"/>
        </w:tabs>
      </w:pPr>
      <w:hyperlink w:anchor="_Toc11040" w:history="1">
        <w:r>
          <w:rPr>
            <w:rFonts w:ascii="仿宋" w:eastAsia="仿宋" w:hAnsi="仿宋" w:cs="仿宋" w:hint="eastAsia"/>
            <w:lang w:eastAsia="zh-CN"/>
          </w:rPr>
          <w:t>八、无人驾驶飞行器项目投资规划</w:t>
        </w:r>
        <w:r>
          <w:tab/>
        </w:r>
        <w:r>
          <w:fldChar w:fldCharType="begin"/>
        </w:r>
        <w:r>
          <w:instrText xml:space="preserve"> PAGEREF _Toc11040 \h </w:instrText>
        </w:r>
        <w:r>
          <w:fldChar w:fldCharType="separate"/>
        </w:r>
        <w:r>
          <w:t>25</w:t>
        </w:r>
        <w:r>
          <w:fldChar w:fldCharType="end"/>
        </w:r>
      </w:hyperlink>
    </w:p>
    <w:p>
      <w:pPr>
        <w:pStyle w:val="TOC2"/>
        <w:tabs>
          <w:tab w:val="right" w:leader="dot" w:pos="8306"/>
        </w:tabs>
      </w:pPr>
      <w:hyperlink w:anchor="_Toc24263" w:history="1">
        <w:r>
          <w:rPr>
            <w:rFonts w:ascii="仿宋" w:eastAsia="仿宋" w:hAnsi="仿宋" w:cs="仿宋" w:hint="eastAsia"/>
            <w:lang w:eastAsia="zh-CN"/>
          </w:rPr>
          <w:t>(一)、无人驾驶飞行器项目总投资估算</w:t>
        </w:r>
        <w:r>
          <w:tab/>
        </w:r>
        <w:r>
          <w:fldChar w:fldCharType="begin"/>
        </w:r>
        <w:r>
          <w:instrText xml:space="preserve"> PAGEREF _Toc24263 \h </w:instrText>
        </w:r>
        <w:r>
          <w:fldChar w:fldCharType="separate"/>
        </w:r>
        <w:r>
          <w:t>25</w:t>
        </w:r>
        <w:r>
          <w:fldChar w:fldCharType="end"/>
        </w:r>
      </w:hyperlink>
    </w:p>
    <w:p>
      <w:pPr>
        <w:pStyle w:val="TOC2"/>
        <w:tabs>
          <w:tab w:val="right" w:leader="dot" w:pos="8306"/>
        </w:tabs>
      </w:pPr>
      <w:hyperlink w:anchor="_Toc5135" w:history="1">
        <w:r>
          <w:rPr>
            <w:rFonts w:ascii="仿宋" w:eastAsia="仿宋" w:hAnsi="仿宋" w:cs="仿宋" w:hint="eastAsia"/>
            <w:lang w:eastAsia="zh-CN"/>
          </w:rPr>
          <w:t>(二)、资金筹措</w:t>
        </w:r>
        <w:r>
          <w:tab/>
        </w:r>
        <w:r>
          <w:fldChar w:fldCharType="begin"/>
        </w:r>
        <w:r>
          <w:instrText xml:space="preserve"> PAGEREF _Toc5135 \h </w:instrText>
        </w:r>
        <w:r>
          <w:fldChar w:fldCharType="separate"/>
        </w:r>
        <w:r>
          <w:t>27</w:t>
        </w:r>
        <w:r>
          <w:fldChar w:fldCharType="end"/>
        </w:r>
      </w:hyperlink>
    </w:p>
    <w:p>
      <w:pPr>
        <w:pStyle w:val="TOC1"/>
        <w:tabs>
          <w:tab w:val="right" w:leader="dot" w:pos="8306"/>
        </w:tabs>
      </w:pPr>
      <w:hyperlink w:anchor="_Toc26226" w:history="1">
        <w:r>
          <w:rPr>
            <w:rFonts w:ascii="仿宋" w:eastAsia="仿宋" w:hAnsi="仿宋" w:cs="仿宋" w:hint="eastAsia"/>
            <w:lang w:eastAsia="zh-CN"/>
          </w:rPr>
          <w:t>九、无人驾驶飞行器项目风险管理</w:t>
        </w:r>
        <w:r>
          <w:tab/>
        </w:r>
        <w:r>
          <w:fldChar w:fldCharType="begin"/>
        </w:r>
        <w:r>
          <w:instrText xml:space="preserve"> PAGEREF _Toc26226 \h </w:instrText>
        </w:r>
        <w:r>
          <w:fldChar w:fldCharType="separate"/>
        </w:r>
        <w:r>
          <w:t>27</w:t>
        </w:r>
        <w:r>
          <w:fldChar w:fldCharType="end"/>
        </w:r>
      </w:hyperlink>
    </w:p>
    <w:p>
      <w:pPr>
        <w:pStyle w:val="TOC2"/>
        <w:tabs>
          <w:tab w:val="right" w:leader="dot" w:pos="8306"/>
        </w:tabs>
      </w:pPr>
      <w:hyperlink w:anchor="_Toc12229" w:history="1">
        <w:r>
          <w:rPr>
            <w:rFonts w:ascii="仿宋" w:eastAsia="仿宋" w:hAnsi="仿宋" w:cs="仿宋" w:hint="eastAsia"/>
            <w:lang w:eastAsia="zh-CN"/>
          </w:rPr>
          <w:t>(一)、风险识别与评估</w:t>
        </w:r>
        <w:r>
          <w:tab/>
        </w:r>
        <w:r>
          <w:fldChar w:fldCharType="begin"/>
        </w:r>
        <w:r>
          <w:instrText xml:space="preserve"> PAGEREF _Toc12229 \h </w:instrText>
        </w:r>
        <w:r>
          <w:fldChar w:fldCharType="separate"/>
        </w:r>
        <w:r>
          <w:t>27</w:t>
        </w:r>
        <w:r>
          <w:fldChar w:fldCharType="end"/>
        </w:r>
      </w:hyperlink>
    </w:p>
    <w:p>
      <w:pPr>
        <w:pStyle w:val="TOC2"/>
        <w:tabs>
          <w:tab w:val="right" w:leader="dot" w:pos="8306"/>
        </w:tabs>
      </w:pPr>
      <w:hyperlink w:anchor="_Toc3272" w:history="1">
        <w:r>
          <w:rPr>
            <w:rFonts w:ascii="仿宋" w:eastAsia="仿宋" w:hAnsi="仿宋" w:cs="仿宋" w:hint="eastAsia"/>
            <w:lang w:eastAsia="zh-CN"/>
          </w:rPr>
          <w:t>(二)、风险应对策略</w:t>
        </w:r>
        <w:r>
          <w:tab/>
        </w:r>
        <w:r>
          <w:fldChar w:fldCharType="begin"/>
        </w:r>
        <w:r>
          <w:instrText xml:space="preserve"> PAGEREF _Toc3272 \h </w:instrText>
        </w:r>
        <w:r>
          <w:fldChar w:fldCharType="separate"/>
        </w:r>
        <w:r>
          <w:t>28</w:t>
        </w:r>
        <w:r>
          <w:fldChar w:fldCharType="end"/>
        </w:r>
      </w:hyperlink>
    </w:p>
    <w:p>
      <w:pPr>
        <w:pStyle w:val="TOC2"/>
        <w:tabs>
          <w:tab w:val="right" w:leader="dot" w:pos="8306"/>
        </w:tabs>
      </w:pPr>
      <w:hyperlink w:anchor="_Toc7035" w:history="1">
        <w:r>
          <w:rPr>
            <w:rFonts w:ascii="仿宋" w:eastAsia="仿宋" w:hAnsi="仿宋" w:cs="仿宋" w:hint="eastAsia"/>
            <w:lang w:eastAsia="zh-CN"/>
          </w:rPr>
          <w:t>(三)、风险监控与控制</w:t>
        </w:r>
        <w:r>
          <w:tab/>
        </w:r>
        <w:r>
          <w:fldChar w:fldCharType="begin"/>
        </w:r>
        <w:r>
          <w:instrText xml:space="preserve"> PAGEREF _Toc7035 \h </w:instrText>
        </w:r>
        <w:r>
          <w:fldChar w:fldCharType="separate"/>
        </w:r>
        <w:r>
          <w:t>30</w:t>
        </w:r>
        <w:r>
          <w:fldChar w:fldCharType="end"/>
        </w:r>
      </w:hyperlink>
    </w:p>
    <w:p>
      <w:pPr>
        <w:pStyle w:val="TOC1"/>
        <w:tabs>
          <w:tab w:val="right" w:leader="dot" w:pos="8306"/>
        </w:tabs>
      </w:pPr>
      <w:hyperlink w:anchor="_Toc19488" w:history="1">
        <w:r>
          <w:rPr>
            <w:rFonts w:ascii="仿宋" w:eastAsia="仿宋" w:hAnsi="仿宋" w:cs="仿宋" w:hint="eastAsia"/>
            <w:lang w:eastAsia="zh-CN"/>
          </w:rPr>
          <w:t>十、无人驾驶飞行器项目财务管理</w:t>
        </w:r>
        <w:r>
          <w:tab/>
        </w:r>
        <w:r>
          <w:fldChar w:fldCharType="begin"/>
        </w:r>
        <w:r>
          <w:instrText xml:space="preserve"> PAGEREF _Toc19488 \h </w:instrText>
        </w:r>
        <w:r>
          <w:fldChar w:fldCharType="separate"/>
        </w:r>
        <w:r>
          <w:t>31</w:t>
        </w:r>
        <w:r>
          <w:fldChar w:fldCharType="end"/>
        </w:r>
      </w:hyperlink>
    </w:p>
    <w:p>
      <w:pPr>
        <w:pStyle w:val="TOC2"/>
        <w:tabs>
          <w:tab w:val="right" w:leader="dot" w:pos="8306"/>
        </w:tabs>
      </w:pPr>
      <w:hyperlink w:anchor="_Toc31267" w:history="1">
        <w:r>
          <w:rPr>
            <w:rFonts w:ascii="仿宋" w:eastAsia="仿宋" w:hAnsi="仿宋" w:cs="仿宋" w:hint="eastAsia"/>
            <w:lang w:eastAsia="zh-CN"/>
          </w:rPr>
          <w:t>(一)、资金需求大</w:t>
        </w:r>
        <w:r>
          <w:tab/>
        </w:r>
        <w:r>
          <w:fldChar w:fldCharType="begin"/>
        </w:r>
        <w:r>
          <w:instrText xml:space="preserve"> PAGEREF _Toc31267 \h </w:instrText>
        </w:r>
        <w:r>
          <w:fldChar w:fldCharType="separate"/>
        </w:r>
        <w:r>
          <w:t>31</w:t>
        </w:r>
        <w:r>
          <w:fldChar w:fldCharType="end"/>
        </w:r>
      </w:hyperlink>
    </w:p>
    <w:p>
      <w:pPr>
        <w:pStyle w:val="TOC2"/>
        <w:tabs>
          <w:tab w:val="right" w:leader="dot" w:pos="8306"/>
        </w:tabs>
      </w:pPr>
      <w:hyperlink w:anchor="_Toc28089" w:history="1">
        <w:r>
          <w:rPr>
            <w:rFonts w:ascii="仿宋" w:eastAsia="仿宋" w:hAnsi="仿宋" w:cs="仿宋" w:hint="eastAsia"/>
            <w:lang w:eastAsia="zh-CN"/>
          </w:rPr>
          <w:t>(二)、研发周期长</w:t>
        </w:r>
        <w:r>
          <w:tab/>
        </w:r>
        <w:r>
          <w:fldChar w:fldCharType="begin"/>
        </w:r>
        <w:r>
          <w:instrText xml:space="preserve"> PAGEREF _Toc28089 \h </w:instrText>
        </w:r>
        <w:r>
          <w:fldChar w:fldCharType="separate"/>
        </w:r>
        <w:r>
          <w:t>32</w:t>
        </w:r>
        <w:r>
          <w:fldChar w:fldCharType="end"/>
        </w:r>
      </w:hyperlink>
    </w:p>
    <w:p>
      <w:pPr>
        <w:pStyle w:val="TOC2"/>
        <w:tabs>
          <w:tab w:val="right" w:leader="dot" w:pos="8306"/>
        </w:tabs>
      </w:pPr>
      <w:hyperlink w:anchor="_Toc8651" w:history="1">
        <w:r>
          <w:rPr>
            <w:rFonts w:ascii="仿宋" w:eastAsia="仿宋" w:hAnsi="仿宋" w:cs="仿宋" w:hint="eastAsia"/>
            <w:lang w:eastAsia="zh-CN"/>
          </w:rPr>
          <w:t>(三)、市场风险大</w:t>
        </w:r>
        <w:r>
          <w:tab/>
        </w:r>
        <w:r>
          <w:fldChar w:fldCharType="begin"/>
        </w:r>
        <w:r>
          <w:instrText xml:space="preserve"> PAGEREF _Toc8651 \h </w:instrText>
        </w:r>
        <w:r>
          <w:fldChar w:fldCharType="separate"/>
        </w:r>
        <w:r>
          <w:t>34</w:t>
        </w:r>
        <w:r>
          <w:fldChar w:fldCharType="end"/>
        </w:r>
      </w:hyperlink>
    </w:p>
    <w:p>
      <w:pPr>
        <w:pStyle w:val="TOC2"/>
        <w:tabs>
          <w:tab w:val="right" w:leader="dot" w:pos="8306"/>
        </w:tabs>
      </w:pPr>
      <w:hyperlink w:anchor="_Toc516" w:history="1">
        <w:r>
          <w:rPr>
            <w:rFonts w:ascii="仿宋" w:eastAsia="仿宋" w:hAnsi="仿宋" w:cs="仿宋" w:hint="eastAsia"/>
            <w:lang w:eastAsia="zh-CN"/>
          </w:rPr>
          <w:t>(四)、利润率高</w:t>
        </w:r>
        <w:r>
          <w:tab/>
        </w:r>
        <w:r>
          <w:fldChar w:fldCharType="begin"/>
        </w:r>
        <w:r>
          <w:instrText xml:space="preserve"> PAGEREF _Toc516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04" w:history="1">
        <w:r>
          <w:rPr>
            <w:rFonts w:ascii="仿宋" w:eastAsia="仿宋" w:hAnsi="仿宋" w:cs="仿宋" w:hint="eastAsia"/>
            <w:lang w:eastAsia="zh-CN"/>
          </w:rPr>
          <w:t>十一、无人驾驶飞行器项目人力资源管理</w:t>
        </w:r>
        <w:r>
          <w:tab/>
        </w:r>
        <w:r>
          <w:fldChar w:fldCharType="begin"/>
        </w:r>
        <w:r>
          <w:instrText xml:space="preserve"> PAGEREF _Toc12604 \h </w:instrText>
        </w:r>
        <w:r>
          <w:fldChar w:fldCharType="separate"/>
        </w:r>
        <w:r>
          <w:t>39</w:t>
        </w:r>
        <w:r>
          <w:fldChar w:fldCharType="end"/>
        </w:r>
      </w:hyperlink>
    </w:p>
    <w:p>
      <w:pPr>
        <w:pStyle w:val="TOC2"/>
        <w:tabs>
          <w:tab w:val="right" w:leader="dot" w:pos="8306"/>
        </w:tabs>
      </w:pPr>
      <w:hyperlink w:anchor="_Toc9312" w:history="1">
        <w:r>
          <w:rPr>
            <w:rFonts w:ascii="仿宋" w:eastAsia="仿宋" w:hAnsi="仿宋" w:cs="仿宋" w:hint="eastAsia"/>
            <w:lang w:eastAsia="zh-CN"/>
          </w:rPr>
          <w:t>(一)、建立健全的预算管理制度</w:t>
        </w:r>
        <w:r>
          <w:tab/>
        </w:r>
        <w:r>
          <w:fldChar w:fldCharType="begin"/>
        </w:r>
        <w:r>
          <w:instrText xml:space="preserve"> PAGEREF _Toc9312 \h </w:instrText>
        </w:r>
        <w:r>
          <w:fldChar w:fldCharType="separate"/>
        </w:r>
        <w:r>
          <w:t>39</w:t>
        </w:r>
        <w:r>
          <w:fldChar w:fldCharType="end"/>
        </w:r>
      </w:hyperlink>
    </w:p>
    <w:p>
      <w:pPr>
        <w:pStyle w:val="TOC2"/>
        <w:tabs>
          <w:tab w:val="right" w:leader="dot" w:pos="8306"/>
        </w:tabs>
      </w:pPr>
      <w:hyperlink w:anchor="_Toc14144" w:history="1">
        <w:r>
          <w:rPr>
            <w:rFonts w:ascii="仿宋" w:eastAsia="仿宋" w:hAnsi="仿宋" w:cs="仿宋" w:hint="eastAsia"/>
            <w:lang w:eastAsia="zh-CN"/>
          </w:rPr>
          <w:t>(二)、加强资金流动监控</w:t>
        </w:r>
        <w:r>
          <w:tab/>
        </w:r>
        <w:r>
          <w:fldChar w:fldCharType="begin"/>
        </w:r>
        <w:r>
          <w:instrText xml:space="preserve"> PAGEREF _Toc14144 \h </w:instrText>
        </w:r>
        <w:r>
          <w:fldChar w:fldCharType="separate"/>
        </w:r>
        <w:r>
          <w:t>40</w:t>
        </w:r>
        <w:r>
          <w:fldChar w:fldCharType="end"/>
        </w:r>
      </w:hyperlink>
    </w:p>
    <w:p>
      <w:pPr>
        <w:pStyle w:val="TOC2"/>
        <w:tabs>
          <w:tab w:val="right" w:leader="dot" w:pos="8306"/>
        </w:tabs>
      </w:pPr>
      <w:hyperlink w:anchor="_Toc11689" w:history="1">
        <w:r>
          <w:rPr>
            <w:rFonts w:ascii="仿宋" w:eastAsia="仿宋" w:hAnsi="仿宋" w:cs="仿宋" w:hint="eastAsia"/>
            <w:lang w:eastAsia="zh-CN"/>
          </w:rPr>
          <w:t>(三)、制定完善的风险控制机制</w:t>
        </w:r>
        <w:r>
          <w:tab/>
        </w:r>
        <w:r>
          <w:fldChar w:fldCharType="begin"/>
        </w:r>
        <w:r>
          <w:instrText xml:space="preserve"> PAGEREF _Toc11689 \h </w:instrText>
        </w:r>
        <w:r>
          <w:fldChar w:fldCharType="separate"/>
        </w:r>
        <w:r>
          <w:t>42</w:t>
        </w:r>
        <w:r>
          <w:fldChar w:fldCharType="end"/>
        </w:r>
      </w:hyperlink>
    </w:p>
    <w:p>
      <w:pPr>
        <w:pStyle w:val="TOC2"/>
        <w:tabs>
          <w:tab w:val="right" w:leader="dot" w:pos="8306"/>
        </w:tabs>
      </w:pPr>
      <w:hyperlink w:anchor="_Toc8573" w:history="1">
        <w:r>
          <w:rPr>
            <w:rFonts w:ascii="仿宋" w:eastAsia="仿宋" w:hAnsi="仿宋" w:cs="仿宋" w:hint="eastAsia"/>
            <w:lang w:eastAsia="zh-CN"/>
          </w:rPr>
          <w:t>(四)、优化成本管理</w:t>
        </w:r>
        <w:r>
          <w:tab/>
        </w:r>
        <w:r>
          <w:fldChar w:fldCharType="begin"/>
        </w:r>
        <w:r>
          <w:instrText xml:space="preserve"> PAGEREF _Toc8573 \h </w:instrText>
        </w:r>
        <w:r>
          <w:fldChar w:fldCharType="separate"/>
        </w:r>
        <w:r>
          <w:t>43</w:t>
        </w:r>
        <w:r>
          <w:fldChar w:fldCharType="end"/>
        </w:r>
      </w:hyperlink>
    </w:p>
    <w:p>
      <w:pPr>
        <w:pStyle w:val="TOC1"/>
        <w:tabs>
          <w:tab w:val="right" w:leader="dot" w:pos="8306"/>
        </w:tabs>
      </w:pPr>
      <w:hyperlink w:anchor="_Toc21576" w:history="1">
        <w:r>
          <w:rPr>
            <w:rFonts w:ascii="仿宋" w:eastAsia="仿宋" w:hAnsi="仿宋" w:cs="仿宋" w:hint="eastAsia"/>
            <w:lang w:eastAsia="zh-CN"/>
          </w:rPr>
          <w:t>十二、无人驾驶飞行器项目创新与研发</w:t>
        </w:r>
        <w:r>
          <w:tab/>
        </w:r>
        <w:r>
          <w:fldChar w:fldCharType="begin"/>
        </w:r>
        <w:r>
          <w:instrText xml:space="preserve"> PAGEREF _Toc21576 \h </w:instrText>
        </w:r>
        <w:r>
          <w:fldChar w:fldCharType="separate"/>
        </w:r>
        <w:r>
          <w:t>44</w:t>
        </w:r>
        <w:r>
          <w:fldChar w:fldCharType="end"/>
        </w:r>
      </w:hyperlink>
    </w:p>
    <w:p>
      <w:pPr>
        <w:pStyle w:val="TOC2"/>
        <w:tabs>
          <w:tab w:val="right" w:leader="dot" w:pos="8306"/>
        </w:tabs>
      </w:pPr>
      <w:hyperlink w:anchor="_Toc5830" w:history="1">
        <w:r>
          <w:rPr>
            <w:rFonts w:ascii="仿宋" w:eastAsia="仿宋" w:hAnsi="仿宋" w:cs="仿宋" w:hint="eastAsia"/>
            <w:lang w:eastAsia="zh-CN"/>
          </w:rPr>
          <w:t>(一)、创新策略与方向</w:t>
        </w:r>
        <w:r>
          <w:tab/>
        </w:r>
        <w:r>
          <w:fldChar w:fldCharType="begin"/>
        </w:r>
        <w:r>
          <w:instrText xml:space="preserve"> PAGEREF _Toc5830 \h </w:instrText>
        </w:r>
        <w:r>
          <w:fldChar w:fldCharType="separate"/>
        </w:r>
        <w:r>
          <w:t>44</w:t>
        </w:r>
        <w:r>
          <w:fldChar w:fldCharType="end"/>
        </w:r>
      </w:hyperlink>
    </w:p>
    <w:p>
      <w:pPr>
        <w:pStyle w:val="TOC2"/>
        <w:tabs>
          <w:tab w:val="right" w:leader="dot" w:pos="8306"/>
        </w:tabs>
      </w:pPr>
      <w:hyperlink w:anchor="_Toc28062" w:history="1">
        <w:r>
          <w:rPr>
            <w:rFonts w:ascii="仿宋" w:eastAsia="仿宋" w:hAnsi="仿宋" w:cs="仿宋" w:hint="eastAsia"/>
            <w:lang w:eastAsia="zh-CN"/>
          </w:rPr>
          <w:t>(二)、研发规划与投入</w:t>
        </w:r>
        <w:r>
          <w:tab/>
        </w:r>
        <w:r>
          <w:fldChar w:fldCharType="begin"/>
        </w:r>
        <w:r>
          <w:instrText xml:space="preserve"> PAGEREF _Toc28062 \h </w:instrText>
        </w:r>
        <w:r>
          <w:fldChar w:fldCharType="separate"/>
        </w:r>
        <w:r>
          <w:t>46</w:t>
        </w:r>
        <w:r>
          <w:fldChar w:fldCharType="end"/>
        </w:r>
      </w:hyperlink>
    </w:p>
    <w:p>
      <w:pPr>
        <w:pStyle w:val="TOC1"/>
        <w:tabs>
          <w:tab w:val="right" w:leader="dot" w:pos="8306"/>
        </w:tabs>
      </w:pPr>
      <w:hyperlink w:anchor="_Toc16718" w:history="1">
        <w:r>
          <w:rPr>
            <w:rFonts w:ascii="仿宋" w:eastAsia="仿宋" w:hAnsi="仿宋" w:cs="仿宋" w:hint="eastAsia"/>
            <w:lang w:eastAsia="zh-CN"/>
          </w:rPr>
          <w:t>十三、供应链管理</w:t>
        </w:r>
        <w:r>
          <w:tab/>
        </w:r>
        <w:r>
          <w:fldChar w:fldCharType="begin"/>
        </w:r>
        <w:r>
          <w:instrText xml:space="preserve"> PAGEREF _Toc16718 \h </w:instrText>
        </w:r>
        <w:r>
          <w:fldChar w:fldCharType="separate"/>
        </w:r>
        <w:r>
          <w:t>48</w:t>
        </w:r>
        <w:r>
          <w:fldChar w:fldCharType="end"/>
        </w:r>
      </w:hyperlink>
    </w:p>
    <w:p>
      <w:pPr>
        <w:pStyle w:val="TOC2"/>
        <w:tabs>
          <w:tab w:val="right" w:leader="dot" w:pos="8306"/>
        </w:tabs>
      </w:pPr>
      <w:hyperlink w:anchor="_Toc25609" w:history="1">
        <w:r>
          <w:rPr>
            <w:rFonts w:ascii="仿宋" w:eastAsia="仿宋" w:hAnsi="仿宋" w:cs="仿宋" w:hint="eastAsia"/>
            <w:lang w:eastAsia="zh-CN"/>
          </w:rPr>
          <w:t>(一)、供应链战略规划</w:t>
        </w:r>
        <w:r>
          <w:tab/>
        </w:r>
        <w:r>
          <w:fldChar w:fldCharType="begin"/>
        </w:r>
        <w:r>
          <w:instrText xml:space="preserve"> PAGEREF _Toc25609 \h </w:instrText>
        </w:r>
        <w:r>
          <w:fldChar w:fldCharType="separate"/>
        </w:r>
        <w:r>
          <w:t>48</w:t>
        </w:r>
        <w:r>
          <w:fldChar w:fldCharType="end"/>
        </w:r>
      </w:hyperlink>
    </w:p>
    <w:p>
      <w:pPr>
        <w:pStyle w:val="TOC2"/>
        <w:tabs>
          <w:tab w:val="right" w:leader="dot" w:pos="8306"/>
        </w:tabs>
      </w:pPr>
      <w:hyperlink w:anchor="_Toc28454" w:history="1">
        <w:r>
          <w:rPr>
            <w:rFonts w:ascii="仿宋" w:eastAsia="仿宋" w:hAnsi="仿宋" w:cs="仿宋" w:hint="eastAsia"/>
            <w:lang w:eastAsia="zh-CN"/>
          </w:rPr>
          <w:t>(二)、供应商选择与合作</w:t>
        </w:r>
        <w:r>
          <w:tab/>
        </w:r>
        <w:r>
          <w:fldChar w:fldCharType="begin"/>
        </w:r>
        <w:r>
          <w:instrText xml:space="preserve"> PAGEREF _Toc28454 \h </w:instrText>
        </w:r>
        <w:r>
          <w:fldChar w:fldCharType="separate"/>
        </w:r>
        <w:r>
          <w:t>49</w:t>
        </w:r>
        <w:r>
          <w:fldChar w:fldCharType="end"/>
        </w:r>
      </w:hyperlink>
    </w:p>
    <w:p>
      <w:pPr>
        <w:pStyle w:val="TOC2"/>
        <w:tabs>
          <w:tab w:val="right" w:leader="dot" w:pos="8306"/>
        </w:tabs>
      </w:pPr>
      <w:hyperlink w:anchor="_Toc19924" w:history="1">
        <w:r>
          <w:rPr>
            <w:rFonts w:ascii="仿宋" w:eastAsia="仿宋" w:hAnsi="仿宋" w:cs="仿宋" w:hint="eastAsia"/>
            <w:lang w:eastAsia="zh-CN"/>
          </w:rPr>
          <w:t>(三)、物流与库存管理</w:t>
        </w:r>
        <w:r>
          <w:tab/>
        </w:r>
        <w:r>
          <w:fldChar w:fldCharType="begin"/>
        </w:r>
        <w:r>
          <w:instrText xml:space="preserve"> PAGEREF _Toc19924 \h </w:instrText>
        </w:r>
        <w:r>
          <w:fldChar w:fldCharType="separate"/>
        </w:r>
        <w:r>
          <w:t>50</w:t>
        </w:r>
        <w:r>
          <w:fldChar w:fldCharType="end"/>
        </w:r>
      </w:hyperlink>
    </w:p>
    <w:p>
      <w:pPr>
        <w:pStyle w:val="TOC1"/>
        <w:tabs>
          <w:tab w:val="right" w:leader="dot" w:pos="8306"/>
        </w:tabs>
      </w:pPr>
      <w:hyperlink w:anchor="_Toc25576" w:history="1">
        <w:r>
          <w:rPr>
            <w:rFonts w:ascii="仿宋" w:eastAsia="仿宋" w:hAnsi="仿宋" w:cs="仿宋" w:hint="eastAsia"/>
            <w:lang w:eastAsia="zh-CN"/>
          </w:rPr>
          <w:t>十四、营销与推广策略</w:t>
        </w:r>
        <w:r>
          <w:tab/>
        </w:r>
        <w:r>
          <w:fldChar w:fldCharType="begin"/>
        </w:r>
        <w:r>
          <w:instrText xml:space="preserve"> PAGEREF _Toc25576 \h </w:instrText>
        </w:r>
        <w:r>
          <w:fldChar w:fldCharType="separate"/>
        </w:r>
        <w:r>
          <w:t>52</w:t>
        </w:r>
        <w:r>
          <w:fldChar w:fldCharType="end"/>
        </w:r>
      </w:hyperlink>
    </w:p>
    <w:p>
      <w:pPr>
        <w:pStyle w:val="TOC2"/>
        <w:tabs>
          <w:tab w:val="right" w:leader="dot" w:pos="8306"/>
        </w:tabs>
      </w:pPr>
      <w:hyperlink w:anchor="_Toc13513" w:history="1">
        <w:r>
          <w:rPr>
            <w:rFonts w:ascii="仿宋" w:eastAsia="仿宋" w:hAnsi="仿宋" w:cs="仿宋" w:hint="eastAsia"/>
            <w:lang w:eastAsia="zh-CN"/>
          </w:rPr>
          <w:t>(一)、产品/服务定位与特点</w:t>
        </w:r>
        <w:r>
          <w:tab/>
        </w:r>
        <w:r>
          <w:fldChar w:fldCharType="begin"/>
        </w:r>
        <w:r>
          <w:instrText xml:space="preserve"> PAGEREF _Toc13513 \h </w:instrText>
        </w:r>
        <w:r>
          <w:fldChar w:fldCharType="separate"/>
        </w:r>
        <w:r>
          <w:t>52</w:t>
        </w:r>
        <w:r>
          <w:fldChar w:fldCharType="end"/>
        </w:r>
      </w:hyperlink>
    </w:p>
    <w:p>
      <w:pPr>
        <w:pStyle w:val="TOC2"/>
        <w:tabs>
          <w:tab w:val="right" w:leader="dot" w:pos="8306"/>
        </w:tabs>
      </w:pPr>
      <w:hyperlink w:anchor="_Toc19581" w:history="1">
        <w:r>
          <w:rPr>
            <w:rFonts w:ascii="仿宋" w:eastAsia="仿宋" w:hAnsi="仿宋" w:cs="仿宋" w:hint="eastAsia"/>
            <w:lang w:eastAsia="zh-CN"/>
          </w:rPr>
          <w:t>(二)、市场定位与竞争分析</w:t>
        </w:r>
        <w:r>
          <w:tab/>
        </w:r>
        <w:r>
          <w:fldChar w:fldCharType="begin"/>
        </w:r>
        <w:r>
          <w:instrText xml:space="preserve"> PAGEREF _Toc19581 \h </w:instrText>
        </w:r>
        <w:r>
          <w:fldChar w:fldCharType="separate"/>
        </w:r>
        <w:r>
          <w:t>53</w:t>
        </w:r>
        <w:r>
          <w:fldChar w:fldCharType="end"/>
        </w:r>
      </w:hyperlink>
    </w:p>
    <w:p>
      <w:pPr>
        <w:pStyle w:val="TOC2"/>
        <w:tabs>
          <w:tab w:val="right" w:leader="dot" w:pos="8306"/>
        </w:tabs>
      </w:pPr>
      <w:hyperlink w:anchor="_Toc23367" w:history="1">
        <w:r>
          <w:rPr>
            <w:rFonts w:ascii="仿宋" w:eastAsia="仿宋" w:hAnsi="仿宋" w:cs="仿宋" w:hint="eastAsia"/>
            <w:lang w:eastAsia="zh-CN"/>
          </w:rPr>
          <w:t>(三)、营销渠道与策略</w:t>
        </w:r>
        <w:r>
          <w:tab/>
        </w:r>
        <w:r>
          <w:fldChar w:fldCharType="begin"/>
        </w:r>
        <w:r>
          <w:instrText xml:space="preserve"> PAGEREF _Toc23367 \h </w:instrText>
        </w:r>
        <w:r>
          <w:fldChar w:fldCharType="separate"/>
        </w:r>
        <w:r>
          <w:t>55</w:t>
        </w:r>
        <w:r>
          <w:fldChar w:fldCharType="end"/>
        </w:r>
      </w:hyperlink>
    </w:p>
    <w:p>
      <w:pPr>
        <w:pStyle w:val="TOC2"/>
        <w:tabs>
          <w:tab w:val="right" w:leader="dot" w:pos="8306"/>
        </w:tabs>
      </w:pPr>
      <w:hyperlink w:anchor="_Toc3686" w:history="1">
        <w:r>
          <w:rPr>
            <w:rFonts w:ascii="仿宋" w:eastAsia="仿宋" w:hAnsi="仿宋" w:cs="仿宋" w:hint="eastAsia"/>
            <w:lang w:eastAsia="zh-CN"/>
          </w:rPr>
          <w:t>(四)、推广与宣传活动</w:t>
        </w:r>
        <w:r>
          <w:tab/>
        </w:r>
        <w:r>
          <w:fldChar w:fldCharType="begin"/>
        </w:r>
        <w:r>
          <w:instrText xml:space="preserve"> PAGEREF _Toc3686 \h </w:instrText>
        </w:r>
        <w:r>
          <w:fldChar w:fldCharType="separate"/>
        </w:r>
        <w:r>
          <w:t>56</w:t>
        </w:r>
        <w:r>
          <w:fldChar w:fldCharType="end"/>
        </w:r>
      </w:hyperlink>
    </w:p>
    <w:p>
      <w:pPr>
        <w:pStyle w:val="TOC1"/>
        <w:tabs>
          <w:tab w:val="right" w:leader="dot" w:pos="8306"/>
        </w:tabs>
      </w:pPr>
      <w:hyperlink w:anchor="_Toc29443" w:history="1">
        <w:r>
          <w:rPr>
            <w:rFonts w:ascii="仿宋" w:eastAsia="仿宋" w:hAnsi="仿宋" w:cs="仿宋" w:hint="eastAsia"/>
            <w:lang w:eastAsia="zh-CN"/>
          </w:rPr>
          <w:t>十五、利益相关者分析与沟通计划</w:t>
        </w:r>
        <w:r>
          <w:tab/>
        </w:r>
        <w:r>
          <w:fldChar w:fldCharType="begin"/>
        </w:r>
        <w:r>
          <w:instrText xml:space="preserve"> PAGEREF _Toc29443 \h </w:instrText>
        </w:r>
        <w:r>
          <w:fldChar w:fldCharType="separate"/>
        </w:r>
        <w:r>
          <w:t>61</w:t>
        </w:r>
        <w:r>
          <w:fldChar w:fldCharType="end"/>
        </w:r>
      </w:hyperlink>
    </w:p>
    <w:p>
      <w:pPr>
        <w:pStyle w:val="TOC2"/>
        <w:tabs>
          <w:tab w:val="right" w:leader="dot" w:pos="8306"/>
        </w:tabs>
      </w:pPr>
      <w:hyperlink w:anchor="_Toc13805" w:history="1">
        <w:r>
          <w:rPr>
            <w:rFonts w:ascii="仿宋" w:eastAsia="仿宋" w:hAnsi="仿宋" w:cs="仿宋" w:hint="eastAsia"/>
            <w:lang w:eastAsia="zh-CN"/>
          </w:rPr>
          <w:t>(一)、利益相关者分析</w:t>
        </w:r>
        <w:r>
          <w:tab/>
        </w:r>
        <w:r>
          <w:fldChar w:fldCharType="begin"/>
        </w:r>
        <w:r>
          <w:instrText xml:space="preserve"> PAGEREF _Toc13805 \h </w:instrText>
        </w:r>
        <w:r>
          <w:fldChar w:fldCharType="separate"/>
        </w:r>
        <w:r>
          <w:t>61</w:t>
        </w:r>
        <w:r>
          <w:fldChar w:fldCharType="end"/>
        </w:r>
      </w:hyperlink>
    </w:p>
    <w:p>
      <w:pPr>
        <w:pStyle w:val="TOC2"/>
        <w:tabs>
          <w:tab w:val="right" w:leader="dot" w:pos="8306"/>
        </w:tabs>
      </w:pPr>
      <w:hyperlink w:anchor="_Toc6880" w:history="1">
        <w:r>
          <w:rPr>
            <w:rFonts w:ascii="仿宋" w:eastAsia="仿宋" w:hAnsi="仿宋" w:cs="仿宋" w:hint="eastAsia"/>
            <w:lang w:eastAsia="zh-CN"/>
          </w:rPr>
          <w:t>(二)、沟通计划</w:t>
        </w:r>
        <w:r>
          <w:tab/>
        </w:r>
        <w:r>
          <w:fldChar w:fldCharType="begin"/>
        </w:r>
        <w:r>
          <w:instrText xml:space="preserve"> PAGEREF _Toc6880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71"/>
      <w:r>
        <w:rPr>
          <w:rFonts w:ascii="仿宋" w:eastAsia="仿宋" w:hAnsi="仿宋" w:cs="仿宋" w:hint="eastAsia"/>
          <w:sz w:val="28"/>
          <w:lang w:eastAsia="zh-CN"/>
        </w:rPr>
        <w:t>一、无人驾驶飞行器项目土建工程</w:t>
      </w:r>
      <w:bookmarkEnd w:id="2"/>
    </w:p>
    <w:p>
      <w:pPr>
        <w:pStyle w:val="Heading2"/>
        <w:rPr>
          <w:rFonts w:ascii="仿宋" w:eastAsia="仿宋" w:hAnsi="仿宋" w:cs="仿宋" w:hint="eastAsia"/>
          <w:lang w:eastAsia="zh-CN"/>
        </w:rPr>
      </w:pPr>
      <w:bookmarkStart w:id="3" w:name="_Toc302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在无人驾驶飞行器项目的建筑工程设计中，我们将秉承一系列重要的设计原则，以确保无人驾驶飞行器项目建筑在功能、美观、可持续性等方面达到最佳效果。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首要原则是确保建筑的功能性得到最大化的发挥。我们将充分理解无人驾驶飞行器项目的实际需求，合理布局各个功能区域，保证建筑在满足业务需求的同时，提供高效的工作环境。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在建筑设计中，我们将综合考虑建设和运营成本。通过精细的经济效益分析，确保设计方案在高效利用资源的同时，对无人驾驶飞行器项目的长期盈利能力有积极的贡献。</w:t>
      </w:r>
    </w:p>
    <w:p>
      <w:pPr>
        <w:pStyle w:val="Heading2"/>
        <w:ind w:firstLine="560" w:firstLineChars="200"/>
        <w:rPr>
          <w:rFonts w:ascii="仿宋" w:eastAsia="仿宋" w:hAnsi="仿宋" w:cs="仿宋" w:hint="eastAsia"/>
          <w:sz w:val="28"/>
          <w:lang w:eastAsia="zh-CN"/>
        </w:rPr>
      </w:pPr>
      <w:bookmarkStart w:id="4" w:name="_Toc262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驾驶飞行器项目的土建工程设计中，我们将精准设定设计年限，结合无人驾驶飞行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人驾驶飞行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6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无人驾驶飞行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人驾驶飞行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人驾驶飞行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17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本期工程无人驾驶飞行器项目预计总建筑面积XXX平方米，其中：计容建筑面积XXX平方米，计划建筑工程投资XX万元，占无人驾驶飞行器项目总投资的XX%。</w:t>
      </w:r>
    </w:p>
    <w:p>
      <w:pPr>
        <w:pStyle w:val="Heading1"/>
        <w:ind w:firstLine="560" w:firstLineChars="200"/>
        <w:rPr>
          <w:rFonts w:ascii="仿宋" w:eastAsia="仿宋" w:hAnsi="仿宋" w:cs="仿宋" w:hint="eastAsia"/>
          <w:sz w:val="28"/>
          <w:lang w:eastAsia="zh-CN"/>
        </w:rPr>
      </w:pPr>
      <w:bookmarkStart w:id="7" w:name="_Toc32265"/>
      <w:r>
        <w:rPr>
          <w:rFonts w:ascii="仿宋" w:eastAsia="仿宋" w:hAnsi="仿宋" w:cs="仿宋" w:hint="eastAsia"/>
          <w:sz w:val="28"/>
          <w:lang w:eastAsia="zh-CN"/>
        </w:rPr>
        <w:t>二、无人驾驶飞行器项目文档管理</w:t>
      </w:r>
      <w:bookmarkEnd w:id="7"/>
    </w:p>
    <w:p>
      <w:pPr>
        <w:pStyle w:val="Heading2"/>
        <w:rPr>
          <w:rFonts w:ascii="仿宋" w:eastAsia="仿宋" w:hAnsi="仿宋" w:cs="仿宋" w:hint="eastAsia"/>
          <w:lang w:eastAsia="zh-CN"/>
        </w:rPr>
      </w:pPr>
      <w:bookmarkStart w:id="8" w:name="_Toc17926"/>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无人驾驶飞行器项目高度重视文档的质量和准确性，以支持无人驾驶飞行器项目的各项活动和决策。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飞行器项目文档的编制始于无人驾驶飞行器项目计划的初期，我们制定了详细的文档编制计划，明确了每个文档的内容、格式和编写责任人。在无人驾驶飞行器项目启动阶段，我们首先编制了无人驾驶飞行器项目章程，明确定义了无人驾驶飞行器项目的目标、范围、风险等关键要素。随后，无人驾驶飞行器项目团队根据计划陆续编制了需求文档、设计文档、测试文档等各类文档，确保无人驾驶飞行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人驾驶飞行器项目管理中的重要环节，旨在确保无人驾驶飞行器项目文档符合质量标准和无人驾驶飞行器项目需求。在无人驾驶飞行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人驾驶飞行器项目相关利益方和专业领域的专家对文档进行独立审查。这有助于获取更全面、客观的反馈，确保无人驾驶飞行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无人驾驶飞行器项目在文档编制与审查方面建立了严格的管理机制，通过规范的流程和多维度的审查，确保无人驾驶飞行器项目文档的质量、准确性和可靠性，为无人驾驶飞行器项目的顺利推进提供了有力支持。</w:t>
      </w:r>
    </w:p>
    <w:p>
      <w:pPr>
        <w:pStyle w:val="Heading2"/>
        <w:ind w:firstLine="560" w:firstLineChars="200"/>
        <w:rPr>
          <w:rFonts w:ascii="仿宋" w:eastAsia="仿宋" w:hAnsi="仿宋" w:cs="仿宋" w:hint="eastAsia"/>
          <w:sz w:val="28"/>
          <w:lang w:eastAsia="zh-CN"/>
        </w:rPr>
      </w:pPr>
      <w:bookmarkStart w:id="9" w:name="_Toc9170"/>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在无人驾驶飞行器项目中，我们致力于优化文档发布与分发过程，以确保信息的高效传递和团队间协作的顺畅进行。以下是我们采取的关键优化策略：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我们通过多渠道发布文档，包括电子邮件、无人驾驶飞行器项目管理平台、内部网站等，以满足不同团队成员的偏好和需求。多渠道发布确保了信息的全面覆盖。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我们采用了精细的权限控制，确保只有授权人员可以访问敏感信息。这种安全措施保护了无人驾驶飞行器项目文档的机密性，防止了未经授权的信息泄露。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029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人驾驶飞行器项目生命周期中一个至关重要的环节，直接关系到无人驾驶飞行器项目信息的长期保存和历史记录的完整性。在无人驾驶飞行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1360"/>
      <w:r>
        <w:rPr>
          <w:rFonts w:ascii="仿宋" w:eastAsia="仿宋" w:hAnsi="仿宋" w:cs="仿宋" w:hint="eastAsia"/>
          <w:sz w:val="28"/>
          <w:lang w:eastAsia="zh-CN"/>
        </w:rPr>
        <w:t>三、无人驾驶飞行器项目建设单位说明</w:t>
      </w:r>
      <w:bookmarkEnd w:id="11"/>
    </w:p>
    <w:p>
      <w:pPr>
        <w:pStyle w:val="Heading2"/>
        <w:rPr>
          <w:rFonts w:ascii="仿宋" w:eastAsia="仿宋" w:hAnsi="仿宋" w:cs="仿宋" w:hint="eastAsia"/>
          <w:lang w:eastAsia="zh-CN"/>
        </w:rPr>
      </w:pPr>
      <w:bookmarkStart w:id="12" w:name="_Toc13521"/>
      <w:r>
        <w:rPr>
          <w:rFonts w:ascii="仿宋" w:eastAsia="仿宋" w:hAnsi="仿宋" w:cs="仿宋" w:hint="eastAsia"/>
          <w:lang w:eastAsia="zh-CN"/>
        </w:rPr>
        <w:t>(一)、无人驾驶飞行器项目承办单位基本情况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8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人驾驶飞行器项目承办单位的XXXX，我们着眼于实现可持续的经济效益。通过技术创新和解决方案的提供，公司预计在无人驾驶飞行器项目执行期间将获得可观的收入增长。这一收入来源主要包括无人驾驶飞行器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同时，我们注重成本控制和效率提升，以确保无人驾驶飞行器项目的可持续盈利。透过精细的管理和资源优化，公司期望实现无人驾驶飞行器项目利润最大化。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人驾驶飞行器项目实施进行全面的投资评估，包括无人驾驶飞行器项目启动阶段的资金投入和后续运营成本。通过对无人驾驶飞行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人驾驶飞行器项目实施过程中具备足够的资金流动性，公司将进行详尽的现金流分析。这包括资金需求的合理预测、无人驾驶飞行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8500"/>
      <w:r>
        <w:rPr>
          <w:rFonts w:ascii="仿宋" w:eastAsia="仿宋" w:hAnsi="仿宋" w:cs="仿宋" w:hint="eastAsia"/>
          <w:sz w:val="28"/>
          <w:lang w:eastAsia="zh-CN"/>
        </w:rPr>
        <w:t>四、无人驾驶飞行器项目危机管理</w:t>
      </w:r>
      <w:bookmarkEnd w:id="14"/>
    </w:p>
    <w:p>
      <w:pPr>
        <w:pStyle w:val="Heading2"/>
        <w:rPr>
          <w:rFonts w:ascii="仿宋" w:eastAsia="仿宋" w:hAnsi="仿宋" w:cs="仿宋" w:hint="eastAsia"/>
          <w:lang w:eastAsia="zh-CN"/>
        </w:rPr>
      </w:pPr>
      <w:bookmarkStart w:id="15" w:name="_Toc2512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无人驾驶飞行器项目危机管理中，危机预警与识别是确保无人驾驶飞行器项目稳健运行的核心步骤。通过建立全面的监测机制，无人驾驶飞行器项目团队旨在及时发现和理解潜在的风险和危机因素，以便采取及时的预防和应对措施，确保无人驾驶飞行器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人驾驶飞行器项目团队全面分析了整个无人驾驶飞行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人驾驶飞行器项目团队着重于明确定义无人驾驶飞行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人驾驶飞行器项目进展的持续监控，团队能够及时发现潜在问题并作出迅速反应。无人驾驶飞行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在这一阶段，团队的专业素养和反应速度将发挥至关重要的作用，以确保潜在危机能够在初期得到有效的处理，最大程度地减轻负面影响。通过危机预警与识别，无人驾驶飞行器项目得以更有序、可控地推进。</w:t>
      </w:r>
    </w:p>
    <w:p>
      <w:pPr>
        <w:pStyle w:val="Heading2"/>
        <w:ind w:firstLine="560" w:firstLineChars="200"/>
        <w:rPr>
          <w:rFonts w:ascii="仿宋" w:eastAsia="仿宋" w:hAnsi="仿宋" w:cs="仿宋" w:hint="eastAsia"/>
          <w:sz w:val="28"/>
          <w:lang w:eastAsia="zh-CN"/>
        </w:rPr>
      </w:pPr>
      <w:bookmarkStart w:id="16" w:name="_Toc2792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在危机发生时，无人驾驶飞行器项目团队立即行动，成立了应急小组。该小组的任务是迅速制定并实施紧急应对措施，以最小化潜在损失。以下是采取的主要措施：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暂停无人驾驶飞行器项目进度：为遏制危机蔓延，无人驾驶飞行器项目暂时停止进行，以便全面评估当前状况。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资源重新分配：重新评估无人驾驶飞行器项目资源的分配，确保最大限度地减小损失。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实时沟通：与关键利益相关者建立实时沟通机制，向他们传递无人驾驶飞行器项目危机的实际状况，保障无人驾驶飞行器项目核心利益。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在紧急应对的同时，无人驾驶飞行器项目团队强调了团队协作和有效沟通的重要性。以下是团队协作的关键举措：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信息共享机制：建立了信息共享平台，确保团队成员能够及时获取无人驾驶飞行器项目危机的实时信息。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领导者沟通：无人驾驶飞行器项目领导者通过定期会议和即时沟通工具，指导团队应对危机，保持团队稳定运行。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随着危机得到初步控制，无人驾驶飞行器项目团队转向制定恢复计划，以确保无人驾驶飞行器项目能够从中迅速恢复。主要恢复计划包括：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修复受损的进度计划：重新评估无人驾驶飞行器项目进度，制定修复计划，确保无人驾驶飞行器项目尽快回归正常进程。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重新调整资源分配：优化资源分配，确保无人驾驶飞行器项目在有限资源下高效运转。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风险管理机制加强：对无人驾驶飞行器项目风险进行全面评估，制定更强化的风险管理策略，以预防未来可能的危机。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63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38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飞行器项目的技术管理特点体现在其创新导向。通过引入最先进的技术趋势和解决方案，无人驾驶飞行器项目致力于提升科技含量、提高质量和效率水平。这意味着我们将采用最新的工具和方法，确保无人驾驶飞行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人驾驶飞行器项目技术管理的显著特征。通过整合不同领域的技术资源，我们实现了跨学科的协同工作。这有助于优化技术架构，提高整体效能。此外，整合性策略还促进了不同技术团队之间的紧密沟通和高效合作，确保无人驾驶飞行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人驾驶飞行器项目所采用的技术。通过不断优化技术方案，无人驾驶飞行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人驾驶飞行器项目团队将在无人驾驶飞行器项目初期识别可能的技术风险，并采取相应的预防和应对措施。通过建立健全的风险评估机制，无人驾驶飞行器项目能够在实施过程中及时发现并解决潜在的技术问题，保障无人驾驶飞行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人驾驶飞行器项目中，技术将成为无人驾驶飞行器项目成功的有力支持。这一深度剖析揭示了技术管理在无人驾驶飞行器项目实施中的关键作用，为无人驾驶飞行器项目的技术基础奠定了坚实的基础。</w:t>
      </w:r>
    </w:p>
    <w:p>
      <w:pPr>
        <w:pStyle w:val="Heading2"/>
        <w:ind w:firstLine="560" w:firstLineChars="200"/>
        <w:rPr>
          <w:rFonts w:ascii="仿宋" w:eastAsia="仿宋" w:hAnsi="仿宋" w:cs="仿宋" w:hint="eastAsia"/>
          <w:sz w:val="28"/>
          <w:lang w:eastAsia="zh-CN"/>
        </w:rPr>
      </w:pPr>
      <w:bookmarkStart w:id="19" w:name="_Toc18894"/>
      <w:r>
        <w:rPr>
          <w:rFonts w:ascii="仿宋" w:eastAsia="仿宋" w:hAnsi="仿宋" w:cs="仿宋" w:hint="eastAsia"/>
          <w:sz w:val="28"/>
          <w:lang w:eastAsia="zh-CN"/>
        </w:rPr>
        <w:t>(二)、无人驾驶飞行器项目工艺技术设计方案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人驾驶飞行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人驾驶飞行器项目将严格按照相关行业规范要求进行组织。通过有效控制产品质量，无人驾驶飞行器项目将致力于为顾客提供优质的无人驾驶飞行器项目产品和良好的服务。这体现了无人驾驶飞行器项目对于生产活动合规性和质量标准的高度重视，为无人驾驶飞行器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人驾驶飞行器项目注重生态效益和清洁生产原则。无人驾驶飞行器项目建设将紧密结合地方特色经济发展，与社会经济发展规划和区域环境保护规划方案相协调一致。通过与当地区域自然生态系统的结合，无人驾驶飞行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人驾驶飞行器项目产品具有多样化的客户需求和个性化的特点。因此，无人驾驶飞行器项目产品规格品种多样，且单批生产数量较小。为满足这一特点，无人驾驶飞行器项目承办单位将建设先进的柔性制造生产线。通过广泛应用柔性制造技术，无人驾驶飞行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人驾驶飞行器项目采用的技术具有较高的技术含量和自动化水平，处于国内先进水平。这一技术选用不仅体现了对生产效率、质量和环境友好性的高标准要求，同时为无人驾驶飞行器项目的可持续发展奠定了坚实的基础。</w:t>
      </w:r>
    </w:p>
    <w:p>
      <w:pPr>
        <w:pStyle w:val="Heading2"/>
        <w:ind w:firstLine="560" w:firstLineChars="200"/>
        <w:rPr>
          <w:rFonts w:ascii="仿宋" w:eastAsia="仿宋" w:hAnsi="仿宋" w:cs="仿宋" w:hint="eastAsia"/>
          <w:sz w:val="28"/>
          <w:lang w:eastAsia="zh-CN"/>
        </w:rPr>
      </w:pPr>
      <w:bookmarkStart w:id="20" w:name="_Toc19017"/>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为确保无人驾驶飞行器项目的高效生产和技术实施，我们制定了一套精心设计的设备选型方案，以满足无人驾驶飞行器项目生产、质量和环保的要求。该方案的主要特点如下：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https://d.book118.com/086235101042010040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无人驾驶飞行器项目规划设计纲要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00EE0"/>
    <w:rsid w:val="50500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3510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2024-01-20T22:18:00Z</dcterms:created>
  <dcterms:modified xsi:type="dcterms:W3CDTF">2024-01-20T22:18:51Z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C08795B5BEA04866A9A67F9F933BA3AE_11</vt:lpwstr>
  </property>
  <property fmtid="{D5CDD505-2E9C-101B-9397-08002B2CF9AE}" pid="3" name="KSOProductBuildVer">
    <vt:lpwstr>2052-12.1.0.16120</vt:lpwstr>
  </property>
</Properties>
</file>