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0" w:line="93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实用锡焊技艺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0" w:line="943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掌握原则和要领对正确操作是必要的，但仅仅依照这些原则和要 领并不能解决实际操作中的各种问题。具体工艺步骤和实际经验是不 可缺少的。借鉴他人的经验，遵循成熟的工艺是初学者的必由之路。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一.印制电路板安装与焊接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印制电路板的装焊在整个电子产品制造中处于核心的地位，可以 说一个整机产品的“精华”部分都装在印制板上，其质量对整机产品 的影响是不言而喻的。尽管在现代生产中印制板的装焊已经日臻完 善，实现了自动化，但在产品研制，维修领域主要还是手工操作；况 且手工操作经验也是自动化获得成功的基础。</w:t>
      </w:r>
    </w:p>
    <w:p>
      <w:pPr>
        <w:pStyle w:val="a1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935" w:lineRule="exact"/>
        <w:ind w:left="0" w:right="0" w:firstLine="84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印制板和元器件检查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装配前应对印制板和元器件进行检查，内容主要包括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印制板：图形，孔位及孔径是否符合图纸，有无断线，缺孔等，表面 处理是否合格，有无污染或变质。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元器件：品种，规格及外封装是否与图纸吻合，元器件引线有无 氧化，锈蚀。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200" w:line="936" w:lineRule="exact"/>
        <w:ind w:left="0" w:right="0" w:firstLine="860"/>
        <w:jc w:val="both"/>
        <w:sectPr>
          <w:pgSz w:w="17861" w:h="25258"/>
          <w:pgMar w:top="1742" w:right="2458" w:bottom="1742" w:left="268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对于要求较高的产品，还应注意操作时的条件，如手汗影响锡焊 性能，腐蚀印制板，使用的工具如改锥，钳子碰上印制板会划伤铜箔，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20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橡胶板中的硫化物会使金属变质等。</w:t>
      </w:r>
    </w:p>
    <w:p>
      <w:pPr>
        <w:framePr w:w="10128" w:h="2611" w:hRule="atLeast" w:wrap="notBeside" w:vAnchor="text" w:hAnchor="text" w:x="1297" w:y="1"/>
        <w:widowControl w:val="0"/>
        <w:rPr>
          <w:sz w:val="2"/>
          <w:szCs w:val="2"/>
        </w:rPr>
      </w:pPr>
      <w:r>
        <w:drawing>
          <wp:inline>
            <wp:extent cx="6431280" cy="165798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822960" distR="3679190" simplePos="0" relativeHeight="251659264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1249680</wp:posOffset>
                </wp:positionV>
                <wp:extent cx="3575050" cy="32893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7505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图一印刷板上元器件引线成型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5" type="#_x0000_t202" style="width:281.5pt;height:25.9pt;margin-top:98.4pt;margin-left:176.65pt;mso-wrap-distance-bottom:0;mso-wrap-distance-left:64.8pt;mso-wrap-distance-right:289.7pt;mso-wrap-distance-top:0;position:absolute;v-text-anchor:top;z-index:251658240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图一印刷板上元器件引线成型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1"/>
        <w:keepNext w:val="0"/>
        <w:keepLines w:val="0"/>
        <w:widowControl w:val="0"/>
        <w:numPr>
          <w:ilvl w:val="0"/>
          <w:numId w:val="14"/>
        </w:numPr>
        <w:shd w:val="clear" w:color="auto" w:fill="auto"/>
        <w:bidi w:val="0"/>
        <w:spacing w:before="0" w:after="0" w:line="938" w:lineRule="exact"/>
        <w:ind w:left="1060" w:right="0" w:firstLine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元器件引线成型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2320" w:line="938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如图一所示，是印制板上装配元器件的部分实例，其中大部分需 在装插前弯曲成型。弯曲成型的要求取决于元器件本身的封装外形和 印制板上的安装位置，有时也因整个印制板安装空间限定元件安装位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元器件引线成型要注意以下几点：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840"/>
        <w:jc w:val="both"/>
      </w:pPr>
      <w:bookmarkStart w:id="2" w:name="bookmark2"/>
      <w:r>
        <w:rPr>
          <w:color w:val="000000"/>
          <w:spacing w:val="0"/>
          <w:w w:val="100"/>
          <w:position w:val="0"/>
        </w:rPr>
        <w:t>（</w:t>
      </w:r>
      <w:bookmarkEnd w:id="2"/>
      <w:r>
        <w:rPr>
          <w:color w:val="000000"/>
          <w:spacing w:val="0"/>
          <w:w w:val="100"/>
          <w:position w:val="0"/>
        </w:rPr>
        <w:t>1）所有元器件引线均不得从根部弯曲。因为制造工艺上的原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因，根部容易折断。一般应留</w:t>
      </w:r>
      <w:r>
        <w:rPr>
          <w:color w:val="000000"/>
          <w:spacing w:val="0"/>
          <w:w w:val="100"/>
          <w:position w:val="0"/>
        </w:rPr>
        <w:t>1. 5mm</w:t>
      </w:r>
      <w:r>
        <w:rPr>
          <w:color w:val="000000"/>
          <w:spacing w:val="0"/>
          <w:w w:val="100"/>
          <w:position w:val="0"/>
        </w:rPr>
        <w:t>以上（图二）。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346450" cy="137160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84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</w:rPr>
        <w:t>图二元器件引线弯曲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829"/>
        </w:tabs>
        <w:bidi w:val="0"/>
        <w:spacing w:before="0" w:after="480" w:line="240" w:lineRule="auto"/>
        <w:ind w:left="0" w:right="0" w:firstLine="840"/>
        <w:jc w:val="left"/>
      </w:pPr>
      <w:bookmarkStart w:id="3" w:name="bookmark3"/>
      <w:r>
        <w:rPr>
          <w:color w:val="000000"/>
          <w:spacing w:val="0"/>
          <w:w w:val="100"/>
          <w:position w:val="0"/>
        </w:rPr>
        <w:t>（</w:t>
      </w:r>
      <w:bookmarkEnd w:id="3"/>
      <w:r>
        <w:rPr>
          <w:color w:val="000000"/>
          <w:spacing w:val="0"/>
          <w:w w:val="100"/>
          <w:position w:val="0"/>
        </w:rPr>
        <w:t>2）</w:t>
        <w:tab/>
        <w:t>弯曲一般不要成死角，圆弧半径应大于引线直径的</w:t>
      </w:r>
      <w:r>
        <w:rPr>
          <w:color w:val="000000"/>
          <w:spacing w:val="0"/>
          <w:w w:val="100"/>
          <w:position w:val="0"/>
        </w:rPr>
        <w:t>1 — 2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倍。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989"/>
        </w:tabs>
        <w:bidi w:val="0"/>
        <w:spacing w:before="0" w:after="420" w:line="240" w:lineRule="auto"/>
        <w:ind w:left="0" w:right="0" w:firstLine="840"/>
        <w:jc w:val="left"/>
        <w:sectPr>
          <w:pgSz w:w="17861" w:h="25258"/>
          <w:pgMar w:top="1892" w:right="2470" w:bottom="2420" w:left="2671" w:header="0" w:footer="3" w:gutter="0"/>
          <w:pgNumType w:start="2"/>
          <w:cols w:space="720"/>
          <w:noEndnote/>
          <w:rtlGutter w:val="0"/>
          <w:docGrid w:linePitch="360"/>
        </w:sectPr>
      </w:pPr>
      <w:bookmarkStart w:id="4" w:name="bookmark4"/>
      <w:r>
        <w:rPr>
          <w:color w:val="000000"/>
          <w:spacing w:val="0"/>
          <w:w w:val="100"/>
          <w:position w:val="0"/>
        </w:rPr>
        <w:t>（</w:t>
      </w:r>
      <w:bookmarkEnd w:id="4"/>
      <w:r>
        <w:rPr>
          <w:color w:val="000000"/>
          <w:spacing w:val="0"/>
          <w:w w:val="100"/>
          <w:position w:val="0"/>
        </w:rPr>
        <w:t>3）</w:t>
        <w:tab/>
        <w:t xml:space="preserve">要尽量将有字符的元器件面置于容易观察的位置，如图三 </w:t>
      </w:r>
      <w:r>
        <w:rPr>
          <w:color w:val="000000"/>
          <w:spacing w:val="0"/>
          <w:w w:val="100"/>
          <w:position w:val="0"/>
        </w:rPr>
        <w:t>所示。</w:t>
      </w:r>
    </w:p>
    <w:p>
      <w:pPr>
        <w:widowControl w:val="0"/>
        <w:spacing w:line="1" w:lineRule="exact"/>
      </w:pPr>
      <w:r>
        <w:drawing>
          <wp:anchor distT="191770" distB="688340" distL="0" distR="0" simplePos="0" relativeHeight="251660288" behindDoc="0" locked="0" layoutInCell="1" allowOverlap="1">
            <wp:simplePos x="0" y="0"/>
            <wp:positionH relativeFrom="page">
              <wp:posOffset>1866900</wp:posOffset>
            </wp:positionH>
            <wp:positionV relativeFrom="paragraph">
              <wp:posOffset>191770</wp:posOffset>
            </wp:positionV>
            <wp:extent cx="5455920" cy="2212975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5582285</wp:posOffset>
                </wp:positionH>
                <wp:positionV relativeFrom="paragraph">
                  <wp:posOffset>0</wp:posOffset>
                </wp:positionV>
                <wp:extent cx="774065" cy="22860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拆总位置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6" type="#_x0000_t202" style="width:60.95pt;height:18pt;margin-top:0;margin-left:439.55pt;mso-position-horizontal-relative:page;mso-wrap-distance-bottom:0;mso-wrap-distance-left:0;mso-wrap-distance-right:0;mso-wrap-distance-top:0;position:absolute;v-text-anchor:top;z-index:251664384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拆总位置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2317750</wp:posOffset>
                </wp:positionH>
                <wp:positionV relativeFrom="paragraph">
                  <wp:posOffset>2572385</wp:posOffset>
                </wp:positionV>
                <wp:extent cx="4563110" cy="30162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311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图三元器件成型及插装时注意标记位置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width:359.3pt;height:23.75pt;margin-top:202.55pt;margin-left:182.5pt;mso-position-horizontal-relative:page;mso-wrap-distance-bottom:0;mso-wrap-distance-left:0;mso-wrap-distance-right:0;mso-wrap-distance-top:0;position:absolute;v-text-anchor:top;z-index:251666432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图三元器件成型及插装时注意标记位置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a1"/>
        <w:keepNext w:val="0"/>
        <w:keepLines w:val="0"/>
        <w:widowControl w:val="0"/>
        <w:numPr>
          <w:ilvl w:val="0"/>
          <w:numId w:val="15"/>
        </w:numPr>
        <w:shd w:val="clear" w:color="auto" w:fill="auto"/>
        <w:bidi w:val="0"/>
        <w:spacing w:before="0" w:after="0" w:line="938" w:lineRule="exact"/>
        <w:ind w:left="0" w:right="0" w:firstLine="84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元器件插装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840"/>
        <w:jc w:val="left"/>
      </w:pPr>
      <w:bookmarkStart w:id="6" w:name="bookmark6"/>
      <w:r>
        <w:rPr>
          <w:color w:val="000000"/>
          <w:spacing w:val="0"/>
          <w:w w:val="100"/>
          <w:position w:val="0"/>
        </w:rPr>
        <w:t>（</w:t>
      </w:r>
      <w:bookmarkEnd w:id="6"/>
      <w:r>
        <w:rPr>
          <w:color w:val="000000"/>
          <w:spacing w:val="0"/>
          <w:w w:val="100"/>
          <w:position w:val="0"/>
        </w:rPr>
        <w:t>1）贴板与悬空插装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880"/>
        <w:jc w:val="left"/>
      </w:pPr>
      <w:r>
        <w:rPr>
          <w:color w:val="000000"/>
          <w:spacing w:val="0"/>
          <w:w w:val="100"/>
          <w:position w:val="0"/>
        </w:rPr>
        <w:t>如图四（</w:t>
      </w:r>
      <w:r>
        <w:rPr>
          <w:color w:val="000000"/>
          <w:spacing w:val="0"/>
          <w:w w:val="100"/>
          <w:position w:val="0"/>
        </w:rPr>
        <w:t>a）</w:t>
      </w:r>
      <w:r>
        <w:rPr>
          <w:color w:val="000000"/>
          <w:spacing w:val="0"/>
          <w:w w:val="100"/>
          <w:position w:val="0"/>
        </w:rPr>
        <w:t>所示，贴板插装稳定性好，插装简单；但不利于散 热，且对某些安装位置不适应。悬空插装，适应范围广，有利散热， 但插装较复杂，需控制一定高度以保持美观一致。如图四（3）所示， 悬空高度一般取2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〜</w:t>
      </w:r>
      <w:r>
        <w:rPr>
          <w:color w:val="000000"/>
          <w:spacing w:val="0"/>
          <w:w w:val="100"/>
          <w:position w:val="0"/>
        </w:rPr>
        <w:t>6mm。</w:t>
      </w:r>
    </w:p>
    <w:p>
      <w:pPr>
        <w:widowControl w:val="0"/>
        <w:spacing w:line="1" w:lineRule="exact"/>
      </w:pPr>
      <w:r>
        <w:drawing>
          <wp:anchor distT="749300" distB="448310" distL="0" distR="0" simplePos="0" relativeHeight="251661312" behindDoc="0" locked="0" layoutInCell="1" allowOverlap="1">
            <wp:simplePos x="0" y="0"/>
            <wp:positionH relativeFrom="page">
              <wp:posOffset>1891030</wp:posOffset>
            </wp:positionH>
            <wp:positionV relativeFrom="paragraph">
              <wp:posOffset>749300</wp:posOffset>
            </wp:positionV>
            <wp:extent cx="6126480" cy="2395855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4246880</wp:posOffset>
                </wp:positionH>
                <wp:positionV relativeFrom="paragraph">
                  <wp:posOffset>3288030</wp:posOffset>
                </wp:positionV>
                <wp:extent cx="1835150" cy="301625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515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元器件插装形式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width:144.5pt;height:23.75pt;margin-top:258.9pt;margin-left:334.4pt;mso-position-horizontal-relative:page;mso-wrap-distance-bottom:0;mso-wrap-distance-left:0;mso-wrap-distance-right:0;mso-wrap-distance-top:0;position:absolute;v-text-anchor:top;z-index:251668480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元器件插装形式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1941195" distB="6350" distL="0" distR="0" simplePos="0" relativeHeight="251662336" behindDoc="0" locked="0" layoutInCell="1" allowOverlap="1">
            <wp:simplePos x="0" y="0"/>
            <wp:positionH relativeFrom="page">
              <wp:posOffset>1891030</wp:posOffset>
            </wp:positionH>
            <wp:positionV relativeFrom="paragraph">
              <wp:posOffset>1941195</wp:posOffset>
            </wp:positionV>
            <wp:extent cx="2292350" cy="164592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862330" distB="1463040" distL="0" distR="0" simplePos="0" relativeHeight="251663360" behindDoc="0" locked="0" layoutInCell="1" allowOverlap="1">
            <wp:simplePos x="0" y="0"/>
            <wp:positionH relativeFrom="page">
              <wp:posOffset>6889750</wp:posOffset>
            </wp:positionH>
            <wp:positionV relativeFrom="paragraph">
              <wp:posOffset>862330</wp:posOffset>
            </wp:positionV>
            <wp:extent cx="956945" cy="1268095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26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插装时具体要求应首先保证图纸中安装工艺要求，其次按实际安 装位置确定。一般无特殊要求时，只要位置允许，采用贴板安装较为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常用。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480" w:line="240" w:lineRule="auto"/>
        <w:ind w:left="0" w:right="0" w:firstLine="94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安装时应注意元器件字符标记方向一致，容易读出。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540" w:line="240" w:lineRule="auto"/>
        <w:ind w:left="0" w:right="0" w:firstLine="840"/>
        <w:jc w:val="left"/>
        <w:sectPr>
          <w:type w:val="nextPage"/>
          <w:pgSz w:w="17861" w:h="25258"/>
          <w:pgMar w:top="1892" w:right="2470" w:bottom="2420" w:left="2671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图五所示安装方向是符合阅读习惯的方向。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779135" cy="124968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50" w:right="0" w:firstLine="0"/>
        <w:jc w:val="left"/>
      </w:pPr>
      <w:r>
        <w:rPr>
          <w:color w:val="1A1A1A"/>
          <w:spacing w:val="0"/>
          <w:w w:val="100"/>
          <w:position w:val="0"/>
        </w:rPr>
        <w:t>图五安装方向符合阅读习惯</w:t>
      </w:r>
    </w:p>
    <w:p>
      <w:pPr>
        <w:widowControl w:val="0"/>
        <w:spacing w:after="839" w:line="1" w:lineRule="exact"/>
      </w:pP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806"/>
        </w:tabs>
        <w:bidi w:val="0"/>
        <w:spacing w:before="0" w:after="420" w:line="240" w:lineRule="auto"/>
        <w:ind w:left="0" w:right="0" w:firstLine="94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安装时不要用手直接碰元器件引线和印制板上铜箔。</w:t>
      </w:r>
    </w:p>
    <w:p>
      <w:pPr>
        <w:pStyle w:val="a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806"/>
        </w:tabs>
        <w:bidi w:val="0"/>
        <w:spacing w:before="0" w:after="1460" w:line="240" w:lineRule="auto"/>
        <w:ind w:left="0" w:right="0" w:firstLine="94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插装后为了固定可对引线进行折弯处理(图六)</w:t>
      </w:r>
      <w:r>
        <w:rPr>
          <w:color w:val="000000"/>
          <w:spacing w:val="0"/>
          <w:w w:val="100"/>
          <w:position w:val="0"/>
        </w:rPr>
        <w:t>o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4358640" cy="102997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3" w:right="0" w:firstLine="0"/>
        <w:jc w:val="left"/>
      </w:pPr>
      <w:r>
        <w:rPr>
          <w:color w:val="1A1A1A"/>
          <w:spacing w:val="0"/>
          <w:w w:val="100"/>
          <w:position w:val="0"/>
        </w:rPr>
        <w:t>图六元器件引线折弯固定</w:t>
      </w:r>
    </w:p>
    <w:p>
      <w:pPr>
        <w:widowControl w:val="0"/>
        <w:spacing w:after="1039" w:line="1" w:lineRule="exact"/>
      </w:pPr>
    </w:p>
    <w:p>
      <w:pPr>
        <w:pStyle w:val="a1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946" w:lineRule="exact"/>
        <w:ind w:left="0" w:right="0" w:firstLine="9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印制电路板的焊接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焊接印制板，除遵循锡焊要领外，以下几点须特别注意：</w:t>
      </w:r>
    </w:p>
    <w:p>
      <w:pPr>
        <w:pStyle w:val="a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2074"/>
        </w:tabs>
        <w:bidi w:val="0"/>
        <w:spacing w:before="0" w:after="0" w:line="946" w:lineRule="exact"/>
        <w:ind w:left="0" w:right="0" w:firstLine="10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电烙铁，一般应选内热式</w:t>
      </w:r>
      <w:r>
        <w:rPr>
          <w:color w:val="000000"/>
          <w:spacing w:val="0"/>
          <w:w w:val="100"/>
          <w:position w:val="0"/>
        </w:rPr>
        <w:t>20-35W</w:t>
      </w:r>
      <w:r>
        <w:rPr>
          <w:color w:val="000000"/>
          <w:spacing w:val="0"/>
          <w:w w:val="100"/>
          <w:position w:val="0"/>
        </w:rPr>
        <w:t>或调温式，烙铁的温度 不超过</w:t>
      </w:r>
      <w:r>
        <w:rPr>
          <w:color w:val="000000"/>
          <w:spacing w:val="0"/>
          <w:w w:val="100"/>
          <w:position w:val="0"/>
        </w:rPr>
        <w:t>300°C</w:t>
      </w:r>
      <w:r>
        <w:rPr>
          <w:color w:val="000000"/>
          <w:spacing w:val="0"/>
          <w:w w:val="100"/>
          <w:position w:val="0"/>
        </w:rPr>
        <w:t>的为宜。烙铁头形状应分局印制板焊盘大小采用凿形或 锥形，目前印制板发展趋势是小型密集化，因此一般常用小型圆锥烙 铁头。</w:t>
      </w:r>
    </w:p>
    <w:p>
      <w:pPr>
        <w:pStyle w:val="a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866"/>
        </w:tabs>
        <w:bidi w:val="0"/>
        <w:spacing w:before="0" w:after="1080" w:line="946" w:lineRule="exact"/>
        <w:ind w:left="0" w:right="0" w:firstLine="940"/>
        <w:jc w:val="both"/>
        <w:sectPr>
          <w:type w:val="nextPage"/>
          <w:pgSz w:w="17861" w:h="25258"/>
          <w:pgMar w:top="1892" w:right="2470" w:bottom="2420" w:left="2671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加热方法，加热时应尽量使烙铁头同时接触印制板上铜箔</w:t>
      </w:r>
    </w:p>
    <w:p>
      <w:pPr>
        <w:pStyle w:val="a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866"/>
        </w:tabs>
        <w:bidi w:val="0"/>
        <w:spacing w:before="0" w:after="1080" w:line="946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</w:rPr>
        <w:t>和元器件引线（图七）。对较大的焊盘（直径大于</w:t>
      </w:r>
      <w:r>
        <w:rPr>
          <w:color w:val="000000"/>
          <w:spacing w:val="0"/>
          <w:w w:val="100"/>
          <w:position w:val="0"/>
        </w:rPr>
        <w:t>5mm）</w:t>
      </w:r>
      <w:r>
        <w:rPr>
          <w:color w:val="000000"/>
          <w:spacing w:val="0"/>
          <w:w w:val="100"/>
          <w:position w:val="0"/>
        </w:rPr>
        <w:t>焊接时可移 动烙铁，即烙铁绕焊盘转动，以免长时间停留一点导致局部过热，如 图七所示。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188335" cy="237109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833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4" w:right="0" w:firstLine="0"/>
        <w:jc w:val="left"/>
      </w:pPr>
      <w:r>
        <w:rPr>
          <w:color w:val="000000"/>
          <w:spacing w:val="0"/>
          <w:w w:val="100"/>
          <w:position w:val="0"/>
        </w:rPr>
        <w:t>图七烙铁对焊点加热</w:t>
      </w:r>
    </w:p>
    <w:p>
      <w:pPr>
        <w:widowControl w:val="0"/>
        <w:spacing w:after="1179" w:line="1" w:lineRule="exact"/>
      </w:pP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360" w:line="943" w:lineRule="exact"/>
        <w:ind w:left="0" w:right="0" w:firstLine="840"/>
        <w:jc w:val="left"/>
      </w:pPr>
      <w:bookmarkStart w:id="13" w:name="bookmark13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3）金属化孔的焊接，两层以上电路板的孔都要进行金属化处 理。焊接时不仅要让焊料润湿焊盘，而且孔内也要润湿填充。因此金 属化孔加热时间应长于单面板。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840"/>
        <w:jc w:val="left"/>
      </w:pPr>
      <w:bookmarkStart w:id="14" w:name="bookmark14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 xml:space="preserve">4）焊接时不要用烙铁头摩擦焊盘的方法增强焊料润湿性能， </w:t>
      </w:r>
      <w:r>
        <w:rPr>
          <w:color w:val="000000"/>
          <w:spacing w:val="0"/>
          <w:w w:val="100"/>
          <w:position w:val="0"/>
        </w:rPr>
        <w:t>而要靠表面清理和预焊。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820"/>
        <w:jc w:val="left"/>
      </w:pPr>
      <w:bookmarkStart w:id="15" w:name="bookmark15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5）耐热性差的元器件应使用工具辅助散热（图八）。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6468110" cy="255397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1"/>
        <w:keepNext w:val="0"/>
        <w:keepLines w:val="0"/>
        <w:widowControl w:val="0"/>
        <w:numPr>
          <w:ilvl w:val="0"/>
          <w:numId w:val="16"/>
        </w:numPr>
        <w:shd w:val="clear" w:color="auto" w:fill="auto"/>
        <w:bidi w:val="0"/>
        <w:spacing w:before="0" w:after="0" w:line="929" w:lineRule="exact"/>
        <w:ind w:left="0" w:right="0" w:firstLine="940"/>
        <w:jc w:val="left"/>
        <w:sectPr>
          <w:type w:val="nextPage"/>
          <w:pgSz w:w="17861" w:h="25258"/>
          <w:pgMar w:top="1892" w:right="2470" w:bottom="2420" w:left="2671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焊后处理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97"/>
        </w:tabs>
        <w:bidi w:val="0"/>
        <w:spacing w:before="0" w:after="0" w:line="929" w:lineRule="exact"/>
        <w:ind w:left="0" w:right="0" w:firstLine="720"/>
        <w:jc w:val="left"/>
      </w:pPr>
      <w:bookmarkStart w:id="17" w:name="bookmark17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1）</w:t>
        <w:tab/>
        <w:t>剪去多余引线，注意不要对焊点施加剪切力以外的其他力。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697"/>
        </w:tabs>
        <w:bidi w:val="0"/>
        <w:spacing w:before="0" w:after="0" w:line="929" w:lineRule="exact"/>
        <w:ind w:left="0" w:right="0" w:firstLine="720"/>
        <w:jc w:val="left"/>
      </w:pPr>
      <w:bookmarkStart w:id="18" w:name="bookmark18"/>
      <w:r>
        <w:rPr>
          <w:color w:val="000000"/>
          <w:spacing w:val="0"/>
          <w:w w:val="100"/>
          <w:position w:val="0"/>
        </w:rPr>
        <w:t>（</w:t>
      </w:r>
      <w:bookmarkEnd w:id="18"/>
      <w:r>
        <w:rPr>
          <w:color w:val="000000"/>
          <w:spacing w:val="0"/>
          <w:w w:val="100"/>
          <w:position w:val="0"/>
        </w:rPr>
        <w:t>2）</w:t>
        <w:tab/>
        <w:t>检查印制板上所有元器件引线焊点，修补缺陷。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1997"/>
        </w:tabs>
        <w:bidi w:val="0"/>
        <w:spacing w:before="0" w:after="0" w:line="960" w:lineRule="exact"/>
        <w:ind w:left="0" w:right="0" w:firstLine="820"/>
        <w:jc w:val="left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3）</w:t>
        <w:tab/>
        <w:t>根据工艺要求选择清洗液清洗印制板。一般情况下使用松 香焊剂后印制板不用清洗。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29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二.导线焊接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2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导线焊接在电子产品装配中占有重要位置。实践中发现，出现故 障的电子产品中，导线焊点的失效率高于印制电路板，有必要对导线 的焊接工艺给予特别的重视。</w:t>
      </w:r>
    </w:p>
    <w:p>
      <w:pPr>
        <w:pStyle w:val="a1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after="0" w:line="929" w:lineRule="exact"/>
        <w:ind w:left="0" w:right="0" w:firstLine="94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常用连接导线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2260" w:line="929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电子装配常用导线有三类，如图十所示。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I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1500" w:right="0" w:firstLine="0"/>
        <w:jc w:val="left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</w:rPr>
        <w:t>图十常用导线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sectPr>
          <w:type w:val="nextPage"/>
          <w:pgSz w:w="17861" w:h="25258"/>
          <w:pgMar w:top="1892" w:right="2470" w:bottom="2420" w:left="2671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bookmarkStart w:id="21" w:name="bookmark21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 xml:space="preserve">1）单股导线，绝缘层内只有一根导线，俗称“硬线”容易成 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形固定，常用于固定位置连接。漆包线也属此范围，只不过它的绝缘 层不是塑胶，而是绝缘漆。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2038"/>
        </w:tabs>
        <w:bidi w:val="0"/>
        <w:spacing w:before="0" w:after="0" w:line="965" w:lineRule="exact"/>
        <w:ind w:left="0" w:right="0" w:firstLine="860"/>
        <w:jc w:val="both"/>
      </w:pPr>
      <w:bookmarkStart w:id="22" w:name="bookmark22"/>
      <w:r>
        <w:rPr>
          <w:color w:val="000000"/>
          <w:spacing w:val="0"/>
          <w:w w:val="100"/>
          <w:position w:val="0"/>
        </w:rPr>
        <w:t>（</w:t>
      </w:r>
      <w:bookmarkEnd w:id="22"/>
      <w:r>
        <w:rPr>
          <w:color w:val="000000"/>
          <w:spacing w:val="0"/>
          <w:w w:val="100"/>
          <w:position w:val="0"/>
        </w:rPr>
        <w:t>2）</w:t>
        <w:tab/>
        <w:t>多股导线，绝缘层内有4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〜</w:t>
      </w:r>
      <w:r>
        <w:rPr>
          <w:color w:val="000000"/>
          <w:spacing w:val="0"/>
          <w:w w:val="100"/>
          <w:position w:val="0"/>
        </w:rPr>
        <w:t>67根或更多的导线，俗称“软 线”，使用最为广泛。</w:t>
      </w:r>
    </w:p>
    <w:p>
      <w:pPr>
        <w:pStyle w:val="a1"/>
        <w:keepNext w:val="0"/>
        <w:keepLines w:val="0"/>
        <w:widowControl w:val="0"/>
        <w:shd w:val="clear" w:color="auto" w:fill="auto"/>
        <w:tabs>
          <w:tab w:val="left" w:pos="2038"/>
        </w:tabs>
        <w:bidi w:val="0"/>
        <w:spacing w:before="0" w:after="0" w:line="965" w:lineRule="exact"/>
        <w:ind w:left="0" w:right="0" w:firstLine="860"/>
        <w:jc w:val="both"/>
      </w:pPr>
      <w:bookmarkStart w:id="23" w:name="bookmark23"/>
      <w:r>
        <w:rPr>
          <w:color w:val="000000"/>
          <w:spacing w:val="0"/>
          <w:w w:val="100"/>
          <w:position w:val="0"/>
        </w:rPr>
        <w:t>（</w:t>
      </w:r>
      <w:bookmarkEnd w:id="23"/>
      <w:r>
        <w:rPr>
          <w:color w:val="000000"/>
          <w:spacing w:val="0"/>
          <w:w w:val="100"/>
          <w:position w:val="0"/>
        </w:rPr>
        <w:t>3）</w:t>
        <w:tab/>
        <w:t>屏蔽线，在弱信号的传输中应用很广，同样结构的还有高 频传输线，一般叫同轴电缆的导线。</w:t>
      </w:r>
    </w:p>
    <w:p>
      <w:pPr>
        <w:pStyle w:val="a1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946" w:lineRule="exact"/>
        <w:ind w:left="0" w:right="0" w:firstLine="84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导线焊前处理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46" w:lineRule="exact"/>
        <w:ind w:left="0" w:right="0" w:firstLine="86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1）剥绝缘层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17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导线焊接前要除去末端绝缘层。拨出绝缘层可用普通工具或专用 工具。大规模生产中有专用机械。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17" w:lineRule="exact"/>
        <w:ind w:left="0" w:right="0" w:firstLine="860"/>
        <w:jc w:val="both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42"/>
          <w:szCs w:val="42"/>
        </w:rPr>
        <w:t>一般可用剥线钳或简易剥线器（图十一）。剥线器可用</w:t>
      </w:r>
      <w:r>
        <w:rPr>
          <w:color w:val="000000"/>
          <w:spacing w:val="0"/>
          <w:w w:val="100"/>
          <w:position w:val="0"/>
          <w:sz w:val="42"/>
          <w:szCs w:val="42"/>
        </w:rPr>
        <w:t xml:space="preserve">0. </w:t>
      </w:r>
      <w:r>
        <w:rPr>
          <w:color w:val="000000"/>
          <w:spacing w:val="0"/>
          <w:w w:val="100"/>
          <w:position w:val="0"/>
          <w:sz w:val="42"/>
          <w:szCs w:val="42"/>
        </w:rPr>
        <w:t>5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〜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400" w:line="94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1mm</w:t>
      </w:r>
      <w:r>
        <w:rPr>
          <w:color w:val="000000"/>
          <w:spacing w:val="0"/>
          <w:w w:val="100"/>
          <w:position w:val="0"/>
        </w:rPr>
        <w:t>厚度的黄铜片经弯曲固定在电烙铁上制成。使用它最大的好处是 不会伤导线。</w:t>
      </w:r>
    </w:p>
    <w:p>
      <w:pPr>
        <w:framePr w:w="10123" w:h="4344" w:hRule="atLeast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431280" cy="2761615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818505" simplePos="0" relativeHeight="25167155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2142490</wp:posOffset>
                </wp:positionV>
                <wp:extent cx="2258695" cy="591185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869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2659"/>
                              </w:tabs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A1A1A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.一/</w:t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1A1A1A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HSllf</w:t>
                            </w:r>
                          </w:p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A1A1A"/>
                                <w:spacing w:val="0"/>
                                <w:w w:val="100"/>
                                <w:position w:val="0"/>
                              </w:rPr>
                              <w:t>图十一简易剥线器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29" type="#_x0000_t202" style="width:177.85pt;height:46.55pt;margin-top:168.7pt;margin-left:44.4pt;mso-wrap-distance-bottom:0;mso-wrap-distance-left:0;mso-wrap-distance-right:458.15pt;mso-wrap-distance-top:0;position:absolute;v-text-anchor:top;z-index:251670528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2659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A1A1A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.一/</w:t>
                        <w:tab/>
                      </w:r>
                      <w:r>
                        <w:rPr>
                          <w:rFonts w:ascii="Arial" w:eastAsia="Arial" w:hAnsi="Arial" w:cs="Arial"/>
                          <w:color w:val="1A1A1A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HSllf</w:t>
                      </w:r>
                    </w:p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A1A1A"/>
                          <w:spacing w:val="0"/>
                          <w:w w:val="100"/>
                          <w:position w:val="0"/>
                        </w:rPr>
                        <w:t>图十一简易剥线器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059680" simplePos="0" relativeHeight="25167360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2069465</wp:posOffset>
                </wp:positionV>
                <wp:extent cx="3017520" cy="64897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1752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3278"/>
                              </w:tabs>
                              <w:bidi w:val="0"/>
                              <w:spacing w:before="0" w:after="100" w:line="240" w:lineRule="auto"/>
                              <w:ind w:left="168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A1A1A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1A1A1A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</w:rPr>
                              <w:tab/>
                            </w:r>
                            <w:r>
                              <w:rPr>
                                <w:rFonts w:ascii="SimHei" w:eastAsia="SimHei" w:hAnsi="SimHei" w:cs="SimHei"/>
                                <w:color w:val="1A1A1A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专峰般状</w:t>
                            </w:r>
                          </w:p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A1A1A"/>
                                <w:spacing w:val="0"/>
                                <w:w w:val="100"/>
                                <w:position w:val="0"/>
                              </w:rPr>
                              <w:t>图十二多股导线剥线技巧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0" type="#_x0000_t202" style="width:237.6pt;height:51.1pt;margin-top:162.95pt;margin-left:261.35pt;mso-wrap-distance-bottom:0;mso-wrap-distance-left:0;mso-wrap-distance-right:398.4pt;mso-wrap-distance-top:0;position:absolute;v-text-anchor:top;z-index:251672576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3278"/>
                        </w:tabs>
                        <w:bidi w:val="0"/>
                        <w:spacing w:before="0" w:after="100" w:line="240" w:lineRule="auto"/>
                        <w:ind w:left="168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1A1A1A"/>
                          <w:spacing w:val="0"/>
                          <w:w w:val="100"/>
                          <w:position w:val="0"/>
                          <w:sz w:val="38"/>
                          <w:szCs w:val="38"/>
                          <w:u w:val="single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1A1A1A"/>
                          <w:spacing w:val="0"/>
                          <w:w w:val="100"/>
                          <w:position w:val="0"/>
                          <w:sz w:val="38"/>
                          <w:szCs w:val="38"/>
                        </w:rPr>
                        <w:tab/>
                      </w:r>
                      <w:r>
                        <w:rPr>
                          <w:rFonts w:ascii="SimHei" w:eastAsia="SimHei" w:hAnsi="SimHei" w:cs="SimHei"/>
                          <w:color w:val="1A1A1A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专峰般状</w:t>
                      </w:r>
                    </w:p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A1A1A"/>
                          <w:spacing w:val="0"/>
                          <w:w w:val="100"/>
                          <w:position w:val="0"/>
                        </w:rPr>
                        <w:t>图十二多股导线剥线技巧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964680" simplePos="0" relativeHeight="251675648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1502410</wp:posOffset>
                </wp:positionV>
                <wp:extent cx="1112520" cy="347345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A1A1A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u w:val="single"/>
                              </w:rPr>
                              <w:t>H-ji］</w:t>
                            </w:r>
                            <w:r>
                              <w:rPr>
                                <w:rFonts w:ascii="SimHei" w:eastAsia="SimHei" w:hAnsi="SimHei" w:cs="SimHei"/>
                                <w:color w:val="1A1A1A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边</w:t>
                            </w: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行边程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1" type="#_x0000_t202" style="width:87.6pt;height:27.35pt;margin-top:118.3pt;margin-left:405.35pt;mso-wrap-distance-bottom:0;mso-wrap-distance-left:0;mso-wrap-distance-right:548.4pt;mso-wrap-distance-top:0;position:absolute;v-text-anchor:top;z-index:251674624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1A1A1A"/>
                          <w:spacing w:val="0"/>
                          <w:w w:val="100"/>
                          <w:position w:val="0"/>
                          <w:sz w:val="42"/>
                          <w:szCs w:val="42"/>
                          <w:u w:val="single"/>
                        </w:rPr>
                        <w:t>H-ji］</w:t>
                      </w:r>
                      <w:r>
                        <w:rPr>
                          <w:rFonts w:ascii="SimHei" w:eastAsia="SimHei" w:hAnsi="SimHei" w:cs="SimHei"/>
                          <w:color w:val="1A1A1A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边</w:t>
                      </w: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行边程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 xml:space="preserve">用剥线钳或普通偏口钳剥线时要注意对单股线不应伤及导线，多 </w:t>
      </w:r>
      <w:r>
        <w:rPr>
          <w:color w:val="000000"/>
          <w:spacing w:val="0"/>
          <w:w w:val="100"/>
          <w:position w:val="0"/>
        </w:rPr>
        <w:t>股线及屏蔽线不断线，否则将影响接头质量。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840"/>
        <w:jc w:val="left"/>
        <w:sectPr>
          <w:type w:val="nextPage"/>
          <w:pgSz w:w="17861" w:h="25258"/>
          <w:pgMar w:top="1892" w:right="2470" w:bottom="2420" w:left="2671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对多股线剥除绝缘层时注意将线芯拧成螺旋状，一般采用边拽边 </w:t>
      </w:r>
      <w:r>
        <w:rPr>
          <w:color w:val="000000"/>
          <w:spacing w:val="0"/>
          <w:w w:val="100"/>
          <w:position w:val="0"/>
        </w:rPr>
        <w:t>拧的方式，见图十二。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0" w:line="929" w:lineRule="exact"/>
        <w:ind w:left="0" w:right="0" w:firstLine="860"/>
        <w:jc w:val="both"/>
      </w:pPr>
      <w:bookmarkStart w:id="26" w:name="bookmark26"/>
      <w:r>
        <w:rPr>
          <w:color w:val="000000"/>
          <w:spacing w:val="0"/>
          <w:w w:val="100"/>
          <w:position w:val="0"/>
        </w:rPr>
        <w:t>（</w:t>
      </w:r>
      <w:bookmarkEnd w:id="26"/>
      <w:r>
        <w:rPr>
          <w:color w:val="000000"/>
          <w:spacing w:val="0"/>
          <w:w w:val="100"/>
          <w:position w:val="0"/>
        </w:rPr>
        <w:t>2）预焊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29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导线焊接，预焊是关键的步骤。尤其多股导线如果没预焊的处理， 焊接质量很难保证。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860" w:line="929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导线的预焊又称为挂锡，方法同元器件引线预焊一样，但注意导 线挂锡时要边上锡边旋转，旋转方向与拧合方向一致（参见图十二）。</w:t>
      </w:r>
    </w:p>
    <w:p>
      <w:pPr>
        <w:framePr w:w="10123" w:h="4344" w:hRule="atLeast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431280" cy="2761615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828030" simplePos="0" relativeHeight="251677696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2392680</wp:posOffset>
                </wp:positionV>
                <wp:extent cx="2249170" cy="34417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917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图十一简易剥线器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2" type="#_x0000_t202" style="width:177.1pt;height:27.1pt;margin-top:188.4pt;margin-left:45.1pt;mso-wrap-distance-bottom:0;mso-wrap-distance-left:0;mso-wrap-distance-right:458.9pt;mso-wrap-distance-top:0;position:absolute;v-text-anchor:top;z-index:251676672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图十一简易剥线器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059680" simplePos="0" relativeHeight="251679744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2030095</wp:posOffset>
                </wp:positionV>
                <wp:extent cx="3017520" cy="69215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1752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3278"/>
                              </w:tabs>
                              <w:bidi w:val="0"/>
                              <w:spacing w:before="0" w:after="120" w:line="240" w:lineRule="auto"/>
                              <w:ind w:left="168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A1A1A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u w:val="single"/>
                              </w:rPr>
                              <w:t>X</w:t>
                            </w:r>
                            <w:r>
                              <w:rPr>
                                <w:color w:val="1A1A1A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ab/>
                            </w:r>
                            <w:r>
                              <w:rPr>
                                <w:rFonts w:ascii="SimHei" w:eastAsia="SimHei" w:hAnsi="SimHei" w:cs="SimHei"/>
                                <w:color w:val="1A1A1A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犊*率状</w:t>
                            </w:r>
                          </w:p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A1A1A"/>
                                <w:spacing w:val="0"/>
                                <w:w w:val="100"/>
                                <w:position w:val="0"/>
                              </w:rPr>
                              <w:t>图十二多股导线剥线技巧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3" type="#_x0000_t202" style="width:237.6pt;height:54.5pt;margin-top:159.85pt;margin-left:261.35pt;mso-wrap-distance-bottom:0;mso-wrap-distance-left:0;mso-wrap-distance-right:398.4pt;mso-wrap-distance-top:0;position:absolute;v-text-anchor:top;z-index:251678720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3278"/>
                        </w:tabs>
                        <w:bidi w:val="0"/>
                        <w:spacing w:before="0" w:after="120" w:line="240" w:lineRule="auto"/>
                        <w:ind w:left="168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1A1A1A"/>
                          <w:spacing w:val="0"/>
                          <w:w w:val="100"/>
                          <w:position w:val="0"/>
                          <w:sz w:val="42"/>
                          <w:szCs w:val="42"/>
                          <w:u w:val="single"/>
                        </w:rPr>
                        <w:t>X</w:t>
                      </w:r>
                      <w:r>
                        <w:rPr>
                          <w:color w:val="1A1A1A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ab/>
                      </w:r>
                      <w:r>
                        <w:rPr>
                          <w:rFonts w:ascii="SimHei" w:eastAsia="SimHei" w:hAnsi="SimHei" w:cs="SimHei"/>
                          <w:color w:val="1A1A1A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犊*率状</w:t>
                      </w:r>
                    </w:p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A1A1A"/>
                          <w:spacing w:val="0"/>
                          <w:w w:val="100"/>
                          <w:position w:val="0"/>
                        </w:rPr>
                        <w:t>图十二多股导线剥线技巧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200" w:line="955" w:lineRule="exact"/>
        <w:ind w:left="0" w:right="0" w:firstLine="860"/>
        <w:jc w:val="both"/>
      </w:pPr>
      <w:r>
        <w:rPr>
          <w:color w:val="000000"/>
          <w:spacing w:val="0"/>
          <w:w w:val="100"/>
          <w:position w:val="0"/>
        </w:rPr>
        <w:t>多股导线挂锡要注意“烛心效应”，即焊锡浸入绝缘层内，造成 软线变硬，容易导致接头故障（图十三）。</w:t>
      </w:r>
    </w:p>
    <w:p>
      <w:pPr>
        <w:framePr w:w="10123" w:h="2342" w:hRule="atLeast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431280" cy="148717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2792095" simplePos="0" relativeHeight="25168179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798830</wp:posOffset>
                </wp:positionV>
                <wp:extent cx="5285105" cy="62484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8510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5899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的世蜉幔腰，衰面光沽均匀</w:t>
                              <w:tab/>
                              <w:t>侮，炫必成，不好</w:t>
                            </w:r>
                          </w:p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图十三导线挂锡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34" type="#_x0000_t202" style="width:416.15pt;height:49.2pt;margin-top:62.9pt;margin-left:28.55pt;mso-wrap-distance-bottom:0;mso-wrap-distance-left:0;mso-wrap-distance-right:219.85pt;mso-wrap-distance-top:0;position:absolute;v-text-anchor:top;z-index:251680768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5899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的世蜉幔腰，衰面光沽均匀</w:t>
                        <w:tab/>
                        <w:t>侮，炫必成，不好</w:t>
                      </w:r>
                    </w:p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图十三导线挂锡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1"/>
        <w:keepNext w:val="0"/>
        <w:keepLines w:val="0"/>
        <w:widowControl w:val="0"/>
        <w:numPr>
          <w:ilvl w:val="0"/>
          <w:numId w:val="18"/>
        </w:numPr>
        <w:shd w:val="clear" w:color="auto" w:fill="auto"/>
        <w:bidi w:val="0"/>
        <w:spacing w:before="0" w:after="440" w:line="240" w:lineRule="auto"/>
        <w:ind w:left="0" w:right="0" w:firstLine="84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导线焊接及末端处理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420"/>
        <w:jc w:val="left"/>
      </w:pPr>
      <w:bookmarkStart w:id="28" w:name="bookmark28"/>
      <w:r>
        <w:rPr>
          <w:color w:val="000000"/>
          <w:spacing w:val="0"/>
          <w:w w:val="100"/>
          <w:position w:val="0"/>
        </w:rPr>
        <w:t>（</w:t>
      </w:r>
      <w:bookmarkEnd w:id="28"/>
      <w:r>
        <w:rPr>
          <w:color w:val="000000"/>
          <w:spacing w:val="0"/>
          <w:w w:val="100"/>
          <w:position w:val="0"/>
        </w:rPr>
        <w:t>1）导线同接线端子的连接有三种基本形式</w:t>
      </w:r>
    </w:p>
    <w:p>
      <w:pPr>
        <w:pStyle w:val="a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476"/>
        </w:tabs>
        <w:bidi w:val="0"/>
        <w:spacing w:before="0" w:after="0" w:line="934" w:lineRule="exact"/>
        <w:ind w:left="0" w:right="0" w:firstLine="8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绕焊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4" w:lineRule="exact"/>
        <w:ind w:left="0" w:right="0" w:firstLine="840"/>
        <w:jc w:val="both"/>
        <w:sectPr>
          <w:type w:val="nextPage"/>
          <w:pgSz w:w="17861" w:h="25258"/>
          <w:pgMar w:top="1892" w:right="2470" w:bottom="2420" w:left="2671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把经过上锡的导线断头再接线端子上缠一圈，用钳子拉紧缠牢后 进行焊接。如图十四</w:t>
      </w:r>
      <w:r>
        <w:rPr>
          <w:color w:val="000000"/>
          <w:spacing w:val="0"/>
          <w:w w:val="100"/>
          <w:position w:val="0"/>
        </w:rPr>
        <w:t>（b）</w:t>
      </w:r>
      <w:r>
        <w:rPr>
          <w:color w:val="000000"/>
          <w:spacing w:val="0"/>
          <w:w w:val="100"/>
          <w:position w:val="0"/>
        </w:rPr>
        <w:t>。注意导线一定要紧贴端子表面，绝缘层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4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 xml:space="preserve"> 不接触端子，一般</w:t>
      </w:r>
      <w:r>
        <w:rPr>
          <w:color w:val="000000"/>
          <w:spacing w:val="0"/>
          <w:w w:val="100"/>
          <w:position w:val="0"/>
        </w:rPr>
        <w:t>L = 1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6"/>
          <w:szCs w:val="36"/>
        </w:rPr>
        <w:t>〜</w:t>
      </w:r>
      <w:r>
        <w:rPr>
          <w:color w:val="000000"/>
          <w:spacing w:val="0"/>
          <w:w w:val="100"/>
          <w:position w:val="0"/>
        </w:rPr>
        <w:t>3毫米为宜。这种连接可靠性最好。</w:t>
      </w:r>
    </w:p>
    <w:p>
      <w:pPr>
        <w:pStyle w:val="a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476"/>
        </w:tabs>
        <w:bidi w:val="0"/>
        <w:spacing w:before="0" w:after="0" w:line="938" w:lineRule="exact"/>
        <w:ind w:left="0" w:right="0" w:firstLine="84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钩焊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将导线端子弯成钩形，钩在接线端子上并用钳子夹紧后施焊，如 图十四（</w:t>
      </w:r>
      <w:r>
        <w:rPr>
          <w:color w:val="000000"/>
          <w:spacing w:val="0"/>
          <w:w w:val="100"/>
          <w:position w:val="0"/>
        </w:rPr>
        <w:t>c）</w:t>
      </w:r>
      <w:r>
        <w:rPr>
          <w:color w:val="000000"/>
          <w:spacing w:val="0"/>
          <w:w w:val="100"/>
          <w:position w:val="0"/>
        </w:rPr>
        <w:t>，端头处理与绕焊相同。这种方法强度低于绕汗，单操 作简便。</w:t>
      </w:r>
    </w:p>
    <w:p>
      <w:pPr>
        <w:pStyle w:val="a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476"/>
        </w:tabs>
        <w:bidi w:val="0"/>
        <w:spacing w:before="0" w:after="0" w:line="938" w:lineRule="exact"/>
        <w:ind w:left="0" w:right="0" w:firstLine="84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搭焊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1540" w:line="941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把经过镀锡的导线搭到接线端子上施焊。如图十四（</w:t>
      </w:r>
      <w:r>
        <w:rPr>
          <w:color w:val="000000"/>
          <w:spacing w:val="0"/>
          <w:w w:val="100"/>
          <w:position w:val="0"/>
        </w:rPr>
        <w:t>d）。</w:t>
      </w:r>
      <w:r>
        <w:rPr>
          <w:color w:val="000000"/>
          <w:spacing w:val="0"/>
          <w:w w:val="100"/>
          <w:position w:val="0"/>
        </w:rPr>
        <w:t>这种 连接最方便，但强度可靠性最差，仅用于临时连接或不便于缠，钩的 地方以及某些接插件上。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6876415" cy="188341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7641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06" w:right="0" w:firstLine="0"/>
        <w:jc w:val="left"/>
      </w:pPr>
      <w:r>
        <w:rPr>
          <w:color w:val="000000"/>
          <w:spacing w:val="0"/>
          <w:w w:val="100"/>
          <w:position w:val="0"/>
        </w:rPr>
        <w:t>图十四导线与端子的连接</w:t>
      </w:r>
    </w:p>
    <w:p>
      <w:pPr>
        <w:widowControl w:val="0"/>
        <w:spacing w:after="839" w:line="1" w:lineRule="exact"/>
      </w:pP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420"/>
        <w:jc w:val="left"/>
      </w:pPr>
      <w:bookmarkStart w:id="32" w:name="bookmark32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</w:rPr>
        <w:t>2）导线与导线的连接</w:t>
      </w:r>
    </w:p>
    <w:p>
      <w:pPr>
        <w:pStyle w:val="a1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</w:rPr>
        <w:t>导线之间的连接以绕焊为主，见图十五，操作步骤如下: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476"/>
        </w:tabs>
        <w:bidi w:val="0"/>
        <w:spacing w:before="0" w:after="440" w:line="240" w:lineRule="auto"/>
        <w:ind w:left="0" w:right="0" w:firstLine="84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去掉一定长度绝缘皮。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476"/>
        </w:tabs>
        <w:bidi w:val="0"/>
        <w:spacing w:before="0" w:after="460" w:line="240" w:lineRule="auto"/>
        <w:ind w:left="0" w:right="0" w:firstLine="84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端子上锡，并穿上合适套管。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474"/>
        </w:tabs>
        <w:bidi w:val="0"/>
        <w:spacing w:before="0" w:after="460" w:line="240" w:lineRule="auto"/>
        <w:ind w:left="0" w:right="0" w:firstLine="84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绞合，施焊。</w:t>
      </w:r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474"/>
        </w:tabs>
        <w:bidi w:val="0"/>
        <w:spacing w:before="0" w:after="1380" w:line="240" w:lineRule="auto"/>
        <w:ind w:left="0" w:right="0" w:firstLine="84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趁热套上套管，冷却后套管固定在接头处。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https://d.book118.com/087015045032006040</w:t>
        </w:r>
      </w:hyperlink>
    </w:p>
    <w:p>
      <w:pPr>
        <w:pStyle w:val="a1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1474"/>
        </w:tabs>
        <w:bidi w:val="0"/>
        <w:spacing w:before="0" w:after="1380" w:line="240" w:lineRule="auto"/>
        <w:ind w:left="0" w:right="0" w:firstLine="840"/>
        <w:jc w:val="left"/>
      </w:pPr>
    </w:p>
    <w:sectPr>
      <w:type w:val="nextPage"/>
      <w:pgSz w:w="17861" w:h="25258"/>
      <w:pgMar w:top="1892" w:right="2470" w:bottom="2420" w:left="2671" w:header="0" w:footer="3" w:gutter="0"/>
      <w:pgNumType w:start="9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84E017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AE4A742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A66196C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1B770468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2311E226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29180BCA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2D22654C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2EECE33E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3386BF02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386A345C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3C1764E3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45385AED"/>
    <w:multiLevelType w:val="multilevel"/>
    <w:tmpl w:val="00000000"/>
    <w:lvl w:ilvl="0">
      <w:start w:val="3"/>
      <w:numFmt w:val="ideographDigit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46F7D834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5EBCC1E1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685E884D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739DB59D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78B4367F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7D8A2EA8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17"/>
  </w:num>
  <w:num w:numId="13">
    <w:abstractNumId w:val="2"/>
  </w:num>
  <w:num w:numId="14">
    <w:abstractNumId w:val="16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a">
    <w:name w:val="正文文本_"/>
    <w:basedOn w:val="DefaultParagraphFont"/>
    <w:link w:val="a1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0">
    <w:name w:val="图片标题_"/>
    <w:basedOn w:val="DefaultParagraphFont"/>
    <w:link w:val="a2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2"/>
      <w:szCs w:val="62"/>
      <w:u w:val="none"/>
      <w:shd w:val="clear" w:color="auto" w:fill="auto"/>
    </w:rPr>
  </w:style>
  <w:style w:type="paragraph" w:customStyle="1" w:styleId="a1">
    <w:name w:val="正文文本"/>
    <w:basedOn w:val="Normal"/>
    <w:link w:val="a"/>
    <w:pPr>
      <w:widowControl w:val="0"/>
      <w:shd w:val="clear" w:color="auto" w:fill="auto"/>
      <w:spacing w:line="468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a2">
    <w:name w:val="图片标题"/>
    <w:basedOn w:val="Normal"/>
    <w:link w:val="a0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20">
    <w:name w:val="正文文本 (2)"/>
    <w:basedOn w:val="Normal"/>
    <w:link w:val="2"/>
    <w:pPr>
      <w:widowControl w:val="0"/>
      <w:shd w:val="clear" w:color="auto" w:fill="auto"/>
      <w:spacing w:after="4980"/>
      <w:ind w:left="224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2"/>
      <w:szCs w:val="62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hyperlink" Target="https://d.book118.com/087015045032006040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