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密闭式鸡舍光周期自动控制设备项目筹资方案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12" w:history="1">
        <w:r>
          <w:rPr>
            <w:rFonts w:ascii="仿宋" w:eastAsia="仿宋" w:hAnsi="仿宋" w:cs="仿宋" w:hint="eastAsia"/>
            <w:lang w:eastAsia="zh-CN"/>
          </w:rPr>
          <w:t>序言</w:t>
        </w:r>
        <w:r>
          <w:tab/>
        </w:r>
        <w:r>
          <w:fldChar w:fldCharType="begin"/>
        </w:r>
        <w:r>
          <w:instrText xml:space="preserve"> PAGEREF _Toc9812 \h </w:instrText>
        </w:r>
        <w:r>
          <w:fldChar w:fldCharType="separate"/>
        </w:r>
        <w:r>
          <w:t>3</w:t>
        </w:r>
        <w:r>
          <w:fldChar w:fldCharType="end"/>
        </w:r>
      </w:hyperlink>
    </w:p>
    <w:p>
      <w:pPr>
        <w:pStyle w:val="TOC1"/>
        <w:tabs>
          <w:tab w:val="right" w:leader="dot" w:pos="8306"/>
        </w:tabs>
      </w:pPr>
      <w:hyperlink w:anchor="_Toc31798" w:history="1">
        <w:r>
          <w:rPr>
            <w:rFonts w:ascii="仿宋" w:eastAsia="仿宋" w:hAnsi="仿宋" w:cs="仿宋" w:hint="eastAsia"/>
            <w:lang w:eastAsia="zh-CN"/>
          </w:rPr>
          <w:t>一、建设用地征地拆迁及移民安置分析</w:t>
        </w:r>
        <w:r>
          <w:tab/>
        </w:r>
        <w:r>
          <w:fldChar w:fldCharType="begin"/>
        </w:r>
        <w:r>
          <w:instrText xml:space="preserve"> PAGEREF _Toc31798 \h </w:instrText>
        </w:r>
        <w:r>
          <w:fldChar w:fldCharType="separate"/>
        </w:r>
        <w:r>
          <w:t>3</w:t>
        </w:r>
        <w:r>
          <w:fldChar w:fldCharType="end"/>
        </w:r>
      </w:hyperlink>
    </w:p>
    <w:p>
      <w:pPr>
        <w:pStyle w:val="TOC2"/>
        <w:tabs>
          <w:tab w:val="right" w:leader="dot" w:pos="8306"/>
        </w:tabs>
      </w:pPr>
      <w:hyperlink w:anchor="_Toc1995" w:history="1">
        <w:r>
          <w:rPr>
            <w:rFonts w:ascii="仿宋" w:eastAsia="仿宋" w:hAnsi="仿宋" w:cs="仿宋" w:hint="eastAsia"/>
            <w:lang w:eastAsia="zh-CN"/>
          </w:rPr>
          <w:t>(一)、密闭式鸡舍光周期自动控制设备项目选址及用地方案</w:t>
        </w:r>
        <w:r>
          <w:tab/>
        </w:r>
        <w:r>
          <w:fldChar w:fldCharType="begin"/>
        </w:r>
        <w:r>
          <w:instrText xml:space="preserve"> PAGEREF _Toc1995 \h </w:instrText>
        </w:r>
        <w:r>
          <w:fldChar w:fldCharType="separate"/>
        </w:r>
        <w:r>
          <w:t>3</w:t>
        </w:r>
        <w:r>
          <w:fldChar w:fldCharType="end"/>
        </w:r>
      </w:hyperlink>
    </w:p>
    <w:p>
      <w:pPr>
        <w:pStyle w:val="TOC2"/>
        <w:tabs>
          <w:tab w:val="right" w:leader="dot" w:pos="8306"/>
        </w:tabs>
      </w:pPr>
      <w:hyperlink w:anchor="_Toc31630" w:history="1">
        <w:r>
          <w:rPr>
            <w:rFonts w:ascii="仿宋" w:eastAsia="仿宋" w:hAnsi="仿宋" w:cs="仿宋" w:hint="eastAsia"/>
            <w:lang w:eastAsia="zh-CN"/>
          </w:rPr>
          <w:t>(二)、土地利用合理性分析</w:t>
        </w:r>
        <w:r>
          <w:tab/>
        </w:r>
        <w:r>
          <w:fldChar w:fldCharType="begin"/>
        </w:r>
        <w:r>
          <w:instrText xml:space="preserve"> PAGEREF _Toc31630 \h </w:instrText>
        </w:r>
        <w:r>
          <w:fldChar w:fldCharType="separate"/>
        </w:r>
        <w:r>
          <w:t>8</w:t>
        </w:r>
        <w:r>
          <w:fldChar w:fldCharType="end"/>
        </w:r>
      </w:hyperlink>
    </w:p>
    <w:p>
      <w:pPr>
        <w:pStyle w:val="TOC2"/>
        <w:tabs>
          <w:tab w:val="right" w:leader="dot" w:pos="8306"/>
        </w:tabs>
      </w:pPr>
      <w:hyperlink w:anchor="_Toc25133" w:history="1">
        <w:r>
          <w:rPr>
            <w:rFonts w:ascii="仿宋" w:eastAsia="仿宋" w:hAnsi="仿宋" w:cs="仿宋" w:hint="eastAsia"/>
            <w:lang w:eastAsia="zh-CN"/>
          </w:rPr>
          <w:t>(三)、征地拆迁和移民安置规划方案</w:t>
        </w:r>
        <w:r>
          <w:tab/>
        </w:r>
        <w:r>
          <w:fldChar w:fldCharType="begin"/>
        </w:r>
        <w:r>
          <w:instrText xml:space="preserve"> PAGEREF _Toc25133 \h </w:instrText>
        </w:r>
        <w:r>
          <w:fldChar w:fldCharType="separate"/>
        </w:r>
        <w:r>
          <w:t>9</w:t>
        </w:r>
        <w:r>
          <w:fldChar w:fldCharType="end"/>
        </w:r>
      </w:hyperlink>
    </w:p>
    <w:p>
      <w:pPr>
        <w:pStyle w:val="TOC1"/>
        <w:tabs>
          <w:tab w:val="right" w:leader="dot" w:pos="8306"/>
        </w:tabs>
      </w:pPr>
      <w:hyperlink w:anchor="_Toc6216" w:history="1">
        <w:r>
          <w:rPr>
            <w:rFonts w:ascii="仿宋" w:eastAsia="仿宋" w:hAnsi="仿宋" w:cs="仿宋" w:hint="eastAsia"/>
            <w:lang w:eastAsia="zh-CN"/>
          </w:rPr>
          <w:t>二、资源开发及综合利用分析</w:t>
        </w:r>
        <w:r>
          <w:tab/>
        </w:r>
        <w:r>
          <w:fldChar w:fldCharType="begin"/>
        </w:r>
        <w:r>
          <w:instrText xml:space="preserve"> PAGEREF _Toc6216 \h </w:instrText>
        </w:r>
        <w:r>
          <w:fldChar w:fldCharType="separate"/>
        </w:r>
        <w:r>
          <w:t>11</w:t>
        </w:r>
        <w:r>
          <w:fldChar w:fldCharType="end"/>
        </w:r>
      </w:hyperlink>
    </w:p>
    <w:p>
      <w:pPr>
        <w:pStyle w:val="TOC2"/>
        <w:tabs>
          <w:tab w:val="right" w:leader="dot" w:pos="8306"/>
        </w:tabs>
      </w:pPr>
      <w:hyperlink w:anchor="_Toc26880" w:history="1">
        <w:r>
          <w:rPr>
            <w:rFonts w:ascii="仿宋" w:eastAsia="仿宋" w:hAnsi="仿宋" w:cs="仿宋" w:hint="eastAsia"/>
            <w:lang w:eastAsia="zh-CN"/>
          </w:rPr>
          <w:t>(一)、资源开发方案</w:t>
        </w:r>
        <w:r>
          <w:tab/>
        </w:r>
        <w:r>
          <w:fldChar w:fldCharType="begin"/>
        </w:r>
        <w:r>
          <w:instrText xml:space="preserve"> PAGEREF _Toc26880 \h </w:instrText>
        </w:r>
        <w:r>
          <w:fldChar w:fldCharType="separate"/>
        </w:r>
        <w:r>
          <w:t>11</w:t>
        </w:r>
        <w:r>
          <w:fldChar w:fldCharType="end"/>
        </w:r>
      </w:hyperlink>
    </w:p>
    <w:p>
      <w:pPr>
        <w:pStyle w:val="TOC2"/>
        <w:tabs>
          <w:tab w:val="right" w:leader="dot" w:pos="8306"/>
        </w:tabs>
      </w:pPr>
      <w:hyperlink w:anchor="_Toc19180" w:history="1">
        <w:r>
          <w:rPr>
            <w:rFonts w:ascii="仿宋" w:eastAsia="仿宋" w:hAnsi="仿宋" w:cs="仿宋" w:hint="eastAsia"/>
            <w:lang w:eastAsia="zh-CN"/>
          </w:rPr>
          <w:t>(二)、资源利用方案</w:t>
        </w:r>
        <w:r>
          <w:tab/>
        </w:r>
        <w:r>
          <w:fldChar w:fldCharType="begin"/>
        </w:r>
        <w:r>
          <w:instrText xml:space="preserve"> PAGEREF _Toc19180 \h </w:instrText>
        </w:r>
        <w:r>
          <w:fldChar w:fldCharType="separate"/>
        </w:r>
        <w:r>
          <w:t>12</w:t>
        </w:r>
        <w:r>
          <w:fldChar w:fldCharType="end"/>
        </w:r>
      </w:hyperlink>
    </w:p>
    <w:p>
      <w:pPr>
        <w:pStyle w:val="TOC2"/>
        <w:tabs>
          <w:tab w:val="right" w:leader="dot" w:pos="8306"/>
        </w:tabs>
      </w:pPr>
      <w:hyperlink w:anchor="_Toc24926" w:history="1">
        <w:r>
          <w:rPr>
            <w:rFonts w:ascii="仿宋" w:eastAsia="仿宋" w:hAnsi="仿宋" w:cs="仿宋" w:hint="eastAsia"/>
            <w:lang w:eastAsia="zh-CN"/>
          </w:rPr>
          <w:t>(三)、资源节约措施</w:t>
        </w:r>
        <w:r>
          <w:tab/>
        </w:r>
        <w:r>
          <w:fldChar w:fldCharType="begin"/>
        </w:r>
        <w:r>
          <w:instrText xml:space="preserve"> PAGEREF _Toc24926 \h </w:instrText>
        </w:r>
        <w:r>
          <w:fldChar w:fldCharType="separate"/>
        </w:r>
        <w:r>
          <w:t>13</w:t>
        </w:r>
        <w:r>
          <w:fldChar w:fldCharType="end"/>
        </w:r>
      </w:hyperlink>
    </w:p>
    <w:p>
      <w:pPr>
        <w:pStyle w:val="TOC1"/>
        <w:tabs>
          <w:tab w:val="right" w:leader="dot" w:pos="8306"/>
        </w:tabs>
      </w:pPr>
      <w:hyperlink w:anchor="_Toc22" w:history="1">
        <w:r>
          <w:rPr>
            <w:rFonts w:ascii="仿宋" w:eastAsia="仿宋" w:hAnsi="仿宋" w:cs="仿宋" w:hint="eastAsia"/>
            <w:lang w:eastAsia="zh-CN"/>
          </w:rPr>
          <w:t>三、公司介绍</w:t>
        </w:r>
        <w:r>
          <w:tab/>
        </w:r>
        <w:r>
          <w:fldChar w:fldCharType="begin"/>
        </w:r>
        <w:r>
          <w:instrText xml:space="preserve"> PAGEREF _Toc22 \h </w:instrText>
        </w:r>
        <w:r>
          <w:fldChar w:fldCharType="separate"/>
        </w:r>
        <w:r>
          <w:t>14</w:t>
        </w:r>
        <w:r>
          <w:fldChar w:fldCharType="end"/>
        </w:r>
      </w:hyperlink>
    </w:p>
    <w:p>
      <w:pPr>
        <w:pStyle w:val="TOC2"/>
        <w:tabs>
          <w:tab w:val="right" w:leader="dot" w:pos="8306"/>
        </w:tabs>
      </w:pPr>
      <w:hyperlink w:anchor="_Toc31157" w:history="1">
        <w:r>
          <w:rPr>
            <w:rFonts w:ascii="仿宋" w:eastAsia="仿宋" w:hAnsi="仿宋" w:cs="仿宋" w:hint="eastAsia"/>
            <w:lang w:eastAsia="zh-CN"/>
          </w:rPr>
          <w:t>(一)、综述</w:t>
        </w:r>
        <w:r>
          <w:tab/>
        </w:r>
        <w:r>
          <w:fldChar w:fldCharType="begin"/>
        </w:r>
        <w:r>
          <w:instrText xml:space="preserve"> PAGEREF _Toc31157 \h </w:instrText>
        </w:r>
        <w:r>
          <w:fldChar w:fldCharType="separate"/>
        </w:r>
        <w:r>
          <w:t>14</w:t>
        </w:r>
        <w:r>
          <w:fldChar w:fldCharType="end"/>
        </w:r>
      </w:hyperlink>
    </w:p>
    <w:p>
      <w:pPr>
        <w:pStyle w:val="TOC2"/>
        <w:tabs>
          <w:tab w:val="right" w:leader="dot" w:pos="8306"/>
        </w:tabs>
      </w:pPr>
      <w:hyperlink w:anchor="_Toc22454" w:history="1">
        <w:r>
          <w:rPr>
            <w:rFonts w:ascii="仿宋" w:eastAsia="仿宋" w:hAnsi="仿宋" w:cs="仿宋" w:hint="eastAsia"/>
            <w:lang w:eastAsia="zh-CN"/>
          </w:rPr>
          <w:t>(二)、公司定位</w:t>
        </w:r>
        <w:r>
          <w:tab/>
        </w:r>
        <w:r>
          <w:fldChar w:fldCharType="begin"/>
        </w:r>
        <w:r>
          <w:instrText xml:space="preserve"> PAGEREF _Toc22454 \h </w:instrText>
        </w:r>
        <w:r>
          <w:fldChar w:fldCharType="separate"/>
        </w:r>
        <w:r>
          <w:t>15</w:t>
        </w:r>
        <w:r>
          <w:fldChar w:fldCharType="end"/>
        </w:r>
      </w:hyperlink>
    </w:p>
    <w:p>
      <w:pPr>
        <w:pStyle w:val="TOC2"/>
        <w:tabs>
          <w:tab w:val="right" w:leader="dot" w:pos="8306"/>
        </w:tabs>
      </w:pPr>
      <w:hyperlink w:anchor="_Toc14466" w:history="1">
        <w:r>
          <w:rPr>
            <w:rFonts w:ascii="仿宋" w:eastAsia="仿宋" w:hAnsi="仿宋" w:cs="仿宋" w:hint="eastAsia"/>
            <w:lang w:eastAsia="zh-CN"/>
          </w:rPr>
          <w:t>(三)、商业模式</w:t>
        </w:r>
        <w:r>
          <w:tab/>
        </w:r>
        <w:r>
          <w:fldChar w:fldCharType="begin"/>
        </w:r>
        <w:r>
          <w:instrText xml:space="preserve"> PAGEREF _Toc14466 \h </w:instrText>
        </w:r>
        <w:r>
          <w:fldChar w:fldCharType="separate"/>
        </w:r>
        <w:r>
          <w:t>16</w:t>
        </w:r>
        <w:r>
          <w:fldChar w:fldCharType="end"/>
        </w:r>
      </w:hyperlink>
    </w:p>
    <w:p>
      <w:pPr>
        <w:pStyle w:val="TOC2"/>
        <w:tabs>
          <w:tab w:val="right" w:leader="dot" w:pos="8306"/>
        </w:tabs>
      </w:pPr>
      <w:hyperlink w:anchor="_Toc21343" w:history="1">
        <w:r>
          <w:rPr>
            <w:rFonts w:ascii="仿宋" w:eastAsia="仿宋" w:hAnsi="仿宋" w:cs="仿宋" w:hint="eastAsia"/>
            <w:lang w:eastAsia="zh-CN"/>
          </w:rPr>
          <w:t>(四)、销售模式</w:t>
        </w:r>
        <w:r>
          <w:tab/>
        </w:r>
        <w:r>
          <w:fldChar w:fldCharType="begin"/>
        </w:r>
        <w:r>
          <w:instrText xml:space="preserve"> PAGEREF _Toc21343 \h </w:instrText>
        </w:r>
        <w:r>
          <w:fldChar w:fldCharType="separate"/>
        </w:r>
        <w:r>
          <w:t>18</w:t>
        </w:r>
        <w:r>
          <w:fldChar w:fldCharType="end"/>
        </w:r>
      </w:hyperlink>
    </w:p>
    <w:p>
      <w:pPr>
        <w:pStyle w:val="TOC2"/>
        <w:tabs>
          <w:tab w:val="right" w:leader="dot" w:pos="8306"/>
        </w:tabs>
      </w:pPr>
      <w:hyperlink w:anchor="_Toc502" w:history="1">
        <w:r>
          <w:rPr>
            <w:rFonts w:ascii="仿宋" w:eastAsia="仿宋" w:hAnsi="仿宋" w:cs="仿宋" w:hint="eastAsia"/>
            <w:lang w:eastAsia="zh-CN"/>
          </w:rPr>
          <w:t>(五)、产品流向</w:t>
        </w:r>
        <w:r>
          <w:tab/>
        </w:r>
        <w:r>
          <w:fldChar w:fldCharType="begin"/>
        </w:r>
        <w:r>
          <w:instrText xml:space="preserve"> PAGEREF _Toc502 \h </w:instrText>
        </w:r>
        <w:r>
          <w:fldChar w:fldCharType="separate"/>
        </w:r>
        <w:r>
          <w:t>19</w:t>
        </w:r>
        <w:r>
          <w:fldChar w:fldCharType="end"/>
        </w:r>
      </w:hyperlink>
    </w:p>
    <w:p>
      <w:pPr>
        <w:pStyle w:val="TOC2"/>
        <w:tabs>
          <w:tab w:val="right" w:leader="dot" w:pos="8306"/>
        </w:tabs>
      </w:pPr>
      <w:hyperlink w:anchor="_Toc5084" w:history="1">
        <w:r>
          <w:rPr>
            <w:rFonts w:ascii="仿宋" w:eastAsia="仿宋" w:hAnsi="仿宋" w:cs="仿宋" w:hint="eastAsia"/>
            <w:lang w:eastAsia="zh-CN"/>
          </w:rPr>
          <w:t>(六)、股东及经营团队</w:t>
        </w:r>
        <w:r>
          <w:tab/>
        </w:r>
        <w:r>
          <w:fldChar w:fldCharType="begin"/>
        </w:r>
        <w:r>
          <w:instrText xml:space="preserve"> PAGEREF _Toc5084 \h </w:instrText>
        </w:r>
        <w:r>
          <w:fldChar w:fldCharType="separate"/>
        </w:r>
        <w:r>
          <w:t>20</w:t>
        </w:r>
        <w:r>
          <w:fldChar w:fldCharType="end"/>
        </w:r>
      </w:hyperlink>
    </w:p>
    <w:p>
      <w:pPr>
        <w:pStyle w:val="TOC2"/>
        <w:tabs>
          <w:tab w:val="right" w:leader="dot" w:pos="8306"/>
        </w:tabs>
      </w:pPr>
      <w:hyperlink w:anchor="_Toc29599" w:history="1">
        <w:r>
          <w:rPr>
            <w:rFonts w:ascii="仿宋" w:eastAsia="仿宋" w:hAnsi="仿宋" w:cs="仿宋" w:hint="eastAsia"/>
            <w:lang w:eastAsia="zh-CN"/>
          </w:rPr>
          <w:t>(七)、发展历程</w:t>
        </w:r>
        <w:r>
          <w:tab/>
        </w:r>
        <w:r>
          <w:fldChar w:fldCharType="begin"/>
        </w:r>
        <w:r>
          <w:instrText xml:space="preserve"> PAGEREF _Toc29599 \h </w:instrText>
        </w:r>
        <w:r>
          <w:fldChar w:fldCharType="separate"/>
        </w:r>
        <w:r>
          <w:t>22</w:t>
        </w:r>
        <w:r>
          <w:fldChar w:fldCharType="end"/>
        </w:r>
      </w:hyperlink>
    </w:p>
    <w:p>
      <w:pPr>
        <w:pStyle w:val="TOC2"/>
        <w:tabs>
          <w:tab w:val="right" w:leader="dot" w:pos="8306"/>
        </w:tabs>
      </w:pPr>
      <w:hyperlink w:anchor="_Toc2214" w:history="1">
        <w:r>
          <w:rPr>
            <w:rFonts w:ascii="仿宋" w:eastAsia="仿宋" w:hAnsi="仿宋" w:cs="仿宋" w:hint="eastAsia"/>
            <w:lang w:eastAsia="zh-CN"/>
          </w:rPr>
          <w:t>(八)、核心竞争力</w:t>
        </w:r>
        <w:r>
          <w:tab/>
        </w:r>
        <w:r>
          <w:fldChar w:fldCharType="begin"/>
        </w:r>
        <w:r>
          <w:instrText xml:space="preserve"> PAGEREF _Toc2214 \h </w:instrText>
        </w:r>
        <w:r>
          <w:fldChar w:fldCharType="separate"/>
        </w:r>
        <w:r>
          <w:t>23</w:t>
        </w:r>
        <w:r>
          <w:fldChar w:fldCharType="end"/>
        </w:r>
      </w:hyperlink>
    </w:p>
    <w:p>
      <w:pPr>
        <w:pStyle w:val="TOC1"/>
        <w:tabs>
          <w:tab w:val="right" w:leader="dot" w:pos="8306"/>
        </w:tabs>
      </w:pPr>
      <w:hyperlink w:anchor="_Toc3730" w:history="1">
        <w:r>
          <w:rPr>
            <w:rFonts w:ascii="仿宋" w:eastAsia="仿宋" w:hAnsi="仿宋" w:cs="仿宋" w:hint="eastAsia"/>
            <w:lang w:eastAsia="zh-CN"/>
          </w:rPr>
          <w:t>四、经济影响分析</w:t>
        </w:r>
        <w:r>
          <w:tab/>
        </w:r>
        <w:r>
          <w:fldChar w:fldCharType="begin"/>
        </w:r>
        <w:r>
          <w:instrText xml:space="preserve"> PAGEREF _Toc3730 \h </w:instrText>
        </w:r>
        <w:r>
          <w:fldChar w:fldCharType="separate"/>
        </w:r>
        <w:r>
          <w:t>24</w:t>
        </w:r>
        <w:r>
          <w:fldChar w:fldCharType="end"/>
        </w:r>
      </w:hyperlink>
    </w:p>
    <w:p>
      <w:pPr>
        <w:pStyle w:val="TOC2"/>
        <w:tabs>
          <w:tab w:val="right" w:leader="dot" w:pos="8306"/>
        </w:tabs>
      </w:pPr>
      <w:hyperlink w:anchor="_Toc18426" w:history="1">
        <w:r>
          <w:rPr>
            <w:rFonts w:ascii="仿宋" w:eastAsia="仿宋" w:hAnsi="仿宋" w:cs="仿宋" w:hint="eastAsia"/>
            <w:lang w:eastAsia="zh-CN"/>
          </w:rPr>
          <w:t>(一)、经济费用效益或费用效果分析</w:t>
        </w:r>
        <w:r>
          <w:tab/>
        </w:r>
        <w:r>
          <w:fldChar w:fldCharType="begin"/>
        </w:r>
        <w:r>
          <w:instrText xml:space="preserve"> PAGEREF _Toc18426 \h </w:instrText>
        </w:r>
        <w:r>
          <w:fldChar w:fldCharType="separate"/>
        </w:r>
        <w:r>
          <w:t>24</w:t>
        </w:r>
        <w:r>
          <w:fldChar w:fldCharType="end"/>
        </w:r>
      </w:hyperlink>
    </w:p>
    <w:p>
      <w:pPr>
        <w:pStyle w:val="TOC2"/>
        <w:tabs>
          <w:tab w:val="right" w:leader="dot" w:pos="8306"/>
        </w:tabs>
      </w:pPr>
      <w:hyperlink w:anchor="_Toc11176" w:history="1">
        <w:r>
          <w:rPr>
            <w:rFonts w:ascii="仿宋" w:eastAsia="仿宋" w:hAnsi="仿宋" w:cs="仿宋" w:hint="eastAsia"/>
            <w:lang w:eastAsia="zh-CN"/>
          </w:rPr>
          <w:t>(二)、行业影响分析</w:t>
        </w:r>
        <w:r>
          <w:tab/>
        </w:r>
        <w:r>
          <w:fldChar w:fldCharType="begin"/>
        </w:r>
        <w:r>
          <w:instrText xml:space="preserve"> PAGEREF _Toc11176 \h </w:instrText>
        </w:r>
        <w:r>
          <w:fldChar w:fldCharType="separate"/>
        </w:r>
        <w:r>
          <w:t>27</w:t>
        </w:r>
        <w:r>
          <w:fldChar w:fldCharType="end"/>
        </w:r>
      </w:hyperlink>
    </w:p>
    <w:p>
      <w:pPr>
        <w:pStyle w:val="TOC2"/>
        <w:tabs>
          <w:tab w:val="right" w:leader="dot" w:pos="8306"/>
        </w:tabs>
      </w:pPr>
      <w:hyperlink w:anchor="_Toc15514" w:history="1">
        <w:r>
          <w:rPr>
            <w:rFonts w:ascii="仿宋" w:eastAsia="仿宋" w:hAnsi="仿宋" w:cs="仿宋" w:hint="eastAsia"/>
            <w:lang w:eastAsia="zh-CN"/>
          </w:rPr>
          <w:t>(三)、区域经济影响分析</w:t>
        </w:r>
        <w:r>
          <w:tab/>
        </w:r>
        <w:r>
          <w:fldChar w:fldCharType="begin"/>
        </w:r>
        <w:r>
          <w:instrText xml:space="preserve"> PAGEREF _Toc15514 \h </w:instrText>
        </w:r>
        <w:r>
          <w:fldChar w:fldCharType="separate"/>
        </w:r>
        <w:r>
          <w:t>28</w:t>
        </w:r>
        <w:r>
          <w:fldChar w:fldCharType="end"/>
        </w:r>
      </w:hyperlink>
    </w:p>
    <w:p>
      <w:pPr>
        <w:pStyle w:val="TOC2"/>
        <w:tabs>
          <w:tab w:val="right" w:leader="dot" w:pos="8306"/>
        </w:tabs>
      </w:pPr>
      <w:hyperlink w:anchor="_Toc21188" w:history="1">
        <w:r>
          <w:rPr>
            <w:rFonts w:ascii="仿宋" w:eastAsia="仿宋" w:hAnsi="仿宋" w:cs="仿宋" w:hint="eastAsia"/>
            <w:lang w:eastAsia="zh-CN"/>
          </w:rPr>
          <w:t>(四)、四宏观经济影响分析</w:t>
        </w:r>
        <w:r>
          <w:tab/>
        </w:r>
        <w:r>
          <w:fldChar w:fldCharType="begin"/>
        </w:r>
        <w:r>
          <w:instrText xml:space="preserve"> PAGEREF _Toc21188 \h </w:instrText>
        </w:r>
        <w:r>
          <w:fldChar w:fldCharType="separate"/>
        </w:r>
        <w:r>
          <w:t>30</w:t>
        </w:r>
        <w:r>
          <w:fldChar w:fldCharType="end"/>
        </w:r>
      </w:hyperlink>
    </w:p>
    <w:p>
      <w:pPr>
        <w:pStyle w:val="TOC1"/>
        <w:tabs>
          <w:tab w:val="right" w:leader="dot" w:pos="8306"/>
        </w:tabs>
      </w:pPr>
      <w:hyperlink w:anchor="_Toc32373" w:history="1">
        <w:r>
          <w:rPr>
            <w:rFonts w:ascii="仿宋" w:eastAsia="仿宋" w:hAnsi="仿宋" w:cs="仿宋" w:hint="eastAsia"/>
            <w:lang w:eastAsia="zh-CN"/>
          </w:rPr>
          <w:t>五、融资及使用计划</w:t>
        </w:r>
        <w:r>
          <w:tab/>
        </w:r>
        <w:r>
          <w:fldChar w:fldCharType="begin"/>
        </w:r>
        <w:r>
          <w:instrText xml:space="preserve"> PAGEREF _Toc32373 \h </w:instrText>
        </w:r>
        <w:r>
          <w:fldChar w:fldCharType="separate"/>
        </w:r>
        <w:r>
          <w:t>31</w:t>
        </w:r>
        <w:r>
          <w:fldChar w:fldCharType="end"/>
        </w:r>
      </w:hyperlink>
    </w:p>
    <w:p>
      <w:pPr>
        <w:pStyle w:val="TOC2"/>
        <w:tabs>
          <w:tab w:val="right" w:leader="dot" w:pos="8306"/>
        </w:tabs>
      </w:pPr>
      <w:hyperlink w:anchor="_Toc5446" w:history="1">
        <w:r>
          <w:rPr>
            <w:rFonts w:ascii="仿宋" w:eastAsia="仿宋" w:hAnsi="仿宋" w:cs="仿宋" w:hint="eastAsia"/>
            <w:lang w:eastAsia="zh-CN"/>
          </w:rPr>
          <w:t>(一)、融资说明</w:t>
        </w:r>
        <w:r>
          <w:tab/>
        </w:r>
        <w:r>
          <w:fldChar w:fldCharType="begin"/>
        </w:r>
        <w:r>
          <w:instrText xml:space="preserve"> PAGEREF _Toc5446 \h </w:instrText>
        </w:r>
        <w:r>
          <w:fldChar w:fldCharType="separate"/>
        </w:r>
        <w:r>
          <w:t>31</w:t>
        </w:r>
        <w:r>
          <w:fldChar w:fldCharType="end"/>
        </w:r>
      </w:hyperlink>
    </w:p>
    <w:p>
      <w:pPr>
        <w:pStyle w:val="TOC2"/>
        <w:tabs>
          <w:tab w:val="right" w:leader="dot" w:pos="8306"/>
        </w:tabs>
      </w:pPr>
      <w:hyperlink w:anchor="_Toc5590" w:history="1">
        <w:r>
          <w:rPr>
            <w:rFonts w:ascii="仿宋" w:eastAsia="仿宋" w:hAnsi="仿宋" w:cs="仿宋" w:hint="eastAsia"/>
            <w:lang w:eastAsia="zh-CN"/>
          </w:rPr>
          <w:t>(二)、资金使用计划</w:t>
        </w:r>
        <w:r>
          <w:tab/>
        </w:r>
        <w:r>
          <w:fldChar w:fldCharType="begin"/>
        </w:r>
        <w:r>
          <w:instrText xml:space="preserve"> PAGEREF _Toc5590 \h </w:instrText>
        </w:r>
        <w:r>
          <w:fldChar w:fldCharType="separate"/>
        </w:r>
        <w:r>
          <w:t>32</w:t>
        </w:r>
        <w:r>
          <w:fldChar w:fldCharType="end"/>
        </w:r>
      </w:hyperlink>
    </w:p>
    <w:p>
      <w:pPr>
        <w:pStyle w:val="TOC1"/>
        <w:tabs>
          <w:tab w:val="right" w:leader="dot" w:pos="8306"/>
        </w:tabs>
      </w:pPr>
      <w:hyperlink w:anchor="_Toc19730" w:history="1">
        <w:r>
          <w:rPr>
            <w:rFonts w:ascii="仿宋" w:eastAsia="仿宋" w:hAnsi="仿宋" w:cs="仿宋" w:hint="eastAsia"/>
            <w:lang w:eastAsia="zh-CN"/>
          </w:rPr>
          <w:t>六、四经营所依赖的核心资源</w:t>
        </w:r>
        <w:r>
          <w:tab/>
        </w:r>
        <w:r>
          <w:fldChar w:fldCharType="begin"/>
        </w:r>
        <w:r>
          <w:instrText xml:space="preserve"> PAGEREF _Toc19730 \h </w:instrText>
        </w:r>
        <w:r>
          <w:fldChar w:fldCharType="separate"/>
        </w:r>
        <w:r>
          <w:t>34</w:t>
        </w:r>
        <w:r>
          <w:fldChar w:fldCharType="end"/>
        </w:r>
      </w:hyperlink>
    </w:p>
    <w:p>
      <w:pPr>
        <w:pStyle w:val="TOC2"/>
        <w:tabs>
          <w:tab w:val="right" w:leader="dot" w:pos="8306"/>
        </w:tabs>
      </w:pPr>
      <w:hyperlink w:anchor="_Toc9415" w:history="1">
        <w:r>
          <w:rPr>
            <w:rFonts w:ascii="仿宋" w:eastAsia="仿宋" w:hAnsi="仿宋" w:cs="仿宋" w:hint="eastAsia"/>
            <w:lang w:eastAsia="zh-CN"/>
          </w:rPr>
          <w:t>(一)、管理团队</w:t>
        </w:r>
        <w:r>
          <w:tab/>
        </w:r>
        <w:r>
          <w:fldChar w:fldCharType="begin"/>
        </w:r>
        <w:r>
          <w:instrText xml:space="preserve"> PAGEREF _Toc9415 \h </w:instrText>
        </w:r>
        <w:r>
          <w:fldChar w:fldCharType="separate"/>
        </w:r>
        <w:r>
          <w:t>34</w:t>
        </w:r>
        <w:r>
          <w:fldChar w:fldCharType="end"/>
        </w:r>
      </w:hyperlink>
    </w:p>
    <w:p>
      <w:pPr>
        <w:pStyle w:val="TOC2"/>
        <w:tabs>
          <w:tab w:val="right" w:leader="dot" w:pos="8306"/>
        </w:tabs>
      </w:pPr>
      <w:hyperlink w:anchor="_Toc27863" w:history="1">
        <w:r>
          <w:rPr>
            <w:rFonts w:ascii="仿宋" w:eastAsia="仿宋" w:hAnsi="仿宋" w:cs="仿宋" w:hint="eastAsia"/>
            <w:lang w:eastAsia="zh-CN"/>
          </w:rPr>
          <w:t>(二)、主要固定资产</w:t>
        </w:r>
        <w:r>
          <w:tab/>
        </w:r>
        <w:r>
          <w:fldChar w:fldCharType="begin"/>
        </w:r>
        <w:r>
          <w:instrText xml:space="preserve"> PAGEREF _Toc27863 \h </w:instrText>
        </w:r>
        <w:r>
          <w:fldChar w:fldCharType="separate"/>
        </w:r>
        <w:r>
          <w:t>35</w:t>
        </w:r>
        <w:r>
          <w:fldChar w:fldCharType="end"/>
        </w:r>
      </w:hyperlink>
    </w:p>
    <w:p>
      <w:pPr>
        <w:pStyle w:val="TOC2"/>
        <w:tabs>
          <w:tab w:val="right" w:leader="dot" w:pos="8306"/>
        </w:tabs>
      </w:pPr>
      <w:hyperlink w:anchor="_Toc4298" w:history="1">
        <w:r>
          <w:rPr>
            <w:rFonts w:ascii="仿宋" w:eastAsia="仿宋" w:hAnsi="仿宋" w:cs="仿宋" w:hint="eastAsia"/>
            <w:lang w:eastAsia="zh-CN"/>
          </w:rPr>
          <w:t>(三)、企业荣誉</w:t>
        </w:r>
        <w:r>
          <w:tab/>
        </w:r>
        <w:r>
          <w:fldChar w:fldCharType="begin"/>
        </w:r>
        <w:r>
          <w:instrText xml:space="preserve"> PAGEREF _Toc4298 \h </w:instrText>
        </w:r>
        <w:r>
          <w:fldChar w:fldCharType="separate"/>
        </w:r>
        <w:r>
          <w:t>35</w:t>
        </w:r>
        <w:r>
          <w:fldChar w:fldCharType="end"/>
        </w:r>
      </w:hyperlink>
    </w:p>
    <w:p>
      <w:pPr>
        <w:pStyle w:val="TOC2"/>
        <w:tabs>
          <w:tab w:val="right" w:leader="dot" w:pos="8306"/>
        </w:tabs>
      </w:pPr>
      <w:hyperlink w:anchor="_Toc13174" w:history="1">
        <w:r>
          <w:rPr>
            <w:rFonts w:ascii="仿宋" w:eastAsia="仿宋" w:hAnsi="仿宋" w:cs="仿宋" w:hint="eastAsia"/>
            <w:lang w:eastAsia="zh-CN"/>
          </w:rPr>
          <w:t>(四)、股份公司组织机构主要职能部门情况</w:t>
        </w:r>
        <w:r>
          <w:tab/>
        </w:r>
        <w:r>
          <w:fldChar w:fldCharType="begin"/>
        </w:r>
        <w:r>
          <w:instrText xml:space="preserve"> PAGEREF _Toc13174 \h </w:instrText>
        </w:r>
        <w:r>
          <w:fldChar w:fldCharType="separate"/>
        </w:r>
        <w:r>
          <w:t>36</w:t>
        </w:r>
        <w:r>
          <w:fldChar w:fldCharType="end"/>
        </w:r>
      </w:hyperlink>
    </w:p>
    <w:p>
      <w:pPr>
        <w:pStyle w:val="TOC2"/>
        <w:tabs>
          <w:tab w:val="right" w:leader="dot" w:pos="8306"/>
        </w:tabs>
      </w:pPr>
      <w:hyperlink w:anchor="_Toc22295" w:history="1">
        <w:r>
          <w:rPr>
            <w:rFonts w:ascii="仿宋" w:eastAsia="仿宋" w:hAnsi="仿宋" w:cs="仿宋" w:hint="eastAsia"/>
            <w:lang w:eastAsia="zh-CN"/>
          </w:rPr>
          <w:t>(五)、公司经营理念</w:t>
        </w:r>
        <w:r>
          <w:tab/>
        </w:r>
        <w:r>
          <w:fldChar w:fldCharType="begin"/>
        </w:r>
        <w:r>
          <w:instrText xml:space="preserve"> PAGEREF _Toc22295 \h </w:instrText>
        </w:r>
        <w:r>
          <w:fldChar w:fldCharType="separate"/>
        </w:r>
        <w:r>
          <w:t>37</w:t>
        </w:r>
        <w:r>
          <w:fldChar w:fldCharType="end"/>
        </w:r>
      </w:hyperlink>
    </w:p>
    <w:p>
      <w:pPr>
        <w:pStyle w:val="TOC1"/>
        <w:tabs>
          <w:tab w:val="right" w:leader="dot" w:pos="8306"/>
        </w:tabs>
      </w:pPr>
      <w:hyperlink w:anchor="_Toc25528" w:history="1">
        <w:r>
          <w:rPr>
            <w:rFonts w:ascii="仿宋" w:eastAsia="仿宋" w:hAnsi="仿宋" w:cs="仿宋" w:hint="eastAsia"/>
            <w:lang w:eastAsia="zh-CN"/>
          </w:rPr>
          <w:t>七、财务分析及盈利预测</w:t>
        </w:r>
        <w:r>
          <w:tab/>
        </w:r>
        <w:r>
          <w:fldChar w:fldCharType="begin"/>
        </w:r>
        <w:r>
          <w:instrText xml:space="preserve"> PAGEREF _Toc25528 \h </w:instrText>
        </w:r>
        <w:r>
          <w:fldChar w:fldCharType="separate"/>
        </w:r>
        <w:r>
          <w:t>37</w:t>
        </w:r>
        <w:r>
          <w:fldChar w:fldCharType="end"/>
        </w:r>
      </w:hyperlink>
    </w:p>
    <w:p>
      <w:pPr>
        <w:pStyle w:val="TOC2"/>
        <w:tabs>
          <w:tab w:val="right" w:leader="dot" w:pos="8306"/>
        </w:tabs>
      </w:pPr>
      <w:hyperlink w:anchor="_Toc18425" w:history="1">
        <w:r>
          <w:rPr>
            <w:rFonts w:ascii="仿宋" w:eastAsia="仿宋" w:hAnsi="仿宋" w:cs="仿宋" w:hint="eastAsia"/>
            <w:lang w:eastAsia="zh-CN"/>
          </w:rPr>
          <w:t>(一)、过往财务情况</w:t>
        </w:r>
        <w:r>
          <w:tab/>
        </w:r>
        <w:r>
          <w:fldChar w:fldCharType="begin"/>
        </w:r>
        <w:r>
          <w:instrText xml:space="preserve"> PAGEREF _Toc18425 \h </w:instrText>
        </w:r>
        <w:r>
          <w:fldChar w:fldCharType="separate"/>
        </w:r>
        <w:r>
          <w:t>37</w:t>
        </w:r>
        <w:r>
          <w:fldChar w:fldCharType="end"/>
        </w:r>
      </w:hyperlink>
    </w:p>
    <w:p>
      <w:pPr>
        <w:pStyle w:val="TOC2"/>
        <w:tabs>
          <w:tab w:val="right" w:leader="dot" w:pos="8306"/>
        </w:tabs>
      </w:pPr>
      <w:hyperlink w:anchor="_Toc27324" w:history="1">
        <w:r>
          <w:rPr>
            <w:rFonts w:ascii="仿宋" w:eastAsia="仿宋" w:hAnsi="仿宋" w:cs="仿宋" w:hint="eastAsia"/>
            <w:lang w:eastAsia="zh-CN"/>
          </w:rPr>
          <w:t>(二)、20XX-20XX年盈利预测</w:t>
        </w:r>
        <w:r>
          <w:tab/>
        </w:r>
        <w:r>
          <w:fldChar w:fldCharType="begin"/>
        </w:r>
        <w:r>
          <w:instrText xml:space="preserve"> PAGEREF _Toc27324 \h </w:instrText>
        </w:r>
        <w:r>
          <w:fldChar w:fldCharType="separate"/>
        </w:r>
        <w:r>
          <w:t>38</w:t>
        </w:r>
        <w:r>
          <w:fldChar w:fldCharType="end"/>
        </w:r>
      </w:hyperlink>
    </w:p>
    <w:p>
      <w:pPr>
        <w:pStyle w:val="TOC2"/>
        <w:tabs>
          <w:tab w:val="right" w:leader="dot" w:pos="8306"/>
        </w:tabs>
      </w:pPr>
      <w:hyperlink w:anchor="_Toc2573" w:history="1">
        <w:r>
          <w:rPr>
            <w:rFonts w:ascii="仿宋" w:eastAsia="仿宋" w:hAnsi="仿宋" w:cs="仿宋" w:hint="eastAsia"/>
            <w:lang w:eastAsia="zh-CN"/>
          </w:rPr>
          <w:t>(三)、营业成本</w:t>
        </w:r>
        <w:r>
          <w:tab/>
        </w:r>
        <w:r>
          <w:fldChar w:fldCharType="begin"/>
        </w:r>
        <w:r>
          <w:instrText xml:space="preserve"> PAGEREF _Toc2573 \h </w:instrText>
        </w:r>
        <w:r>
          <w:fldChar w:fldCharType="separate"/>
        </w:r>
        <w:r>
          <w:t>38</w:t>
        </w:r>
        <w:r>
          <w:fldChar w:fldCharType="end"/>
        </w:r>
      </w:hyperlink>
    </w:p>
    <w:p>
      <w:pPr>
        <w:pStyle w:val="TOC2"/>
        <w:tabs>
          <w:tab w:val="right" w:leader="dot" w:pos="8306"/>
        </w:tabs>
      </w:pPr>
      <w:hyperlink w:anchor="_Toc29375" w:history="1">
        <w:r>
          <w:rPr>
            <w:rFonts w:ascii="仿宋" w:eastAsia="仿宋" w:hAnsi="仿宋" w:cs="仿宋" w:hint="eastAsia"/>
            <w:lang w:eastAsia="zh-CN"/>
          </w:rPr>
          <w:t>(四)、营业税金及附加预测</w:t>
        </w:r>
        <w:r>
          <w:tab/>
        </w:r>
        <w:r>
          <w:fldChar w:fldCharType="begin"/>
        </w:r>
        <w:r>
          <w:instrText xml:space="preserve"> PAGEREF _Toc29375 \h </w:instrText>
        </w:r>
        <w:r>
          <w:fldChar w:fldCharType="separate"/>
        </w:r>
        <w:r>
          <w:t>39</w:t>
        </w:r>
        <w:r>
          <w:fldChar w:fldCharType="end"/>
        </w:r>
      </w:hyperlink>
    </w:p>
    <w:p>
      <w:pPr>
        <w:pStyle w:val="TOC2"/>
        <w:tabs>
          <w:tab w:val="right" w:leader="dot" w:pos="8306"/>
        </w:tabs>
      </w:pPr>
      <w:hyperlink w:anchor="_Toc3174" w:history="1">
        <w:r>
          <w:rPr>
            <w:rFonts w:ascii="仿宋" w:eastAsia="仿宋" w:hAnsi="仿宋" w:cs="仿宋" w:hint="eastAsia"/>
            <w:lang w:eastAsia="zh-CN"/>
          </w:rPr>
          <w:t>(五)、营业费用预测</w:t>
        </w:r>
        <w:r>
          <w:tab/>
        </w:r>
        <w:r>
          <w:fldChar w:fldCharType="begin"/>
        </w:r>
        <w:r>
          <w:instrText xml:space="preserve"> PAGEREF _Toc3174 \h </w:instrText>
        </w:r>
        <w:r>
          <w:fldChar w:fldCharType="separate"/>
        </w:r>
        <w:r>
          <w:t>39</w:t>
        </w:r>
        <w:r>
          <w:fldChar w:fldCharType="end"/>
        </w:r>
      </w:hyperlink>
    </w:p>
    <w:p>
      <w:pPr>
        <w:pStyle w:val="TOC2"/>
        <w:tabs>
          <w:tab w:val="right" w:leader="dot" w:pos="8306"/>
        </w:tabs>
      </w:pPr>
      <w:hyperlink w:anchor="_Toc3371" w:history="1">
        <w:r>
          <w:rPr>
            <w:rFonts w:ascii="仿宋" w:eastAsia="仿宋" w:hAnsi="仿宋" w:cs="仿宋" w:hint="eastAsia"/>
            <w:lang w:eastAsia="zh-CN"/>
          </w:rPr>
          <w:t>(六)、管理费用预测</w:t>
        </w:r>
        <w:r>
          <w:tab/>
        </w:r>
        <w:r>
          <w:fldChar w:fldCharType="begin"/>
        </w:r>
        <w:r>
          <w:instrText xml:space="preserve"> PAGEREF _Toc3371 \h </w:instrText>
        </w:r>
        <w:r>
          <w:fldChar w:fldCharType="separate"/>
        </w:r>
        <w:r>
          <w:t>40</w:t>
        </w:r>
        <w:r>
          <w:fldChar w:fldCharType="end"/>
        </w:r>
      </w:hyperlink>
    </w:p>
    <w:p>
      <w:pPr>
        <w:pStyle w:val="TOC2"/>
        <w:tabs>
          <w:tab w:val="right" w:leader="dot" w:pos="8306"/>
        </w:tabs>
      </w:pPr>
      <w:hyperlink w:anchor="_Toc1764" w:history="1">
        <w:r>
          <w:rPr>
            <w:rFonts w:ascii="仿宋" w:eastAsia="仿宋" w:hAnsi="仿宋" w:cs="仿宋" w:hint="eastAsia"/>
            <w:lang w:eastAsia="zh-CN"/>
          </w:rPr>
          <w:t>(七)、财务费用预测</w:t>
        </w:r>
        <w:r>
          <w:tab/>
        </w:r>
        <w:r>
          <w:fldChar w:fldCharType="begin"/>
        </w:r>
        <w:r>
          <w:instrText xml:space="preserve"> PAGEREF _Toc1764 \h </w:instrText>
        </w:r>
        <w:r>
          <w:fldChar w:fldCharType="separate"/>
        </w:r>
        <w:r>
          <w:t>40</w:t>
        </w:r>
        <w:r>
          <w:fldChar w:fldCharType="end"/>
        </w:r>
      </w:hyperlink>
    </w:p>
    <w:p>
      <w:pPr>
        <w:pStyle w:val="TOC1"/>
        <w:tabs>
          <w:tab w:val="right" w:leader="dot" w:pos="8306"/>
        </w:tabs>
      </w:pPr>
      <w:hyperlink w:anchor="_Toc13836" w:history="1">
        <w:r>
          <w:rPr>
            <w:rFonts w:ascii="仿宋" w:eastAsia="仿宋" w:hAnsi="仿宋" w:cs="仿宋" w:hint="eastAsia"/>
            <w:lang w:eastAsia="zh-CN"/>
          </w:rPr>
          <w:t>八、公司机构优势</w:t>
        </w:r>
        <w:r>
          <w:tab/>
        </w:r>
        <w:r>
          <w:fldChar w:fldCharType="begin"/>
        </w:r>
        <w:r>
          <w:instrText xml:space="preserve"> PAGEREF _Toc13836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60" w:history="1">
        <w:r>
          <w:rPr>
            <w:rFonts w:ascii="仿宋" w:eastAsia="仿宋" w:hAnsi="仿宋" w:cs="仿宋" w:hint="eastAsia"/>
            <w:lang w:eastAsia="zh-CN"/>
          </w:rPr>
          <w:t>(一)、区位优势</w:t>
        </w:r>
        <w:r>
          <w:tab/>
        </w:r>
        <w:r>
          <w:fldChar w:fldCharType="begin"/>
        </w:r>
        <w:r>
          <w:instrText xml:space="preserve"> PAGEREF _Toc25160 \h </w:instrText>
        </w:r>
        <w:r>
          <w:fldChar w:fldCharType="separate"/>
        </w:r>
        <w:r>
          <w:t>41</w:t>
        </w:r>
        <w:r>
          <w:fldChar w:fldCharType="end"/>
        </w:r>
      </w:hyperlink>
    </w:p>
    <w:p>
      <w:pPr>
        <w:pStyle w:val="TOC2"/>
        <w:tabs>
          <w:tab w:val="right" w:leader="dot" w:pos="8306"/>
        </w:tabs>
      </w:pPr>
      <w:hyperlink w:anchor="_Toc17511" w:history="1">
        <w:r>
          <w:rPr>
            <w:rFonts w:ascii="仿宋" w:eastAsia="仿宋" w:hAnsi="仿宋" w:cs="仿宋" w:hint="eastAsia"/>
            <w:lang w:eastAsia="zh-CN"/>
          </w:rPr>
          <w:t>(二)、政策优势</w:t>
        </w:r>
        <w:r>
          <w:tab/>
        </w:r>
        <w:r>
          <w:fldChar w:fldCharType="begin"/>
        </w:r>
        <w:r>
          <w:instrText xml:space="preserve"> PAGEREF _Toc17511 \h </w:instrText>
        </w:r>
        <w:r>
          <w:fldChar w:fldCharType="separate"/>
        </w:r>
        <w:r>
          <w:t>41</w:t>
        </w:r>
        <w:r>
          <w:fldChar w:fldCharType="end"/>
        </w:r>
      </w:hyperlink>
    </w:p>
    <w:p>
      <w:pPr>
        <w:pStyle w:val="TOC2"/>
        <w:tabs>
          <w:tab w:val="right" w:leader="dot" w:pos="8306"/>
        </w:tabs>
      </w:pPr>
      <w:hyperlink w:anchor="_Toc28097" w:history="1">
        <w:r>
          <w:rPr>
            <w:rFonts w:ascii="仿宋" w:eastAsia="仿宋" w:hAnsi="仿宋" w:cs="仿宋" w:hint="eastAsia"/>
            <w:lang w:eastAsia="zh-CN"/>
          </w:rPr>
          <w:t>(三)、优秀的管理顾问团队</w:t>
        </w:r>
        <w:r>
          <w:tab/>
        </w:r>
        <w:r>
          <w:fldChar w:fldCharType="begin"/>
        </w:r>
        <w:r>
          <w:instrText xml:space="preserve"> PAGEREF _Toc28097 \h </w:instrText>
        </w:r>
        <w:r>
          <w:fldChar w:fldCharType="separate"/>
        </w:r>
        <w:r>
          <w:t>41</w:t>
        </w:r>
        <w:r>
          <w:fldChar w:fldCharType="end"/>
        </w:r>
      </w:hyperlink>
    </w:p>
    <w:p>
      <w:pPr>
        <w:pStyle w:val="TOC2"/>
        <w:tabs>
          <w:tab w:val="right" w:leader="dot" w:pos="8306"/>
        </w:tabs>
      </w:pPr>
      <w:hyperlink w:anchor="_Toc13826" w:history="1">
        <w:r>
          <w:rPr>
            <w:rFonts w:ascii="仿宋" w:eastAsia="仿宋" w:hAnsi="仿宋" w:cs="仿宋" w:hint="eastAsia"/>
            <w:lang w:eastAsia="zh-CN"/>
          </w:rPr>
          <w:t>(四)、高端的合作伙伴，高质量的设施技术和管理</w:t>
        </w:r>
        <w:r>
          <w:tab/>
        </w:r>
        <w:r>
          <w:fldChar w:fldCharType="begin"/>
        </w:r>
        <w:r>
          <w:instrText xml:space="preserve"> PAGEREF _Toc13826 \h </w:instrText>
        </w:r>
        <w:r>
          <w:fldChar w:fldCharType="separate"/>
        </w:r>
        <w:r>
          <w:t>41</w:t>
        </w:r>
        <w:r>
          <w:fldChar w:fldCharType="end"/>
        </w:r>
      </w:hyperlink>
    </w:p>
    <w:p>
      <w:pPr>
        <w:pStyle w:val="TOC1"/>
        <w:tabs>
          <w:tab w:val="right" w:leader="dot" w:pos="8306"/>
        </w:tabs>
      </w:pPr>
      <w:hyperlink w:anchor="_Toc13829" w:history="1">
        <w:r>
          <w:rPr>
            <w:rFonts w:ascii="仿宋" w:eastAsia="仿宋" w:hAnsi="仿宋" w:cs="仿宋" w:hint="eastAsia"/>
            <w:lang w:eastAsia="zh-CN"/>
          </w:rPr>
          <w:t>九、人力资源</w:t>
        </w:r>
        <w:r>
          <w:tab/>
        </w:r>
        <w:r>
          <w:fldChar w:fldCharType="begin"/>
        </w:r>
        <w:r>
          <w:instrText xml:space="preserve"> PAGEREF _Toc13829 \h </w:instrText>
        </w:r>
        <w:r>
          <w:fldChar w:fldCharType="separate"/>
        </w:r>
        <w:r>
          <w:t>42</w:t>
        </w:r>
        <w:r>
          <w:fldChar w:fldCharType="end"/>
        </w:r>
      </w:hyperlink>
    </w:p>
    <w:p>
      <w:pPr>
        <w:pStyle w:val="TOC2"/>
        <w:tabs>
          <w:tab w:val="right" w:leader="dot" w:pos="8306"/>
        </w:tabs>
      </w:pPr>
      <w:hyperlink w:anchor="_Toc31382" w:history="1">
        <w:r>
          <w:rPr>
            <w:rFonts w:ascii="仿宋" w:eastAsia="仿宋" w:hAnsi="仿宋" w:cs="仿宋" w:hint="eastAsia"/>
            <w:lang w:eastAsia="zh-CN"/>
          </w:rPr>
          <w:t>(一)、工厂员工组织</w:t>
        </w:r>
        <w:r>
          <w:tab/>
        </w:r>
        <w:r>
          <w:fldChar w:fldCharType="begin"/>
        </w:r>
        <w:r>
          <w:instrText xml:space="preserve"> PAGEREF _Toc31382 \h </w:instrText>
        </w:r>
        <w:r>
          <w:fldChar w:fldCharType="separate"/>
        </w:r>
        <w:r>
          <w:t>42</w:t>
        </w:r>
        <w:r>
          <w:fldChar w:fldCharType="end"/>
        </w:r>
      </w:hyperlink>
    </w:p>
    <w:p>
      <w:pPr>
        <w:pStyle w:val="TOC2"/>
        <w:tabs>
          <w:tab w:val="right" w:leader="dot" w:pos="8306"/>
        </w:tabs>
      </w:pPr>
      <w:hyperlink w:anchor="_Toc12867" w:history="1">
        <w:r>
          <w:rPr>
            <w:rFonts w:ascii="仿宋" w:eastAsia="仿宋" w:hAnsi="仿宋" w:cs="仿宋" w:hint="eastAsia"/>
            <w:lang w:eastAsia="zh-CN"/>
          </w:rPr>
          <w:t>(二)、培训和发展计划</w:t>
        </w:r>
        <w:r>
          <w:tab/>
        </w:r>
        <w:r>
          <w:fldChar w:fldCharType="begin"/>
        </w:r>
        <w:r>
          <w:instrText xml:space="preserve"> PAGEREF _Toc12867 \h </w:instrText>
        </w:r>
        <w:r>
          <w:fldChar w:fldCharType="separate"/>
        </w:r>
        <w:r>
          <w:t>43</w:t>
        </w:r>
        <w:r>
          <w:fldChar w:fldCharType="end"/>
        </w:r>
      </w:hyperlink>
    </w:p>
    <w:p>
      <w:pPr>
        <w:pStyle w:val="TOC2"/>
        <w:tabs>
          <w:tab w:val="right" w:leader="dot" w:pos="8306"/>
        </w:tabs>
      </w:pPr>
      <w:hyperlink w:anchor="_Toc16784" w:history="1">
        <w:r>
          <w:rPr>
            <w:rFonts w:ascii="仿宋" w:eastAsia="仿宋" w:hAnsi="仿宋" w:cs="仿宋" w:hint="eastAsia"/>
            <w:lang w:eastAsia="zh-CN"/>
          </w:rPr>
          <w:t>(三)、安全和环境管理</w:t>
        </w:r>
        <w:r>
          <w:tab/>
        </w:r>
        <w:r>
          <w:fldChar w:fldCharType="begin"/>
        </w:r>
        <w:r>
          <w:instrText xml:space="preserve"> PAGEREF _Toc16784 \h </w:instrText>
        </w:r>
        <w:r>
          <w:fldChar w:fldCharType="separate"/>
        </w:r>
        <w:r>
          <w:t>43</w:t>
        </w:r>
        <w:r>
          <w:fldChar w:fldCharType="end"/>
        </w:r>
      </w:hyperlink>
    </w:p>
    <w:p>
      <w:pPr>
        <w:pStyle w:val="TOC1"/>
        <w:tabs>
          <w:tab w:val="right" w:leader="dot" w:pos="8306"/>
        </w:tabs>
      </w:pPr>
      <w:hyperlink w:anchor="_Toc23902" w:history="1">
        <w:r>
          <w:rPr>
            <w:rFonts w:ascii="仿宋" w:eastAsia="仿宋" w:hAnsi="仿宋" w:cs="仿宋" w:hint="eastAsia"/>
            <w:lang w:eastAsia="zh-CN"/>
          </w:rPr>
          <w:t>十、产品或服务</w:t>
        </w:r>
        <w:r>
          <w:tab/>
        </w:r>
        <w:r>
          <w:fldChar w:fldCharType="begin"/>
        </w:r>
        <w:r>
          <w:instrText xml:space="preserve"> PAGEREF _Toc23902 \h </w:instrText>
        </w:r>
        <w:r>
          <w:fldChar w:fldCharType="separate"/>
        </w:r>
        <w:r>
          <w:t>44</w:t>
        </w:r>
        <w:r>
          <w:fldChar w:fldCharType="end"/>
        </w:r>
      </w:hyperlink>
    </w:p>
    <w:p>
      <w:pPr>
        <w:pStyle w:val="TOC2"/>
        <w:tabs>
          <w:tab w:val="right" w:leader="dot" w:pos="8306"/>
        </w:tabs>
      </w:pPr>
      <w:hyperlink w:anchor="_Toc9922" w:history="1">
        <w:r>
          <w:rPr>
            <w:rFonts w:ascii="仿宋" w:eastAsia="仿宋" w:hAnsi="仿宋" w:cs="仿宋" w:hint="eastAsia"/>
            <w:lang w:eastAsia="zh-CN"/>
          </w:rPr>
          <w:t>(一)、产品/服务概述</w:t>
        </w:r>
        <w:r>
          <w:tab/>
        </w:r>
        <w:r>
          <w:fldChar w:fldCharType="begin"/>
        </w:r>
        <w:r>
          <w:instrText xml:space="preserve"> PAGEREF _Toc9922 \h </w:instrText>
        </w:r>
        <w:r>
          <w:fldChar w:fldCharType="separate"/>
        </w:r>
        <w:r>
          <w:t>44</w:t>
        </w:r>
        <w:r>
          <w:fldChar w:fldCharType="end"/>
        </w:r>
      </w:hyperlink>
    </w:p>
    <w:p>
      <w:pPr>
        <w:pStyle w:val="TOC2"/>
        <w:tabs>
          <w:tab w:val="right" w:leader="dot" w:pos="8306"/>
        </w:tabs>
      </w:pPr>
      <w:hyperlink w:anchor="_Toc18011" w:history="1">
        <w:r>
          <w:rPr>
            <w:rFonts w:ascii="仿宋" w:eastAsia="仿宋" w:hAnsi="仿宋" w:cs="仿宋" w:hint="eastAsia"/>
            <w:lang w:eastAsia="zh-CN"/>
          </w:rPr>
          <w:t>(二)、技术和创新性</w:t>
        </w:r>
        <w:r>
          <w:tab/>
        </w:r>
        <w:r>
          <w:fldChar w:fldCharType="begin"/>
        </w:r>
        <w:r>
          <w:instrText xml:space="preserve"> PAGEREF _Toc18011 \h </w:instrText>
        </w:r>
        <w:r>
          <w:fldChar w:fldCharType="separate"/>
        </w:r>
        <w:r>
          <w:t>45</w:t>
        </w:r>
        <w:r>
          <w:fldChar w:fldCharType="end"/>
        </w:r>
      </w:hyperlink>
    </w:p>
    <w:p>
      <w:pPr>
        <w:pStyle w:val="TOC2"/>
        <w:tabs>
          <w:tab w:val="right" w:leader="dot" w:pos="8306"/>
        </w:tabs>
      </w:pPr>
      <w:hyperlink w:anchor="_Toc15797" w:history="1">
        <w:r>
          <w:rPr>
            <w:rFonts w:ascii="仿宋" w:eastAsia="仿宋" w:hAnsi="仿宋" w:cs="仿宋" w:hint="eastAsia"/>
            <w:lang w:eastAsia="zh-CN"/>
          </w:rPr>
          <w:t>(三)、市场定位和竞争优势</w:t>
        </w:r>
        <w:r>
          <w:tab/>
        </w:r>
        <w:r>
          <w:fldChar w:fldCharType="begin"/>
        </w:r>
        <w:r>
          <w:instrText xml:space="preserve"> PAGEREF _Toc15797 \h </w:instrText>
        </w:r>
        <w:r>
          <w:fldChar w:fldCharType="separate"/>
        </w:r>
        <w:r>
          <w:t>46</w:t>
        </w:r>
        <w:r>
          <w:fldChar w:fldCharType="end"/>
        </w:r>
      </w:hyperlink>
    </w:p>
    <w:p>
      <w:pPr>
        <w:pStyle w:val="TOC1"/>
        <w:tabs>
          <w:tab w:val="right" w:leader="dot" w:pos="8306"/>
        </w:tabs>
      </w:pPr>
      <w:hyperlink w:anchor="_Toc14567" w:history="1">
        <w:r>
          <w:rPr>
            <w:rFonts w:ascii="仿宋" w:eastAsia="仿宋" w:hAnsi="仿宋" w:cs="仿宋" w:hint="eastAsia"/>
            <w:lang w:eastAsia="zh-CN"/>
          </w:rPr>
          <w:t>十一、营销策略</w:t>
        </w:r>
        <w:r>
          <w:tab/>
        </w:r>
        <w:r>
          <w:fldChar w:fldCharType="begin"/>
        </w:r>
        <w:r>
          <w:instrText xml:space="preserve"> PAGEREF _Toc14567 \h </w:instrText>
        </w:r>
        <w:r>
          <w:fldChar w:fldCharType="separate"/>
        </w:r>
        <w:r>
          <w:t>46</w:t>
        </w:r>
        <w:r>
          <w:fldChar w:fldCharType="end"/>
        </w:r>
      </w:hyperlink>
    </w:p>
    <w:p>
      <w:pPr>
        <w:pStyle w:val="TOC2"/>
        <w:tabs>
          <w:tab w:val="right" w:leader="dot" w:pos="8306"/>
        </w:tabs>
      </w:pPr>
      <w:hyperlink w:anchor="_Toc14462" w:history="1">
        <w:r>
          <w:rPr>
            <w:rFonts w:ascii="仿宋" w:eastAsia="仿宋" w:hAnsi="仿宋" w:cs="仿宋" w:hint="eastAsia"/>
            <w:lang w:eastAsia="zh-CN"/>
          </w:rPr>
          <w:t>(一)、市场定位</w:t>
        </w:r>
        <w:r>
          <w:tab/>
        </w:r>
        <w:r>
          <w:fldChar w:fldCharType="begin"/>
        </w:r>
        <w:r>
          <w:instrText xml:space="preserve"> PAGEREF _Toc14462 \h </w:instrText>
        </w:r>
        <w:r>
          <w:fldChar w:fldCharType="separate"/>
        </w:r>
        <w:r>
          <w:t>46</w:t>
        </w:r>
        <w:r>
          <w:fldChar w:fldCharType="end"/>
        </w:r>
      </w:hyperlink>
    </w:p>
    <w:p>
      <w:pPr>
        <w:pStyle w:val="TOC2"/>
        <w:tabs>
          <w:tab w:val="right" w:leader="dot" w:pos="8306"/>
        </w:tabs>
      </w:pPr>
      <w:hyperlink w:anchor="_Toc26462" w:history="1">
        <w:r>
          <w:rPr>
            <w:rFonts w:ascii="仿宋" w:eastAsia="仿宋" w:hAnsi="仿宋" w:cs="仿宋" w:hint="eastAsia"/>
            <w:lang w:eastAsia="zh-CN"/>
          </w:rPr>
          <w:t>(二)、定价策略</w:t>
        </w:r>
        <w:r>
          <w:tab/>
        </w:r>
        <w:r>
          <w:fldChar w:fldCharType="begin"/>
        </w:r>
        <w:r>
          <w:instrText xml:space="preserve"> PAGEREF _Toc26462 \h </w:instrText>
        </w:r>
        <w:r>
          <w:fldChar w:fldCharType="separate"/>
        </w:r>
        <w:r>
          <w:t>48</w:t>
        </w:r>
        <w:r>
          <w:fldChar w:fldCharType="end"/>
        </w:r>
      </w:hyperlink>
    </w:p>
    <w:p>
      <w:pPr>
        <w:pStyle w:val="TOC2"/>
        <w:tabs>
          <w:tab w:val="right" w:leader="dot" w:pos="8306"/>
        </w:tabs>
      </w:pPr>
      <w:hyperlink w:anchor="_Toc3651" w:history="1">
        <w:r>
          <w:rPr>
            <w:rFonts w:ascii="仿宋" w:eastAsia="仿宋" w:hAnsi="仿宋" w:cs="仿宋" w:hint="eastAsia"/>
            <w:lang w:eastAsia="zh-CN"/>
          </w:rPr>
          <w:t>(三)、推广和广告</w:t>
        </w:r>
        <w:r>
          <w:tab/>
        </w:r>
        <w:r>
          <w:fldChar w:fldCharType="begin"/>
        </w:r>
        <w:r>
          <w:instrText xml:space="preserve"> PAGEREF _Toc3651 \h </w:instrText>
        </w:r>
        <w:r>
          <w:fldChar w:fldCharType="separate"/>
        </w:r>
        <w:r>
          <w:t>49</w:t>
        </w:r>
        <w:r>
          <w:fldChar w:fldCharType="end"/>
        </w:r>
      </w:hyperlink>
    </w:p>
    <w:p>
      <w:pPr>
        <w:pStyle w:val="TOC1"/>
        <w:tabs>
          <w:tab w:val="right" w:leader="dot" w:pos="8306"/>
        </w:tabs>
      </w:pPr>
      <w:hyperlink w:anchor="_Toc2491" w:history="1">
        <w:r>
          <w:rPr>
            <w:rFonts w:ascii="仿宋" w:eastAsia="仿宋" w:hAnsi="仿宋" w:cs="仿宋" w:hint="eastAsia"/>
            <w:lang w:eastAsia="zh-CN"/>
          </w:rPr>
          <w:t>十二、法律与合规事务</w:t>
        </w:r>
        <w:r>
          <w:tab/>
        </w:r>
        <w:r>
          <w:fldChar w:fldCharType="begin"/>
        </w:r>
        <w:r>
          <w:instrText xml:space="preserve"> PAGEREF _Toc2491 \h </w:instrText>
        </w:r>
        <w:r>
          <w:fldChar w:fldCharType="separate"/>
        </w:r>
        <w:r>
          <w:t>50</w:t>
        </w:r>
        <w:r>
          <w:fldChar w:fldCharType="end"/>
        </w:r>
      </w:hyperlink>
    </w:p>
    <w:p>
      <w:pPr>
        <w:pStyle w:val="TOC2"/>
        <w:tabs>
          <w:tab w:val="right" w:leader="dot" w:pos="8306"/>
        </w:tabs>
      </w:pPr>
      <w:hyperlink w:anchor="_Toc26317" w:history="1">
        <w:r>
          <w:rPr>
            <w:rFonts w:ascii="仿宋" w:eastAsia="仿宋" w:hAnsi="仿宋" w:cs="仿宋" w:hint="eastAsia"/>
            <w:lang w:eastAsia="zh-CN"/>
          </w:rPr>
          <w:t>(一)、法律合规体系</w:t>
        </w:r>
        <w:r>
          <w:tab/>
        </w:r>
        <w:r>
          <w:fldChar w:fldCharType="begin"/>
        </w:r>
        <w:r>
          <w:instrText xml:space="preserve"> PAGEREF _Toc26317 \h </w:instrText>
        </w:r>
        <w:r>
          <w:fldChar w:fldCharType="separate"/>
        </w:r>
        <w:r>
          <w:t>50</w:t>
        </w:r>
        <w:r>
          <w:fldChar w:fldCharType="end"/>
        </w:r>
      </w:hyperlink>
    </w:p>
    <w:p>
      <w:pPr>
        <w:pStyle w:val="TOC2"/>
        <w:tabs>
          <w:tab w:val="right" w:leader="dot" w:pos="8306"/>
        </w:tabs>
      </w:pPr>
      <w:hyperlink w:anchor="_Toc16728" w:history="1">
        <w:r>
          <w:rPr>
            <w:rFonts w:ascii="仿宋" w:eastAsia="仿宋" w:hAnsi="仿宋" w:cs="仿宋" w:hint="eastAsia"/>
            <w:lang w:eastAsia="zh-CN"/>
          </w:rPr>
          <w:t>(二)、知识产权保护</w:t>
        </w:r>
        <w:r>
          <w:tab/>
        </w:r>
        <w:r>
          <w:fldChar w:fldCharType="begin"/>
        </w:r>
        <w:r>
          <w:instrText xml:space="preserve"> PAGEREF _Toc16728 \h </w:instrText>
        </w:r>
        <w:r>
          <w:fldChar w:fldCharType="separate"/>
        </w:r>
        <w:r>
          <w:t>52</w:t>
        </w:r>
        <w:r>
          <w:fldChar w:fldCharType="end"/>
        </w:r>
      </w:hyperlink>
    </w:p>
    <w:p>
      <w:pPr>
        <w:pStyle w:val="TOC2"/>
        <w:tabs>
          <w:tab w:val="right" w:leader="dot" w:pos="8306"/>
        </w:tabs>
      </w:pPr>
      <w:hyperlink w:anchor="_Toc31715" w:history="1">
        <w:r>
          <w:rPr>
            <w:rFonts w:ascii="仿宋" w:eastAsia="仿宋" w:hAnsi="仿宋" w:cs="仿宋" w:hint="eastAsia"/>
            <w:lang w:eastAsia="zh-CN"/>
          </w:rPr>
          <w:t>(三)、争议解决与法律事务</w:t>
        </w:r>
        <w:r>
          <w:tab/>
        </w:r>
        <w:r>
          <w:fldChar w:fldCharType="begin"/>
        </w:r>
        <w:r>
          <w:instrText xml:space="preserve"> PAGEREF _Toc31715 \h </w:instrText>
        </w:r>
        <w:r>
          <w:fldChar w:fldCharType="separate"/>
        </w:r>
        <w:r>
          <w:t>54</w:t>
        </w:r>
        <w:r>
          <w:fldChar w:fldCharType="end"/>
        </w:r>
      </w:hyperlink>
    </w:p>
    <w:p>
      <w:pPr>
        <w:pStyle w:val="TOC1"/>
        <w:tabs>
          <w:tab w:val="right" w:leader="dot" w:pos="8306"/>
        </w:tabs>
      </w:pPr>
      <w:hyperlink w:anchor="_Toc20333" w:history="1">
        <w:r>
          <w:rPr>
            <w:rFonts w:ascii="仿宋" w:eastAsia="仿宋" w:hAnsi="仿宋" w:cs="仿宋" w:hint="eastAsia"/>
            <w:lang w:eastAsia="zh-CN"/>
          </w:rPr>
          <w:t>十三、团队介绍</w:t>
        </w:r>
        <w:r>
          <w:tab/>
        </w:r>
        <w:r>
          <w:fldChar w:fldCharType="begin"/>
        </w:r>
        <w:r>
          <w:instrText xml:space="preserve"> PAGEREF _Toc20333 \h </w:instrText>
        </w:r>
        <w:r>
          <w:fldChar w:fldCharType="separate"/>
        </w:r>
        <w:r>
          <w:t>57</w:t>
        </w:r>
        <w:r>
          <w:fldChar w:fldCharType="end"/>
        </w:r>
      </w:hyperlink>
    </w:p>
    <w:p>
      <w:pPr>
        <w:pStyle w:val="TOC2"/>
        <w:tabs>
          <w:tab w:val="right" w:leader="dot" w:pos="8306"/>
        </w:tabs>
      </w:pPr>
      <w:hyperlink w:anchor="_Toc26175" w:history="1">
        <w:r>
          <w:rPr>
            <w:rFonts w:ascii="仿宋" w:eastAsia="仿宋" w:hAnsi="仿宋" w:cs="仿宋" w:hint="eastAsia"/>
            <w:lang w:eastAsia="zh-CN"/>
          </w:rPr>
          <w:t>(一)、创始团队</w:t>
        </w:r>
        <w:r>
          <w:tab/>
        </w:r>
        <w:r>
          <w:fldChar w:fldCharType="begin"/>
        </w:r>
        <w:r>
          <w:instrText xml:space="preserve"> PAGEREF _Toc26175 \h </w:instrText>
        </w:r>
        <w:r>
          <w:fldChar w:fldCharType="separate"/>
        </w:r>
        <w:r>
          <w:t>57</w:t>
        </w:r>
        <w:r>
          <w:fldChar w:fldCharType="end"/>
        </w:r>
      </w:hyperlink>
    </w:p>
    <w:p>
      <w:pPr>
        <w:pStyle w:val="TOC2"/>
        <w:tabs>
          <w:tab w:val="right" w:leader="dot" w:pos="8306"/>
        </w:tabs>
      </w:pPr>
      <w:hyperlink w:anchor="_Toc23716" w:history="1">
        <w:r>
          <w:rPr>
            <w:rFonts w:ascii="仿宋" w:eastAsia="仿宋" w:hAnsi="仿宋" w:cs="仿宋" w:hint="eastAsia"/>
            <w:lang w:eastAsia="zh-CN"/>
          </w:rPr>
          <w:t>(二)、管理团队</w:t>
        </w:r>
        <w:r>
          <w:tab/>
        </w:r>
        <w:r>
          <w:fldChar w:fldCharType="begin"/>
        </w:r>
        <w:r>
          <w:instrText xml:space="preserve"> PAGEREF _Toc23716 \h </w:instrText>
        </w:r>
        <w:r>
          <w:fldChar w:fldCharType="separate"/>
        </w:r>
        <w:r>
          <w:t>57</w:t>
        </w:r>
        <w:r>
          <w:fldChar w:fldCharType="end"/>
        </w:r>
      </w:hyperlink>
    </w:p>
    <w:p>
      <w:pPr>
        <w:pStyle w:val="TOC2"/>
        <w:tabs>
          <w:tab w:val="right" w:leader="dot" w:pos="8306"/>
        </w:tabs>
      </w:pPr>
      <w:hyperlink w:anchor="_Toc15193" w:history="1">
        <w:r>
          <w:rPr>
            <w:rFonts w:ascii="仿宋" w:eastAsia="仿宋" w:hAnsi="仿宋" w:cs="仿宋" w:hint="eastAsia"/>
            <w:lang w:eastAsia="zh-CN"/>
          </w:rPr>
          <w:t>(三)、顾问团队</w:t>
        </w:r>
        <w:r>
          <w:tab/>
        </w:r>
        <w:r>
          <w:fldChar w:fldCharType="begin"/>
        </w:r>
        <w:r>
          <w:instrText xml:space="preserve"> PAGEREF _Toc15193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融资计划书旨在为学习交流目的而编写，提供一份规范的标准模板。不可做为商业用途，请勿进行任何实际融资活动。希望通过该计划书的编写与分享，促进对项目融资的理解与学习，为未来的商业实践积累经验。</w:t>
      </w:r>
    </w:p>
    <w:p>
      <w:pPr>
        <w:pStyle w:val="Heading1"/>
        <w:ind w:firstLine="560" w:firstLineChars="200"/>
        <w:rPr>
          <w:rFonts w:ascii="仿宋" w:eastAsia="仿宋" w:hAnsi="仿宋" w:cs="仿宋" w:hint="eastAsia"/>
          <w:sz w:val="28"/>
          <w:lang w:eastAsia="zh-CN"/>
        </w:rPr>
      </w:pPr>
      <w:bookmarkStart w:id="2" w:name="_Toc31798"/>
      <w:r>
        <w:rPr>
          <w:rFonts w:ascii="仿宋" w:eastAsia="仿宋" w:hAnsi="仿宋" w:cs="仿宋" w:hint="eastAsia"/>
          <w:sz w:val="28"/>
          <w:lang w:eastAsia="zh-CN"/>
        </w:rPr>
        <w:t>一、建设用地征地拆迁及移民安置分析</w:t>
      </w:r>
      <w:bookmarkEnd w:id="2"/>
    </w:p>
    <w:p>
      <w:pPr>
        <w:pStyle w:val="Heading2"/>
        <w:rPr>
          <w:rFonts w:ascii="仿宋" w:eastAsia="仿宋" w:hAnsi="仿宋" w:cs="仿宋" w:hint="eastAsia"/>
          <w:lang w:eastAsia="zh-CN"/>
        </w:rPr>
      </w:pPr>
      <w:bookmarkStart w:id="3" w:name="_Toc1995"/>
      <w:r>
        <w:rPr>
          <w:rFonts w:ascii="仿宋" w:eastAsia="仿宋" w:hAnsi="仿宋" w:cs="仿宋" w:hint="eastAsia"/>
          <w:lang w:eastAsia="zh-CN"/>
        </w:rPr>
        <w:t>(一)、密闭式鸡舍光周期自动控制设备项目选址及用地方案</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(一)密闭式鸡舍光周期自动控制设备项目选址原则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在选择密闭式鸡舍光周期自动控制设备项目的地理位置时，应优先考虑以下原则：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场址应位于便利的交通运输主干道附近，以确保原材料和成品的顺畅运输，并保持通讯便捷，以便及时获取市场信息。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应统筹规划各种设施用地，以提高土地综合利用效率。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应采用先进的工艺技术和设备，以实现节约能源和土地资源的目标。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(二)密闭式鸡舍光周期自动控制设备项目选址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闭式鸡舍光周期自动控制设备项目选址位于充满活力和潜力的xx经济开发区，这一决策基于多重战略性因素。首先，该经济开发区具有便捷的交通网络，靠近主要交通枢纽，这有助于原材料供应链的高效管理和产品的分销。其次，开发区内拥有现代化的基础设施和通信网络，为密闭式鸡舍光周期自动控制设备项目提供了必要的支持，确保高效的生产和业务运营。此外，该区域人才资源充足，可获得高素质的劳动力，有助于提高密闭式鸡舍光周期自动控制设备项目的生产力和竞争力。最重要的是，该经济开发区获得了政府的政策支持，包括税收激励和法规便利，为密闭式鸡舍光周期自动控制设备项目的成功提供了有力支持。因此，密闭式鸡舍光周期自动控制设备项目选址在xx经济开发区将为密闭式鸡舍光周期自动控制设备项目带来战略性优势，有望取得长期的商业成功。(三)</w:t>
      </w:r>
      <w:r>
        <w:rPr>
          <w:rFonts w:ascii="仿宋" w:eastAsia="仿宋" w:hAnsi="仿宋" w:cs="仿宋" w:hint="eastAsia"/>
          <w:sz w:val="28"/>
          <w:lang w:eastAsia="zh-CN"/>
        </w:rPr>
        <w:t xml:space="preserve"> 建设条件分析扩充:</w:t>
      </w:r>
      <w:r>
        <w:rPr>
          <w:rFonts w:ascii="仿宋" w:eastAsia="仿宋" w:hAnsi="仿宋" w:cs="仿宋" w:hint="eastAsia"/>
          <w:sz w:val="28"/>
          <w:lang w:eastAsia="zh-CN"/>
        </w:rPr>
        <w:t xml:space="preserve"> 密闭式鸡舍光周期自动控制设备项目承办单位自成立以来一直坚持“自主创新、自主研发”的理念，将提升创新能力视为企业竞争力的核心手段。因此，他们在密闭式鸡舍光周期自动控制设备项目产品开发、设计、制造、检测等方面积累了宝贵的经验。该单位建立了全面的质量保障和管理体系，已通过了ISO</w:t>
      </w:r>
      <w:r>
        <w:rPr>
          <w:rFonts w:ascii="仿宋" w:eastAsia="仿宋" w:hAnsi="仿宋" w:cs="仿宋" w:hint="eastAsia"/>
          <w:sz w:val="28"/>
          <w:lang w:eastAsia="zh-CN"/>
        </w:rPr>
        <w:t xml:space="preserve"> 9000质量体系认证，这使他们赢得了用户的广泛信任和认可。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用地控制指标扩充: 在密闭式鸡舍光周期自动控制设备项目的选址和用地控制方面，本密闭式鸡舍光周期自动控制设备项目的规划完全符合国土资源部发布的相关标准。这些标准旨在确保土地的科学利用，以提高土地资源的综合利用效率，同时也是为了实现资源的可持续利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密闭式鸡舍光周期自动控制设备项目的占地产出收益率、建筑容积率和综合利用率均满足国土资源部规定的行业标准。这有助于确保土地得到最大限度的利用，同时符合可持续发展的原则。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用地总体要求扩充: 用地总体要求是密闭式鸡舍光周期自动控制设备项目建设的关键指标之一。密闭式鸡舍光周期自动控制设备项目的建设规划包括建筑系数、建筑容积率、建设区域绿化覆盖率和固定资产投资强度等要素。这些要求不仅考虑了国家标准，还充分考虑了密闭式鸡舍光周期自动控制设备项目的可持续发展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建筑系数和建筑容积率的设定将有助于确保建筑的合理布局，同时留有足够的绿化空间，提供宜人的工作环境。绿化覆盖率和固定资产投资强度的设定旨在维护环境的生态平衡，确保生产和自然环境的和谐共存。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(六) 节约用地措施扩充: 在密闭式鸡舍光周期自动控制设备项目的建设过程中，密闭式鸡舍光周期自动控制设备项目承办单位将遵循“经济适宜、综合利用”的原则，科学规划和合理布局，以最大限度地提高土地的综合利用率。这一方法将确保土地得到高效利用，减少浪费。</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密闭式鸡舍光周期自动控制设备项目承办单位将积极探索新的用地节约方法，包括灵活的用地规划和建筑设计，以确保土地的充分利用。此外，他们还将采取一系列节约用地的举措，例如提高建筑的密度，改进交通布局，促进多功能用地的开发，以及推广绿色建筑技术。所有这些措施将有助于实现土地资源的最大利用，同时确保密闭式鸡舍光周期自动控制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(七)总图布置方案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平面布置总体设计原则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密闭式鸡舍光周期自动控制设备项目总体设计按照建筑物的生产性质和使用功能，将场区划分为生产区、办公生活区、公用设施区等三个功能区，以确保功能分区明确，人流和物流顺畅。布置既能充分利用现有场地，有利于生产设施的联系，又有利于外部水、电、气等能源的接入。这将确保工艺流程的顺畅，原材料和物料的输送线路最短，货物和人流分道，生产调度方便。</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主要工程布置设计要求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在密闭式鸡舍光周期自动控制设备项目建设场区内呈环状布置，采用城市型水泥混凝土路面结构，以满足不同运输车辆的需求。主干道和次干道的宽度分别为6.00米和3.00米，人行道宽度为1.20米。道路路缘石的转弯半径根据通行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化设计方面，我们注重创造一个多功能的生态环境，以满足不同需求。密闭式鸡舍光周期自动控制设备项目场区的植物配置以本地树种为主，考虑了当地的气候、土壤和生态环境，以确保植物的生长和生态适应性。树木、花卉和草本植物的布局将根据密闭式鸡舍光周期自动控制设备项目建设区域的总体规划，形成疏密适当、高低错落的绿化层次感，以营造宜人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辅助工程设计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https://d.book118.com/087015060103006035</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密闭式鸡舍光周期自动控制设备项目筹资方案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密闭式鸡舍光周期自动控制设备项目筹资方案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密闭式鸡舍光周期自动控制设备项目筹资方案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密闭式鸡舍光周期自动控制设备项目筹资方案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密闭式鸡舍光周期自动控制设备项目筹资方案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密闭式鸡舍光周期自动控制设备项目筹资方案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密闭式鸡舍光周期自动控制设备项目筹资方案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8537C"/>
    <w:rsid w:val="1EE853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87015060103006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2023-12-27T08:47:00Z</dcterms:created>
  <dcterms:modified xsi:type="dcterms:W3CDTF">2023-12-27T08:48:05Z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07F085C9ADC44310BF847D1CE7623483_11</vt:lpwstr>
  </property>
  <property fmtid="{D5CDD505-2E9C-101B-9397-08002B2CF9AE}" pid="3" name="KSOProductBuildVer">
    <vt:lpwstr>2052-12.1.0.16120</vt:lpwstr>
  </property>
</Properties>
</file>