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中粘煤行业相关公司筹备报告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91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_Toc26918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34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_Toc19134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_Toc29614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_Toc7204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_Toc21406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_Toc15829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_Toc24378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79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_Toc6579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_Toc17846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_Toc29139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_Toc21945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_Toc18242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25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_Toc22825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_Toc30044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_Toc23227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87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_Toc11687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_Toc22775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_Toc9021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_Toc30329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28" w:history="1">
        <w:r>
          <w:rPr>
            <w:rFonts w:ascii="仿宋" w:eastAsia="仿宋" w:hAnsi="仿宋" w:cs="仿宋" w:hint="eastAsia"/>
            <w:lang w:eastAsia="zh-CN"/>
          </w:rPr>
          <w:t>五、中粘煤筹建公司基本信息</w:t>
        </w:r>
        <w:r>
          <w:tab/>
        </w:r>
        <w:r>
          <w:fldChar w:fldCharType="begin"/>
        </w:r>
        <w:r>
          <w:instrText xml:space="preserve"> PAGEREF _Toc25228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_Toc14641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_Toc16401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_Toc14514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_Toc24061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_Toc23495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5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_Toc2025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_Toc23753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_Toc31061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_Toc17303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_Toc28877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39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_Toc16939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_Toc22501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_Toc15529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6" w:history="1">
        <w:r>
          <w:rPr>
            <w:rFonts w:ascii="仿宋" w:eastAsia="仿宋" w:hAnsi="仿宋" w:cs="仿宋" w:hint="eastAsia"/>
            <w:lang w:eastAsia="zh-CN"/>
          </w:rPr>
          <w:t>(五)、中粘煤项目总投资</w:t>
        </w:r>
        <w:r>
          <w:tab/>
        </w:r>
        <w:r>
          <w:fldChar w:fldCharType="begin"/>
        </w:r>
        <w:r>
          <w:instrText xml:space="preserve"> PAGEREF _Toc29186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_Toc12582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49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_Toc16349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861" w:history="1">
        <w:r>
          <w:rPr>
            <w:rFonts w:ascii="仿宋" w:eastAsia="仿宋" w:hAnsi="仿宋" w:cs="仿宋" w:hint="eastAsia"/>
            <w:lang w:eastAsia="zh-CN"/>
          </w:rPr>
          <w:t>(一)、中粘煤项目进度安排</w:t>
        </w:r>
        <w:r>
          <w:tab/>
        </w:r>
        <w:r>
          <w:fldChar w:fldCharType="begin"/>
        </w:r>
        <w:r>
          <w:instrText xml:space="preserve"> PAGEREF _Toc12861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8" w:history="1">
        <w:r>
          <w:rPr>
            <w:rFonts w:ascii="仿宋" w:eastAsia="仿宋" w:hAnsi="仿宋" w:cs="仿宋" w:hint="eastAsia"/>
            <w:lang w:eastAsia="zh-CN"/>
          </w:rPr>
          <w:t>(二)、中粘煤项目实施保障措施</w:t>
        </w:r>
        <w:r>
          <w:tab/>
        </w:r>
        <w:r>
          <w:fldChar w:fldCharType="begin"/>
        </w:r>
        <w:r>
          <w:instrText xml:space="preserve"> PAGEREF _Toc14018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71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_Toc12471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_Toc7420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_Toc14259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_Toc16168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_Toc32622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77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_Toc25177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_Toc5970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_Toc17519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_Toc26987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_Toc10942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_Toc22204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_Toc10001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_Toc24280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_Toc3101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_Toc22958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_Toc14159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_Toc14369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_Toc25209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86" w:history="1">
        <w:r>
          <w:rPr>
            <w:rFonts w:ascii="仿宋" w:eastAsia="仿宋" w:hAnsi="仿宋" w:cs="仿宋" w:hint="eastAsia"/>
            <w:lang w:eastAsia="zh-CN"/>
          </w:rPr>
          <w:t>十一、中粘煤项目总结分析</w:t>
        </w:r>
        <w:r>
          <w:tab/>
        </w:r>
        <w:r>
          <w:fldChar w:fldCharType="begin"/>
        </w:r>
        <w:r>
          <w:instrText xml:space="preserve"> PAGEREF _Toc12086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68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_Toc12068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_Toc24730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3" w:history="1">
        <w:r>
          <w:rPr>
            <w:rFonts w:ascii="仿宋" w:eastAsia="仿宋" w:hAnsi="仿宋" w:cs="仿宋" w:hint="eastAsia"/>
            <w:lang w:eastAsia="zh-CN"/>
          </w:rPr>
          <w:t>(二)、合作中粘煤项目</w:t>
        </w:r>
        <w:r>
          <w:tab/>
        </w:r>
        <w:r>
          <w:fldChar w:fldCharType="begin"/>
        </w:r>
        <w:r>
          <w:instrText xml:space="preserve"> PAGEREF _Toc19813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_Toc1193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02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_Toc8802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_Toc2398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_Toc13284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_Toc30227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_Toc2482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04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_Toc8704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_Toc31366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_Toc31695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_Toc18904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89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_Toc21189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_Toc25812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_Toc22100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91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134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61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204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https://d.book118.com/087022161154006042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中粘煤行业相关公司筹备报告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中粘煤行业相关公司筹备报告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中粘煤行业相关公司筹备报告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中粘煤行业相关公司筹备报告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中粘煤行业相关公司筹备报告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8702216115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2024-02-03T01:20:00Z</dcterms:created>
  <dcterms:modified xsi:type="dcterms:W3CDTF">2024-02-03T01:21:05Z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1B4E33446C24468ABDFFF3C9FC27D7AC_11</vt:lpwstr>
  </property>
  <property fmtid="{D5CDD505-2E9C-101B-9397-08002B2CF9AE}" pid="3" name="KSOProductBuildVer">
    <vt:lpwstr>2052-12.1.0.16250</vt:lpwstr>
  </property>
</Properties>
</file>