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水利信息化项目规划设计蓝图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3" w:history="1">
        <w:r>
          <w:rPr>
            <w:rFonts w:ascii="仿宋" w:eastAsia="仿宋" w:hAnsi="仿宋" w:cs="仿宋" w:hint="eastAsia"/>
            <w:lang w:eastAsia="zh-CN"/>
          </w:rPr>
          <w:t>序言</w:t>
        </w:r>
        <w:r>
          <w:tab/>
        </w:r>
        <w:r>
          <w:fldChar w:fldCharType="begin"/>
        </w:r>
        <w:r>
          <w:instrText xml:space="preserve"> PAGEREF _Toc9533 \h </w:instrText>
        </w:r>
        <w:r>
          <w:fldChar w:fldCharType="separate"/>
        </w:r>
        <w:r>
          <w:t>3</w:t>
        </w:r>
        <w:r>
          <w:fldChar w:fldCharType="end"/>
        </w:r>
      </w:hyperlink>
    </w:p>
    <w:p>
      <w:pPr>
        <w:pStyle w:val="TOC1"/>
        <w:tabs>
          <w:tab w:val="right" w:leader="dot" w:pos="8306"/>
        </w:tabs>
      </w:pPr>
      <w:hyperlink w:anchor="_Toc16807" w:history="1">
        <w:r>
          <w:rPr>
            <w:rFonts w:ascii="仿宋" w:eastAsia="仿宋" w:hAnsi="仿宋" w:cs="仿宋" w:hint="eastAsia"/>
            <w:lang w:eastAsia="zh-CN"/>
          </w:rPr>
          <w:t>一、水利信息化项目建设单位说明</w:t>
        </w:r>
        <w:r>
          <w:tab/>
        </w:r>
        <w:r>
          <w:fldChar w:fldCharType="begin"/>
        </w:r>
        <w:r>
          <w:instrText xml:space="preserve"> PAGEREF _Toc16807 \h </w:instrText>
        </w:r>
        <w:r>
          <w:fldChar w:fldCharType="separate"/>
        </w:r>
        <w:r>
          <w:t>3</w:t>
        </w:r>
        <w:r>
          <w:fldChar w:fldCharType="end"/>
        </w:r>
      </w:hyperlink>
    </w:p>
    <w:p>
      <w:pPr>
        <w:pStyle w:val="TOC2"/>
        <w:tabs>
          <w:tab w:val="right" w:leader="dot" w:pos="8306"/>
        </w:tabs>
      </w:pPr>
      <w:hyperlink w:anchor="_Toc13110" w:history="1">
        <w:r>
          <w:rPr>
            <w:rFonts w:ascii="仿宋" w:eastAsia="仿宋" w:hAnsi="仿宋" w:cs="仿宋" w:hint="eastAsia"/>
            <w:lang w:eastAsia="zh-CN"/>
          </w:rPr>
          <w:t>(一)、水利信息化项目承办单位基本情况</w:t>
        </w:r>
        <w:r>
          <w:tab/>
        </w:r>
        <w:r>
          <w:fldChar w:fldCharType="begin"/>
        </w:r>
        <w:r>
          <w:instrText xml:space="preserve"> PAGEREF _Toc13110 \h </w:instrText>
        </w:r>
        <w:r>
          <w:fldChar w:fldCharType="separate"/>
        </w:r>
        <w:r>
          <w:t>3</w:t>
        </w:r>
        <w:r>
          <w:fldChar w:fldCharType="end"/>
        </w:r>
      </w:hyperlink>
    </w:p>
    <w:p>
      <w:pPr>
        <w:pStyle w:val="TOC2"/>
        <w:tabs>
          <w:tab w:val="right" w:leader="dot" w:pos="8306"/>
        </w:tabs>
      </w:pPr>
      <w:hyperlink w:anchor="_Toc16213" w:history="1">
        <w:r>
          <w:rPr>
            <w:rFonts w:ascii="仿宋" w:eastAsia="仿宋" w:hAnsi="仿宋" w:cs="仿宋" w:hint="eastAsia"/>
            <w:lang w:eastAsia="zh-CN"/>
          </w:rPr>
          <w:t>(二)、公司经济效益分析</w:t>
        </w:r>
        <w:r>
          <w:tab/>
        </w:r>
        <w:r>
          <w:fldChar w:fldCharType="begin"/>
        </w:r>
        <w:r>
          <w:instrText xml:space="preserve"> PAGEREF _Toc16213 \h </w:instrText>
        </w:r>
        <w:r>
          <w:fldChar w:fldCharType="separate"/>
        </w:r>
        <w:r>
          <w:t>4</w:t>
        </w:r>
        <w:r>
          <w:fldChar w:fldCharType="end"/>
        </w:r>
      </w:hyperlink>
    </w:p>
    <w:p>
      <w:pPr>
        <w:pStyle w:val="TOC1"/>
        <w:tabs>
          <w:tab w:val="right" w:leader="dot" w:pos="8306"/>
        </w:tabs>
      </w:pPr>
      <w:hyperlink w:anchor="_Toc6402" w:history="1">
        <w:r>
          <w:rPr>
            <w:rFonts w:ascii="仿宋" w:eastAsia="仿宋" w:hAnsi="仿宋" w:cs="仿宋" w:hint="eastAsia"/>
            <w:lang w:eastAsia="zh-CN"/>
          </w:rPr>
          <w:t>二、市场分析、调研</w:t>
        </w:r>
        <w:r>
          <w:tab/>
        </w:r>
        <w:r>
          <w:fldChar w:fldCharType="begin"/>
        </w:r>
        <w:r>
          <w:instrText xml:space="preserve"> PAGEREF _Toc6402 \h </w:instrText>
        </w:r>
        <w:r>
          <w:fldChar w:fldCharType="separate"/>
        </w:r>
        <w:r>
          <w:t>5</w:t>
        </w:r>
        <w:r>
          <w:fldChar w:fldCharType="end"/>
        </w:r>
      </w:hyperlink>
    </w:p>
    <w:p>
      <w:pPr>
        <w:pStyle w:val="TOC2"/>
        <w:tabs>
          <w:tab w:val="right" w:leader="dot" w:pos="8306"/>
        </w:tabs>
      </w:pPr>
      <w:hyperlink w:anchor="_Toc28818" w:history="1">
        <w:r>
          <w:rPr>
            <w:rFonts w:ascii="仿宋" w:eastAsia="仿宋" w:hAnsi="仿宋" w:cs="仿宋" w:hint="eastAsia"/>
            <w:lang w:eastAsia="zh-CN"/>
          </w:rPr>
          <w:t>(一)、水利信息化行业分析</w:t>
        </w:r>
        <w:r>
          <w:tab/>
        </w:r>
        <w:r>
          <w:fldChar w:fldCharType="begin"/>
        </w:r>
        <w:r>
          <w:instrText xml:space="preserve"> PAGEREF _Toc28818 \h </w:instrText>
        </w:r>
        <w:r>
          <w:fldChar w:fldCharType="separate"/>
        </w:r>
        <w:r>
          <w:t>5</w:t>
        </w:r>
        <w:r>
          <w:fldChar w:fldCharType="end"/>
        </w:r>
      </w:hyperlink>
    </w:p>
    <w:p>
      <w:pPr>
        <w:pStyle w:val="TOC2"/>
        <w:tabs>
          <w:tab w:val="right" w:leader="dot" w:pos="8306"/>
        </w:tabs>
      </w:pPr>
      <w:hyperlink w:anchor="_Toc24585" w:history="1">
        <w:r>
          <w:rPr>
            <w:rFonts w:ascii="仿宋" w:eastAsia="仿宋" w:hAnsi="仿宋" w:cs="仿宋" w:hint="eastAsia"/>
            <w:lang w:eastAsia="zh-CN"/>
          </w:rPr>
          <w:t>(二)、水利信息化市场分析预测</w:t>
        </w:r>
        <w:r>
          <w:tab/>
        </w:r>
        <w:r>
          <w:fldChar w:fldCharType="begin"/>
        </w:r>
        <w:r>
          <w:instrText xml:space="preserve"> PAGEREF _Toc24585 \h </w:instrText>
        </w:r>
        <w:r>
          <w:fldChar w:fldCharType="separate"/>
        </w:r>
        <w:r>
          <w:t>5</w:t>
        </w:r>
        <w:r>
          <w:fldChar w:fldCharType="end"/>
        </w:r>
      </w:hyperlink>
    </w:p>
    <w:p>
      <w:pPr>
        <w:pStyle w:val="TOC1"/>
        <w:tabs>
          <w:tab w:val="right" w:leader="dot" w:pos="8306"/>
        </w:tabs>
      </w:pPr>
      <w:hyperlink w:anchor="_Toc861" w:history="1">
        <w:r>
          <w:rPr>
            <w:rFonts w:ascii="仿宋" w:eastAsia="仿宋" w:hAnsi="仿宋" w:cs="仿宋" w:hint="eastAsia"/>
            <w:lang w:eastAsia="zh-CN"/>
          </w:rPr>
          <w:t>三、水利信息化项目可持续发展</w:t>
        </w:r>
        <w:r>
          <w:tab/>
        </w:r>
        <w:r>
          <w:fldChar w:fldCharType="begin"/>
        </w:r>
        <w:r>
          <w:instrText xml:space="preserve"> PAGEREF _Toc861 \h </w:instrText>
        </w:r>
        <w:r>
          <w:fldChar w:fldCharType="separate"/>
        </w:r>
        <w:r>
          <w:t>6</w:t>
        </w:r>
        <w:r>
          <w:fldChar w:fldCharType="end"/>
        </w:r>
      </w:hyperlink>
    </w:p>
    <w:p>
      <w:pPr>
        <w:pStyle w:val="TOC2"/>
        <w:tabs>
          <w:tab w:val="right" w:leader="dot" w:pos="8306"/>
        </w:tabs>
      </w:pPr>
      <w:hyperlink w:anchor="_Toc1956" w:history="1">
        <w:r>
          <w:rPr>
            <w:rFonts w:ascii="仿宋" w:eastAsia="仿宋" w:hAnsi="仿宋" w:cs="仿宋" w:hint="eastAsia"/>
            <w:lang w:eastAsia="zh-CN"/>
          </w:rPr>
          <w:t>(一)、可持续战略与实践</w:t>
        </w:r>
        <w:r>
          <w:tab/>
        </w:r>
        <w:r>
          <w:fldChar w:fldCharType="begin"/>
        </w:r>
        <w:r>
          <w:instrText xml:space="preserve"> PAGEREF _Toc1956 \h </w:instrText>
        </w:r>
        <w:r>
          <w:fldChar w:fldCharType="separate"/>
        </w:r>
        <w:r>
          <w:t>6</w:t>
        </w:r>
        <w:r>
          <w:fldChar w:fldCharType="end"/>
        </w:r>
      </w:hyperlink>
    </w:p>
    <w:p>
      <w:pPr>
        <w:pStyle w:val="TOC2"/>
        <w:tabs>
          <w:tab w:val="right" w:leader="dot" w:pos="8306"/>
        </w:tabs>
      </w:pPr>
      <w:hyperlink w:anchor="_Toc9657" w:history="1">
        <w:r>
          <w:rPr>
            <w:rFonts w:ascii="仿宋" w:eastAsia="仿宋" w:hAnsi="仿宋" w:cs="仿宋" w:hint="eastAsia"/>
            <w:lang w:eastAsia="zh-CN"/>
          </w:rPr>
          <w:t>(二)、环保与社会责任</w:t>
        </w:r>
        <w:r>
          <w:tab/>
        </w:r>
        <w:r>
          <w:fldChar w:fldCharType="begin"/>
        </w:r>
        <w:r>
          <w:instrText xml:space="preserve"> PAGEREF _Toc9657 \h </w:instrText>
        </w:r>
        <w:r>
          <w:fldChar w:fldCharType="separate"/>
        </w:r>
        <w:r>
          <w:t>7</w:t>
        </w:r>
        <w:r>
          <w:fldChar w:fldCharType="end"/>
        </w:r>
      </w:hyperlink>
    </w:p>
    <w:p>
      <w:pPr>
        <w:pStyle w:val="TOC1"/>
        <w:tabs>
          <w:tab w:val="right" w:leader="dot" w:pos="8306"/>
        </w:tabs>
      </w:pPr>
      <w:hyperlink w:anchor="_Toc10666" w:history="1">
        <w:r>
          <w:rPr>
            <w:rFonts w:ascii="仿宋" w:eastAsia="仿宋" w:hAnsi="仿宋" w:cs="仿宋" w:hint="eastAsia"/>
            <w:lang w:eastAsia="zh-CN"/>
          </w:rPr>
          <w:t>四、水利信息化项目概论</w:t>
        </w:r>
        <w:r>
          <w:tab/>
        </w:r>
        <w:r>
          <w:fldChar w:fldCharType="begin"/>
        </w:r>
        <w:r>
          <w:instrText xml:space="preserve"> PAGEREF _Toc10666 \h </w:instrText>
        </w:r>
        <w:r>
          <w:fldChar w:fldCharType="separate"/>
        </w:r>
        <w:r>
          <w:t>8</w:t>
        </w:r>
        <w:r>
          <w:fldChar w:fldCharType="end"/>
        </w:r>
      </w:hyperlink>
    </w:p>
    <w:p>
      <w:pPr>
        <w:pStyle w:val="TOC2"/>
        <w:tabs>
          <w:tab w:val="right" w:leader="dot" w:pos="8306"/>
        </w:tabs>
      </w:pPr>
      <w:hyperlink w:anchor="_Toc9851" w:history="1">
        <w:r>
          <w:rPr>
            <w:rFonts w:ascii="仿宋" w:eastAsia="仿宋" w:hAnsi="仿宋" w:cs="仿宋" w:hint="eastAsia"/>
            <w:lang w:eastAsia="zh-CN"/>
          </w:rPr>
          <w:t>(一)、水利信息化项目概况</w:t>
        </w:r>
        <w:r>
          <w:tab/>
        </w:r>
        <w:r>
          <w:fldChar w:fldCharType="begin"/>
        </w:r>
        <w:r>
          <w:instrText xml:space="preserve"> PAGEREF _Toc9851 \h </w:instrText>
        </w:r>
        <w:r>
          <w:fldChar w:fldCharType="separate"/>
        </w:r>
        <w:r>
          <w:t>8</w:t>
        </w:r>
        <w:r>
          <w:fldChar w:fldCharType="end"/>
        </w:r>
      </w:hyperlink>
    </w:p>
    <w:p>
      <w:pPr>
        <w:pStyle w:val="TOC2"/>
        <w:tabs>
          <w:tab w:val="right" w:leader="dot" w:pos="8306"/>
        </w:tabs>
      </w:pPr>
      <w:hyperlink w:anchor="_Toc27792" w:history="1">
        <w:r>
          <w:rPr>
            <w:rFonts w:ascii="仿宋" w:eastAsia="仿宋" w:hAnsi="仿宋" w:cs="仿宋" w:hint="eastAsia"/>
            <w:lang w:eastAsia="zh-CN"/>
          </w:rPr>
          <w:t>(二)、水利信息化项目目标</w:t>
        </w:r>
        <w:r>
          <w:tab/>
        </w:r>
        <w:r>
          <w:fldChar w:fldCharType="begin"/>
        </w:r>
        <w:r>
          <w:instrText xml:space="preserve"> PAGEREF _Toc27792 \h </w:instrText>
        </w:r>
        <w:r>
          <w:fldChar w:fldCharType="separate"/>
        </w:r>
        <w:r>
          <w:t>10</w:t>
        </w:r>
        <w:r>
          <w:fldChar w:fldCharType="end"/>
        </w:r>
      </w:hyperlink>
    </w:p>
    <w:p>
      <w:pPr>
        <w:pStyle w:val="TOC2"/>
        <w:tabs>
          <w:tab w:val="right" w:leader="dot" w:pos="8306"/>
        </w:tabs>
      </w:pPr>
      <w:hyperlink w:anchor="_Toc8554" w:history="1">
        <w:r>
          <w:rPr>
            <w:rFonts w:ascii="仿宋" w:eastAsia="仿宋" w:hAnsi="仿宋" w:cs="仿宋" w:hint="eastAsia"/>
            <w:lang w:eastAsia="zh-CN"/>
          </w:rPr>
          <w:t>(三)、水利信息化项目提出的理由</w:t>
        </w:r>
        <w:r>
          <w:tab/>
        </w:r>
        <w:r>
          <w:fldChar w:fldCharType="begin"/>
        </w:r>
        <w:r>
          <w:instrText xml:space="preserve"> PAGEREF _Toc8554 \h </w:instrText>
        </w:r>
        <w:r>
          <w:fldChar w:fldCharType="separate"/>
        </w:r>
        <w:r>
          <w:t>11</w:t>
        </w:r>
        <w:r>
          <w:fldChar w:fldCharType="end"/>
        </w:r>
      </w:hyperlink>
    </w:p>
    <w:p>
      <w:pPr>
        <w:pStyle w:val="TOC2"/>
        <w:tabs>
          <w:tab w:val="right" w:leader="dot" w:pos="8306"/>
        </w:tabs>
      </w:pPr>
      <w:hyperlink w:anchor="_Toc30590" w:history="1">
        <w:r>
          <w:rPr>
            <w:rFonts w:ascii="仿宋" w:eastAsia="仿宋" w:hAnsi="仿宋" w:cs="仿宋" w:hint="eastAsia"/>
            <w:lang w:eastAsia="zh-CN"/>
          </w:rPr>
          <w:t>(四)、水利信息化项目意义</w:t>
        </w:r>
        <w:r>
          <w:tab/>
        </w:r>
        <w:r>
          <w:fldChar w:fldCharType="begin"/>
        </w:r>
        <w:r>
          <w:instrText xml:space="preserve"> PAGEREF _Toc30590 \h </w:instrText>
        </w:r>
        <w:r>
          <w:fldChar w:fldCharType="separate"/>
        </w:r>
        <w:r>
          <w:t>13</w:t>
        </w:r>
        <w:r>
          <w:fldChar w:fldCharType="end"/>
        </w:r>
      </w:hyperlink>
    </w:p>
    <w:p>
      <w:pPr>
        <w:pStyle w:val="TOC2"/>
        <w:tabs>
          <w:tab w:val="right" w:leader="dot" w:pos="8306"/>
        </w:tabs>
      </w:pPr>
      <w:hyperlink w:anchor="_Toc14730" w:history="1">
        <w:r>
          <w:rPr>
            <w:rFonts w:ascii="仿宋" w:eastAsia="仿宋" w:hAnsi="仿宋" w:cs="仿宋" w:hint="eastAsia"/>
            <w:lang w:eastAsia="zh-CN"/>
          </w:rPr>
          <w:t>(五)、水利信息化项目背景</w:t>
        </w:r>
        <w:r>
          <w:tab/>
        </w:r>
        <w:r>
          <w:fldChar w:fldCharType="begin"/>
        </w:r>
        <w:r>
          <w:instrText xml:space="preserve"> PAGEREF _Toc14730 \h </w:instrText>
        </w:r>
        <w:r>
          <w:fldChar w:fldCharType="separate"/>
        </w:r>
        <w:r>
          <w:t>14</w:t>
        </w:r>
        <w:r>
          <w:fldChar w:fldCharType="end"/>
        </w:r>
      </w:hyperlink>
    </w:p>
    <w:p>
      <w:pPr>
        <w:pStyle w:val="TOC1"/>
        <w:tabs>
          <w:tab w:val="right" w:leader="dot" w:pos="8306"/>
        </w:tabs>
      </w:pPr>
      <w:hyperlink w:anchor="_Toc32767" w:history="1">
        <w:r>
          <w:rPr>
            <w:rFonts w:ascii="仿宋" w:eastAsia="仿宋" w:hAnsi="仿宋" w:cs="仿宋" w:hint="eastAsia"/>
            <w:lang w:eastAsia="zh-CN"/>
          </w:rPr>
          <w:t>五、水利信息化项目建设背景及必要性分析</w:t>
        </w:r>
        <w:r>
          <w:tab/>
        </w:r>
        <w:r>
          <w:fldChar w:fldCharType="begin"/>
        </w:r>
        <w:r>
          <w:instrText xml:space="preserve"> PAGEREF _Toc32767 \h </w:instrText>
        </w:r>
        <w:r>
          <w:fldChar w:fldCharType="separate"/>
        </w:r>
        <w:r>
          <w:t>14</w:t>
        </w:r>
        <w:r>
          <w:fldChar w:fldCharType="end"/>
        </w:r>
      </w:hyperlink>
    </w:p>
    <w:p>
      <w:pPr>
        <w:pStyle w:val="TOC2"/>
        <w:tabs>
          <w:tab w:val="right" w:leader="dot" w:pos="8306"/>
        </w:tabs>
      </w:pPr>
      <w:hyperlink w:anchor="_Toc14981" w:history="1">
        <w:r>
          <w:rPr>
            <w:rFonts w:ascii="仿宋" w:eastAsia="仿宋" w:hAnsi="仿宋" w:cs="仿宋" w:hint="eastAsia"/>
            <w:lang w:eastAsia="zh-CN"/>
          </w:rPr>
          <w:t>(一)、水利信息化项目背景分析</w:t>
        </w:r>
        <w:r>
          <w:tab/>
        </w:r>
        <w:r>
          <w:fldChar w:fldCharType="begin"/>
        </w:r>
        <w:r>
          <w:instrText xml:space="preserve"> PAGEREF _Toc14981 \h </w:instrText>
        </w:r>
        <w:r>
          <w:fldChar w:fldCharType="separate"/>
        </w:r>
        <w:r>
          <w:t>14</w:t>
        </w:r>
        <w:r>
          <w:fldChar w:fldCharType="end"/>
        </w:r>
      </w:hyperlink>
    </w:p>
    <w:p>
      <w:pPr>
        <w:pStyle w:val="TOC2"/>
        <w:tabs>
          <w:tab w:val="right" w:leader="dot" w:pos="8306"/>
        </w:tabs>
      </w:pPr>
      <w:hyperlink w:anchor="_Toc1589" w:history="1">
        <w:r>
          <w:rPr>
            <w:rFonts w:ascii="仿宋" w:eastAsia="仿宋" w:hAnsi="仿宋" w:cs="仿宋" w:hint="eastAsia"/>
            <w:lang w:eastAsia="zh-CN"/>
          </w:rPr>
          <w:t>(二)、水利信息化项目建设必要性分析</w:t>
        </w:r>
        <w:r>
          <w:tab/>
        </w:r>
        <w:r>
          <w:fldChar w:fldCharType="begin"/>
        </w:r>
        <w:r>
          <w:instrText xml:space="preserve"> PAGEREF _Toc1589 \h </w:instrText>
        </w:r>
        <w:r>
          <w:fldChar w:fldCharType="separate"/>
        </w:r>
        <w:r>
          <w:t>16</w:t>
        </w:r>
        <w:r>
          <w:fldChar w:fldCharType="end"/>
        </w:r>
      </w:hyperlink>
    </w:p>
    <w:p>
      <w:pPr>
        <w:pStyle w:val="TOC1"/>
        <w:tabs>
          <w:tab w:val="right" w:leader="dot" w:pos="8306"/>
        </w:tabs>
      </w:pPr>
      <w:hyperlink w:anchor="_Toc652" w:history="1">
        <w:r>
          <w:rPr>
            <w:rFonts w:ascii="仿宋" w:eastAsia="仿宋" w:hAnsi="仿宋" w:cs="仿宋" w:hint="eastAsia"/>
            <w:lang w:eastAsia="zh-CN"/>
          </w:rPr>
          <w:t>六、水利信息化项目土建工程</w:t>
        </w:r>
        <w:r>
          <w:tab/>
        </w:r>
        <w:r>
          <w:fldChar w:fldCharType="begin"/>
        </w:r>
        <w:r>
          <w:instrText xml:space="preserve"> PAGEREF _Toc652 \h </w:instrText>
        </w:r>
        <w:r>
          <w:fldChar w:fldCharType="separate"/>
        </w:r>
        <w:r>
          <w:t>18</w:t>
        </w:r>
        <w:r>
          <w:fldChar w:fldCharType="end"/>
        </w:r>
      </w:hyperlink>
    </w:p>
    <w:p>
      <w:pPr>
        <w:pStyle w:val="TOC2"/>
        <w:tabs>
          <w:tab w:val="right" w:leader="dot" w:pos="8306"/>
        </w:tabs>
      </w:pPr>
      <w:hyperlink w:anchor="_Toc15296" w:history="1">
        <w:r>
          <w:rPr>
            <w:rFonts w:ascii="仿宋" w:eastAsia="仿宋" w:hAnsi="仿宋" w:cs="仿宋" w:hint="eastAsia"/>
            <w:lang w:eastAsia="zh-CN"/>
          </w:rPr>
          <w:t>(一)、建筑工程设计原则</w:t>
        </w:r>
        <w:r>
          <w:tab/>
        </w:r>
        <w:r>
          <w:fldChar w:fldCharType="begin"/>
        </w:r>
        <w:r>
          <w:instrText xml:space="preserve"> PAGEREF _Toc15296 \h </w:instrText>
        </w:r>
        <w:r>
          <w:fldChar w:fldCharType="separate"/>
        </w:r>
        <w:r>
          <w:t>18</w:t>
        </w:r>
        <w:r>
          <w:fldChar w:fldCharType="end"/>
        </w:r>
      </w:hyperlink>
    </w:p>
    <w:p>
      <w:pPr>
        <w:pStyle w:val="TOC2"/>
        <w:tabs>
          <w:tab w:val="right" w:leader="dot" w:pos="8306"/>
        </w:tabs>
      </w:pPr>
      <w:hyperlink w:anchor="_Toc24624" w:history="1">
        <w:r>
          <w:rPr>
            <w:rFonts w:ascii="仿宋" w:eastAsia="仿宋" w:hAnsi="仿宋" w:cs="仿宋" w:hint="eastAsia"/>
            <w:lang w:eastAsia="zh-CN"/>
          </w:rPr>
          <w:t>(二)、土建工程设计年限及安全等级</w:t>
        </w:r>
        <w:r>
          <w:tab/>
        </w:r>
        <w:r>
          <w:fldChar w:fldCharType="begin"/>
        </w:r>
        <w:r>
          <w:instrText xml:space="preserve"> PAGEREF _Toc24624 \h </w:instrText>
        </w:r>
        <w:r>
          <w:fldChar w:fldCharType="separate"/>
        </w:r>
        <w:r>
          <w:t>19</w:t>
        </w:r>
        <w:r>
          <w:fldChar w:fldCharType="end"/>
        </w:r>
      </w:hyperlink>
    </w:p>
    <w:p>
      <w:pPr>
        <w:pStyle w:val="TOC2"/>
        <w:tabs>
          <w:tab w:val="right" w:leader="dot" w:pos="8306"/>
        </w:tabs>
      </w:pPr>
      <w:hyperlink w:anchor="_Toc12974" w:history="1">
        <w:r>
          <w:rPr>
            <w:rFonts w:ascii="仿宋" w:eastAsia="仿宋" w:hAnsi="仿宋" w:cs="仿宋" w:hint="eastAsia"/>
            <w:lang w:eastAsia="zh-CN"/>
          </w:rPr>
          <w:t>(三)、建筑工程设计总体要求</w:t>
        </w:r>
        <w:r>
          <w:tab/>
        </w:r>
        <w:r>
          <w:fldChar w:fldCharType="begin"/>
        </w:r>
        <w:r>
          <w:instrText xml:space="preserve"> PAGEREF _Toc12974 \h </w:instrText>
        </w:r>
        <w:r>
          <w:fldChar w:fldCharType="separate"/>
        </w:r>
        <w:r>
          <w:t>20</w:t>
        </w:r>
        <w:r>
          <w:fldChar w:fldCharType="end"/>
        </w:r>
      </w:hyperlink>
    </w:p>
    <w:p>
      <w:pPr>
        <w:pStyle w:val="TOC2"/>
        <w:tabs>
          <w:tab w:val="right" w:leader="dot" w:pos="8306"/>
        </w:tabs>
      </w:pPr>
      <w:hyperlink w:anchor="_Toc11257" w:history="1">
        <w:r>
          <w:rPr>
            <w:rFonts w:ascii="仿宋" w:eastAsia="仿宋" w:hAnsi="仿宋" w:cs="仿宋" w:hint="eastAsia"/>
            <w:lang w:eastAsia="zh-CN"/>
          </w:rPr>
          <w:t>(四)、土建工程建设指标</w:t>
        </w:r>
        <w:r>
          <w:tab/>
        </w:r>
        <w:r>
          <w:fldChar w:fldCharType="begin"/>
        </w:r>
        <w:r>
          <w:instrText xml:space="preserve"> PAGEREF _Toc11257 \h </w:instrText>
        </w:r>
        <w:r>
          <w:fldChar w:fldCharType="separate"/>
        </w:r>
        <w:r>
          <w:t>21</w:t>
        </w:r>
        <w:r>
          <w:fldChar w:fldCharType="end"/>
        </w:r>
      </w:hyperlink>
    </w:p>
    <w:p>
      <w:pPr>
        <w:pStyle w:val="TOC1"/>
        <w:tabs>
          <w:tab w:val="right" w:leader="dot" w:pos="8306"/>
        </w:tabs>
      </w:pPr>
      <w:hyperlink w:anchor="_Toc7479" w:history="1">
        <w:r>
          <w:rPr>
            <w:rFonts w:ascii="仿宋" w:eastAsia="仿宋" w:hAnsi="仿宋" w:cs="仿宋" w:hint="eastAsia"/>
            <w:lang w:eastAsia="zh-CN"/>
          </w:rPr>
          <w:t>七、水利信息化项目技术管理</w:t>
        </w:r>
        <w:r>
          <w:tab/>
        </w:r>
        <w:r>
          <w:fldChar w:fldCharType="begin"/>
        </w:r>
        <w:r>
          <w:instrText xml:space="preserve"> PAGEREF _Toc7479 \h </w:instrText>
        </w:r>
        <w:r>
          <w:fldChar w:fldCharType="separate"/>
        </w:r>
        <w:r>
          <w:t>21</w:t>
        </w:r>
        <w:r>
          <w:fldChar w:fldCharType="end"/>
        </w:r>
      </w:hyperlink>
    </w:p>
    <w:p>
      <w:pPr>
        <w:pStyle w:val="TOC2"/>
        <w:tabs>
          <w:tab w:val="right" w:leader="dot" w:pos="8306"/>
        </w:tabs>
      </w:pPr>
      <w:hyperlink w:anchor="_Toc25547" w:history="1">
        <w:r>
          <w:rPr>
            <w:rFonts w:ascii="仿宋" w:eastAsia="仿宋" w:hAnsi="仿宋" w:cs="仿宋" w:hint="eastAsia"/>
            <w:lang w:eastAsia="zh-CN"/>
          </w:rPr>
          <w:t>(一)、技术方案选用方向</w:t>
        </w:r>
        <w:r>
          <w:tab/>
        </w:r>
        <w:r>
          <w:fldChar w:fldCharType="begin"/>
        </w:r>
        <w:r>
          <w:instrText xml:space="preserve"> PAGEREF _Toc25547 \h </w:instrText>
        </w:r>
        <w:r>
          <w:fldChar w:fldCharType="separate"/>
        </w:r>
        <w:r>
          <w:t>21</w:t>
        </w:r>
        <w:r>
          <w:fldChar w:fldCharType="end"/>
        </w:r>
      </w:hyperlink>
    </w:p>
    <w:p>
      <w:pPr>
        <w:pStyle w:val="TOC2"/>
        <w:tabs>
          <w:tab w:val="right" w:leader="dot" w:pos="8306"/>
        </w:tabs>
      </w:pPr>
      <w:hyperlink w:anchor="_Toc27668" w:history="1">
        <w:r>
          <w:rPr>
            <w:rFonts w:ascii="仿宋" w:eastAsia="仿宋" w:hAnsi="仿宋" w:cs="仿宋" w:hint="eastAsia"/>
            <w:lang w:eastAsia="zh-CN"/>
          </w:rPr>
          <w:t>(二)、工艺技术方案选用原则</w:t>
        </w:r>
        <w:r>
          <w:tab/>
        </w:r>
        <w:r>
          <w:fldChar w:fldCharType="begin"/>
        </w:r>
        <w:r>
          <w:instrText xml:space="preserve"> PAGEREF _Toc27668 \h </w:instrText>
        </w:r>
        <w:r>
          <w:fldChar w:fldCharType="separate"/>
        </w:r>
        <w:r>
          <w:t>23</w:t>
        </w:r>
        <w:r>
          <w:fldChar w:fldCharType="end"/>
        </w:r>
      </w:hyperlink>
    </w:p>
    <w:p>
      <w:pPr>
        <w:pStyle w:val="TOC2"/>
        <w:tabs>
          <w:tab w:val="right" w:leader="dot" w:pos="8306"/>
        </w:tabs>
      </w:pPr>
      <w:hyperlink w:anchor="_Toc32343" w:history="1">
        <w:r>
          <w:rPr>
            <w:rFonts w:ascii="仿宋" w:eastAsia="仿宋" w:hAnsi="仿宋" w:cs="仿宋" w:hint="eastAsia"/>
            <w:lang w:eastAsia="zh-CN"/>
          </w:rPr>
          <w:t>(三)、工艺技术方案要求</w:t>
        </w:r>
        <w:r>
          <w:tab/>
        </w:r>
        <w:r>
          <w:fldChar w:fldCharType="begin"/>
        </w:r>
        <w:r>
          <w:instrText xml:space="preserve"> PAGEREF _Toc32343 \h </w:instrText>
        </w:r>
        <w:r>
          <w:fldChar w:fldCharType="separate"/>
        </w:r>
        <w:r>
          <w:t>25</w:t>
        </w:r>
        <w:r>
          <w:fldChar w:fldCharType="end"/>
        </w:r>
      </w:hyperlink>
    </w:p>
    <w:p>
      <w:pPr>
        <w:pStyle w:val="TOC1"/>
        <w:tabs>
          <w:tab w:val="right" w:leader="dot" w:pos="8306"/>
        </w:tabs>
      </w:pPr>
      <w:hyperlink w:anchor="_Toc18598" w:history="1">
        <w:r>
          <w:rPr>
            <w:rFonts w:ascii="仿宋" w:eastAsia="仿宋" w:hAnsi="仿宋" w:cs="仿宋" w:hint="eastAsia"/>
            <w:lang w:eastAsia="zh-CN"/>
          </w:rPr>
          <w:t>八、水利信息化项目计划安排</w:t>
        </w:r>
        <w:r>
          <w:tab/>
        </w:r>
        <w:r>
          <w:fldChar w:fldCharType="begin"/>
        </w:r>
        <w:r>
          <w:instrText xml:space="preserve"> PAGEREF _Toc18598 \h </w:instrText>
        </w:r>
        <w:r>
          <w:fldChar w:fldCharType="separate"/>
        </w:r>
        <w:r>
          <w:t>27</w:t>
        </w:r>
        <w:r>
          <w:fldChar w:fldCharType="end"/>
        </w:r>
      </w:hyperlink>
    </w:p>
    <w:p>
      <w:pPr>
        <w:pStyle w:val="TOC2"/>
        <w:tabs>
          <w:tab w:val="right" w:leader="dot" w:pos="8306"/>
        </w:tabs>
      </w:pPr>
      <w:hyperlink w:anchor="_Toc7975" w:history="1">
        <w:r>
          <w:rPr>
            <w:rFonts w:ascii="仿宋" w:eastAsia="仿宋" w:hAnsi="仿宋" w:cs="仿宋" w:hint="eastAsia"/>
            <w:lang w:eastAsia="zh-CN"/>
          </w:rPr>
          <w:t>(一)、建设周期</w:t>
        </w:r>
        <w:r>
          <w:tab/>
        </w:r>
        <w:r>
          <w:fldChar w:fldCharType="begin"/>
        </w:r>
        <w:r>
          <w:instrText xml:space="preserve"> PAGEREF _Toc7975 \h </w:instrText>
        </w:r>
        <w:r>
          <w:fldChar w:fldCharType="separate"/>
        </w:r>
        <w:r>
          <w:t>27</w:t>
        </w:r>
        <w:r>
          <w:fldChar w:fldCharType="end"/>
        </w:r>
      </w:hyperlink>
    </w:p>
    <w:p>
      <w:pPr>
        <w:pStyle w:val="TOC2"/>
        <w:tabs>
          <w:tab w:val="right" w:leader="dot" w:pos="8306"/>
        </w:tabs>
      </w:pPr>
      <w:hyperlink w:anchor="_Toc4430" w:history="1">
        <w:r>
          <w:rPr>
            <w:rFonts w:ascii="仿宋" w:eastAsia="仿宋" w:hAnsi="仿宋" w:cs="仿宋" w:hint="eastAsia"/>
            <w:lang w:eastAsia="zh-CN"/>
          </w:rPr>
          <w:t>(二)、建设进度</w:t>
        </w:r>
        <w:r>
          <w:tab/>
        </w:r>
        <w:r>
          <w:fldChar w:fldCharType="begin"/>
        </w:r>
        <w:r>
          <w:instrText xml:space="preserve"> PAGEREF _Toc4430 \h </w:instrText>
        </w:r>
        <w:r>
          <w:fldChar w:fldCharType="separate"/>
        </w:r>
        <w:r>
          <w:t>28</w:t>
        </w:r>
        <w:r>
          <w:fldChar w:fldCharType="end"/>
        </w:r>
      </w:hyperlink>
    </w:p>
    <w:p>
      <w:pPr>
        <w:pStyle w:val="TOC2"/>
        <w:tabs>
          <w:tab w:val="right" w:leader="dot" w:pos="8306"/>
        </w:tabs>
      </w:pPr>
      <w:hyperlink w:anchor="_Toc22539" w:history="1">
        <w:r>
          <w:rPr>
            <w:rFonts w:ascii="仿宋" w:eastAsia="仿宋" w:hAnsi="仿宋" w:cs="仿宋" w:hint="eastAsia"/>
            <w:lang w:eastAsia="zh-CN"/>
          </w:rPr>
          <w:t>(三)、进度安排注意事项</w:t>
        </w:r>
        <w:r>
          <w:tab/>
        </w:r>
        <w:r>
          <w:fldChar w:fldCharType="begin"/>
        </w:r>
        <w:r>
          <w:instrText xml:space="preserve"> PAGEREF _Toc22539 \h </w:instrText>
        </w:r>
        <w:r>
          <w:fldChar w:fldCharType="separate"/>
        </w:r>
        <w:r>
          <w:t>29</w:t>
        </w:r>
        <w:r>
          <w:fldChar w:fldCharType="end"/>
        </w:r>
      </w:hyperlink>
    </w:p>
    <w:p>
      <w:pPr>
        <w:pStyle w:val="TOC2"/>
        <w:tabs>
          <w:tab w:val="right" w:leader="dot" w:pos="8306"/>
        </w:tabs>
      </w:pPr>
      <w:hyperlink w:anchor="_Toc29099" w:history="1">
        <w:r>
          <w:rPr>
            <w:rFonts w:ascii="仿宋" w:eastAsia="仿宋" w:hAnsi="仿宋" w:cs="仿宋" w:hint="eastAsia"/>
            <w:lang w:eastAsia="zh-CN"/>
          </w:rPr>
          <w:t>(四)、人力资源配置</w:t>
        </w:r>
        <w:r>
          <w:tab/>
        </w:r>
        <w:r>
          <w:fldChar w:fldCharType="begin"/>
        </w:r>
        <w:r>
          <w:instrText xml:space="preserve"> PAGEREF _Toc29099 \h </w:instrText>
        </w:r>
        <w:r>
          <w:fldChar w:fldCharType="separate"/>
        </w:r>
        <w:r>
          <w:t>30</w:t>
        </w:r>
        <w:r>
          <w:fldChar w:fldCharType="end"/>
        </w:r>
      </w:hyperlink>
    </w:p>
    <w:p>
      <w:pPr>
        <w:pStyle w:val="TOC1"/>
        <w:tabs>
          <w:tab w:val="right" w:leader="dot" w:pos="8306"/>
        </w:tabs>
      </w:pPr>
      <w:hyperlink w:anchor="_Toc19186" w:history="1">
        <w:r>
          <w:rPr>
            <w:rFonts w:ascii="仿宋" w:eastAsia="仿宋" w:hAnsi="仿宋" w:cs="仿宋" w:hint="eastAsia"/>
            <w:lang w:eastAsia="zh-CN"/>
          </w:rPr>
          <w:t>九、水利信息化项目财务管理</w:t>
        </w:r>
        <w:r>
          <w:tab/>
        </w:r>
        <w:r>
          <w:fldChar w:fldCharType="begin"/>
        </w:r>
        <w:r>
          <w:instrText xml:space="preserve"> PAGEREF _Toc19186 \h </w:instrText>
        </w:r>
        <w:r>
          <w:fldChar w:fldCharType="separate"/>
        </w:r>
        <w:r>
          <w:t>31</w:t>
        </w:r>
        <w:r>
          <w:fldChar w:fldCharType="end"/>
        </w:r>
      </w:hyperlink>
    </w:p>
    <w:p>
      <w:pPr>
        <w:pStyle w:val="TOC2"/>
        <w:tabs>
          <w:tab w:val="right" w:leader="dot" w:pos="8306"/>
        </w:tabs>
      </w:pPr>
      <w:hyperlink w:anchor="_Toc15766" w:history="1">
        <w:r>
          <w:rPr>
            <w:rFonts w:ascii="仿宋" w:eastAsia="仿宋" w:hAnsi="仿宋" w:cs="仿宋" w:hint="eastAsia"/>
            <w:lang w:eastAsia="zh-CN"/>
          </w:rPr>
          <w:t>(一)、资金需求大</w:t>
        </w:r>
        <w:r>
          <w:tab/>
        </w:r>
        <w:r>
          <w:fldChar w:fldCharType="begin"/>
        </w:r>
        <w:r>
          <w:instrText xml:space="preserve"> PAGEREF _Toc15766 \h </w:instrText>
        </w:r>
        <w:r>
          <w:fldChar w:fldCharType="separate"/>
        </w:r>
        <w:r>
          <w:t>31</w:t>
        </w:r>
        <w:r>
          <w:fldChar w:fldCharType="end"/>
        </w:r>
      </w:hyperlink>
    </w:p>
    <w:p>
      <w:pPr>
        <w:pStyle w:val="TOC2"/>
        <w:tabs>
          <w:tab w:val="right" w:leader="dot" w:pos="8306"/>
        </w:tabs>
      </w:pPr>
      <w:hyperlink w:anchor="_Toc22383" w:history="1">
        <w:r>
          <w:rPr>
            <w:rFonts w:ascii="仿宋" w:eastAsia="仿宋" w:hAnsi="仿宋" w:cs="仿宋" w:hint="eastAsia"/>
            <w:lang w:eastAsia="zh-CN"/>
          </w:rPr>
          <w:t>(二)、研发周期长</w:t>
        </w:r>
        <w:r>
          <w:tab/>
        </w:r>
        <w:r>
          <w:fldChar w:fldCharType="begin"/>
        </w:r>
        <w:r>
          <w:instrText xml:space="preserve"> PAGEREF _Toc22383 \h </w:instrText>
        </w:r>
        <w:r>
          <w:fldChar w:fldCharType="separate"/>
        </w:r>
        <w:r>
          <w:t>32</w:t>
        </w:r>
        <w:r>
          <w:fldChar w:fldCharType="end"/>
        </w:r>
      </w:hyperlink>
    </w:p>
    <w:p>
      <w:pPr>
        <w:pStyle w:val="TOC2"/>
        <w:tabs>
          <w:tab w:val="right" w:leader="dot" w:pos="8306"/>
        </w:tabs>
      </w:pPr>
      <w:hyperlink w:anchor="_Toc11530" w:history="1">
        <w:r>
          <w:rPr>
            <w:rFonts w:ascii="仿宋" w:eastAsia="仿宋" w:hAnsi="仿宋" w:cs="仿宋" w:hint="eastAsia"/>
            <w:lang w:eastAsia="zh-CN"/>
          </w:rPr>
          <w:t>(三)、市场风险大</w:t>
        </w:r>
        <w:r>
          <w:tab/>
        </w:r>
        <w:r>
          <w:fldChar w:fldCharType="begin"/>
        </w:r>
        <w:r>
          <w:instrText xml:space="preserve"> PAGEREF _Toc11530 \h </w:instrText>
        </w:r>
        <w:r>
          <w:fldChar w:fldCharType="separate"/>
        </w:r>
        <w:r>
          <w:t>34</w:t>
        </w:r>
        <w:r>
          <w:fldChar w:fldCharType="end"/>
        </w:r>
      </w:hyperlink>
    </w:p>
    <w:p>
      <w:pPr>
        <w:pStyle w:val="TOC2"/>
        <w:tabs>
          <w:tab w:val="right" w:leader="dot" w:pos="8306"/>
        </w:tabs>
      </w:pPr>
      <w:hyperlink w:anchor="_Toc6518" w:history="1">
        <w:r>
          <w:rPr>
            <w:rFonts w:ascii="仿宋" w:eastAsia="仿宋" w:hAnsi="仿宋" w:cs="仿宋" w:hint="eastAsia"/>
            <w:lang w:eastAsia="zh-CN"/>
          </w:rPr>
          <w:t>(四)、利润率高</w:t>
        </w:r>
        <w:r>
          <w:tab/>
        </w:r>
        <w:r>
          <w:fldChar w:fldCharType="begin"/>
        </w:r>
        <w:r>
          <w:instrText xml:space="preserve"> PAGEREF _Toc6518 \h </w:instrText>
        </w:r>
        <w:r>
          <w:fldChar w:fldCharType="separate"/>
        </w:r>
        <w:r>
          <w:t>36</w:t>
        </w:r>
        <w:r>
          <w:fldChar w:fldCharType="end"/>
        </w:r>
      </w:hyperlink>
    </w:p>
    <w:p>
      <w:pPr>
        <w:pStyle w:val="TOC1"/>
        <w:tabs>
          <w:tab w:val="right" w:leader="dot" w:pos="8306"/>
        </w:tabs>
      </w:pPr>
      <w:hyperlink w:anchor="_Toc18535" w:history="1">
        <w:r>
          <w:rPr>
            <w:rFonts w:ascii="仿宋" w:eastAsia="仿宋" w:hAnsi="仿宋" w:cs="仿宋" w:hint="eastAsia"/>
            <w:lang w:eastAsia="zh-CN"/>
          </w:rPr>
          <w:t>十、水利信息化项目人力资源培养与发展</w:t>
        </w:r>
        <w:r>
          <w:tab/>
        </w:r>
        <w:r>
          <w:fldChar w:fldCharType="begin"/>
        </w:r>
        <w:r>
          <w:instrText xml:space="preserve"> PAGEREF _Toc18535 \h </w:instrText>
        </w:r>
        <w:r>
          <w:fldChar w:fldCharType="separate"/>
        </w:r>
        <w:r>
          <w:t>38</w:t>
        </w:r>
        <w:r>
          <w:fldChar w:fldCharType="end"/>
        </w:r>
      </w:hyperlink>
    </w:p>
    <w:p>
      <w:pPr>
        <w:pStyle w:val="TOC2"/>
        <w:tabs>
          <w:tab w:val="right" w:leader="dot" w:pos="8306"/>
        </w:tabs>
      </w:pPr>
      <w:hyperlink w:anchor="_Toc27428" w:history="1">
        <w:r>
          <w:rPr>
            <w:rFonts w:ascii="仿宋" w:eastAsia="仿宋" w:hAnsi="仿宋" w:cs="仿宋" w:hint="eastAsia"/>
            <w:lang w:eastAsia="zh-CN"/>
          </w:rPr>
          <w:t>(一)、人才需求与规划</w:t>
        </w:r>
        <w:r>
          <w:tab/>
        </w:r>
        <w:r>
          <w:fldChar w:fldCharType="begin"/>
        </w:r>
        <w:r>
          <w:instrText xml:space="preserve"> PAGEREF _Toc27428 \h </w:instrText>
        </w:r>
        <w:r>
          <w:fldChar w:fldCharType="separate"/>
        </w:r>
        <w:r>
          <w:t>38</w:t>
        </w:r>
        <w:r>
          <w:fldChar w:fldCharType="end"/>
        </w:r>
      </w:hyperlink>
    </w:p>
    <w:p>
      <w:pPr>
        <w:pStyle w:val="TOC2"/>
        <w:tabs>
          <w:tab w:val="right" w:leader="dot" w:pos="8306"/>
        </w:tabs>
      </w:pPr>
      <w:hyperlink w:anchor="_Toc4013" w:history="1">
        <w:r>
          <w:rPr>
            <w:rFonts w:ascii="仿宋" w:eastAsia="仿宋" w:hAnsi="仿宋" w:cs="仿宋" w:hint="eastAsia"/>
            <w:lang w:eastAsia="zh-CN"/>
          </w:rPr>
          <w:t>(二)、培训与发展计划</w:t>
        </w:r>
        <w:r>
          <w:tab/>
        </w:r>
        <w:r>
          <w:fldChar w:fldCharType="begin"/>
        </w:r>
        <w:r>
          <w:instrText xml:space="preserve"> PAGEREF _Toc4013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12" w:history="1">
        <w:r>
          <w:rPr>
            <w:rFonts w:ascii="仿宋" w:eastAsia="仿宋" w:hAnsi="仿宋" w:cs="仿宋" w:hint="eastAsia"/>
            <w:lang w:eastAsia="zh-CN"/>
          </w:rPr>
          <w:t>十一、水利信息化项目风险管理</w:t>
        </w:r>
        <w:r>
          <w:tab/>
        </w:r>
        <w:r>
          <w:fldChar w:fldCharType="begin"/>
        </w:r>
        <w:r>
          <w:instrText xml:space="preserve"> PAGEREF _Toc27012 \h </w:instrText>
        </w:r>
        <w:r>
          <w:fldChar w:fldCharType="separate"/>
        </w:r>
        <w:r>
          <w:t>39</w:t>
        </w:r>
        <w:r>
          <w:fldChar w:fldCharType="end"/>
        </w:r>
      </w:hyperlink>
    </w:p>
    <w:p>
      <w:pPr>
        <w:pStyle w:val="TOC2"/>
        <w:tabs>
          <w:tab w:val="right" w:leader="dot" w:pos="8306"/>
        </w:tabs>
      </w:pPr>
      <w:hyperlink w:anchor="_Toc31901" w:history="1">
        <w:r>
          <w:rPr>
            <w:rFonts w:ascii="仿宋" w:eastAsia="仿宋" w:hAnsi="仿宋" w:cs="仿宋" w:hint="eastAsia"/>
            <w:lang w:eastAsia="zh-CN"/>
          </w:rPr>
          <w:t>(一)、风险识别与评估</w:t>
        </w:r>
        <w:r>
          <w:tab/>
        </w:r>
        <w:r>
          <w:fldChar w:fldCharType="begin"/>
        </w:r>
        <w:r>
          <w:instrText xml:space="preserve"> PAGEREF _Toc31901 \h </w:instrText>
        </w:r>
        <w:r>
          <w:fldChar w:fldCharType="separate"/>
        </w:r>
        <w:r>
          <w:t>39</w:t>
        </w:r>
        <w:r>
          <w:fldChar w:fldCharType="end"/>
        </w:r>
      </w:hyperlink>
    </w:p>
    <w:p>
      <w:pPr>
        <w:pStyle w:val="TOC2"/>
        <w:tabs>
          <w:tab w:val="right" w:leader="dot" w:pos="8306"/>
        </w:tabs>
      </w:pPr>
      <w:hyperlink w:anchor="_Toc15530" w:history="1">
        <w:r>
          <w:rPr>
            <w:rFonts w:ascii="仿宋" w:eastAsia="仿宋" w:hAnsi="仿宋" w:cs="仿宋" w:hint="eastAsia"/>
            <w:lang w:eastAsia="zh-CN"/>
          </w:rPr>
          <w:t>(二)、风险应对策略</w:t>
        </w:r>
        <w:r>
          <w:tab/>
        </w:r>
        <w:r>
          <w:fldChar w:fldCharType="begin"/>
        </w:r>
        <w:r>
          <w:instrText xml:space="preserve"> PAGEREF _Toc15530 \h </w:instrText>
        </w:r>
        <w:r>
          <w:fldChar w:fldCharType="separate"/>
        </w:r>
        <w:r>
          <w:t>41</w:t>
        </w:r>
        <w:r>
          <w:fldChar w:fldCharType="end"/>
        </w:r>
      </w:hyperlink>
    </w:p>
    <w:p>
      <w:pPr>
        <w:pStyle w:val="TOC2"/>
        <w:tabs>
          <w:tab w:val="right" w:leader="dot" w:pos="8306"/>
        </w:tabs>
      </w:pPr>
      <w:hyperlink w:anchor="_Toc16105" w:history="1">
        <w:r>
          <w:rPr>
            <w:rFonts w:ascii="仿宋" w:eastAsia="仿宋" w:hAnsi="仿宋" w:cs="仿宋" w:hint="eastAsia"/>
            <w:lang w:eastAsia="zh-CN"/>
          </w:rPr>
          <w:t>(三)、风险监控与控制</w:t>
        </w:r>
        <w:r>
          <w:tab/>
        </w:r>
        <w:r>
          <w:fldChar w:fldCharType="begin"/>
        </w:r>
        <w:r>
          <w:instrText xml:space="preserve"> PAGEREF _Toc16105 \h </w:instrText>
        </w:r>
        <w:r>
          <w:fldChar w:fldCharType="separate"/>
        </w:r>
        <w:r>
          <w:t>42</w:t>
        </w:r>
        <w:r>
          <w:fldChar w:fldCharType="end"/>
        </w:r>
      </w:hyperlink>
    </w:p>
    <w:p>
      <w:pPr>
        <w:pStyle w:val="TOC1"/>
        <w:tabs>
          <w:tab w:val="right" w:leader="dot" w:pos="8306"/>
        </w:tabs>
      </w:pPr>
      <w:hyperlink w:anchor="_Toc9642" w:history="1">
        <w:r>
          <w:rPr>
            <w:rFonts w:ascii="仿宋" w:eastAsia="仿宋" w:hAnsi="仿宋" w:cs="仿宋" w:hint="eastAsia"/>
            <w:lang w:eastAsia="zh-CN"/>
          </w:rPr>
          <w:t>十二、生产安全保护</w:t>
        </w:r>
        <w:r>
          <w:tab/>
        </w:r>
        <w:r>
          <w:fldChar w:fldCharType="begin"/>
        </w:r>
        <w:r>
          <w:instrText xml:space="preserve"> PAGEREF _Toc9642 \h </w:instrText>
        </w:r>
        <w:r>
          <w:fldChar w:fldCharType="separate"/>
        </w:r>
        <w:r>
          <w:t>43</w:t>
        </w:r>
        <w:r>
          <w:fldChar w:fldCharType="end"/>
        </w:r>
      </w:hyperlink>
    </w:p>
    <w:p>
      <w:pPr>
        <w:pStyle w:val="TOC2"/>
        <w:tabs>
          <w:tab w:val="right" w:leader="dot" w:pos="8306"/>
        </w:tabs>
      </w:pPr>
      <w:hyperlink w:anchor="_Toc19160" w:history="1">
        <w:r>
          <w:rPr>
            <w:rFonts w:ascii="仿宋" w:eastAsia="仿宋" w:hAnsi="仿宋" w:cs="仿宋" w:hint="eastAsia"/>
            <w:lang w:eastAsia="zh-CN"/>
          </w:rPr>
          <w:t>(一)、消防安全</w:t>
        </w:r>
        <w:r>
          <w:tab/>
        </w:r>
        <w:r>
          <w:fldChar w:fldCharType="begin"/>
        </w:r>
        <w:r>
          <w:instrText xml:space="preserve"> PAGEREF _Toc19160 \h </w:instrText>
        </w:r>
        <w:r>
          <w:fldChar w:fldCharType="separate"/>
        </w:r>
        <w:r>
          <w:t>43</w:t>
        </w:r>
        <w:r>
          <w:fldChar w:fldCharType="end"/>
        </w:r>
      </w:hyperlink>
    </w:p>
    <w:p>
      <w:pPr>
        <w:pStyle w:val="TOC2"/>
        <w:tabs>
          <w:tab w:val="right" w:leader="dot" w:pos="8306"/>
        </w:tabs>
      </w:pPr>
      <w:hyperlink w:anchor="_Toc10541" w:history="1">
        <w:r>
          <w:rPr>
            <w:rFonts w:ascii="仿宋" w:eastAsia="仿宋" w:hAnsi="仿宋" w:cs="仿宋" w:hint="eastAsia"/>
            <w:lang w:eastAsia="zh-CN"/>
          </w:rPr>
          <w:t>(二)、防火防爆总图布置措施</w:t>
        </w:r>
        <w:r>
          <w:tab/>
        </w:r>
        <w:r>
          <w:fldChar w:fldCharType="begin"/>
        </w:r>
        <w:r>
          <w:instrText xml:space="preserve"> PAGEREF _Toc10541 \h </w:instrText>
        </w:r>
        <w:r>
          <w:fldChar w:fldCharType="separate"/>
        </w:r>
        <w:r>
          <w:t>45</w:t>
        </w:r>
        <w:r>
          <w:fldChar w:fldCharType="end"/>
        </w:r>
      </w:hyperlink>
    </w:p>
    <w:p>
      <w:pPr>
        <w:pStyle w:val="TOC2"/>
        <w:tabs>
          <w:tab w:val="right" w:leader="dot" w:pos="8306"/>
        </w:tabs>
      </w:pPr>
      <w:hyperlink w:anchor="_Toc22019" w:history="1">
        <w:r>
          <w:rPr>
            <w:rFonts w:ascii="仿宋" w:eastAsia="仿宋" w:hAnsi="仿宋" w:cs="仿宋" w:hint="eastAsia"/>
            <w:lang w:eastAsia="zh-CN"/>
          </w:rPr>
          <w:t>(三)、自然灾害防范措施</w:t>
        </w:r>
        <w:r>
          <w:tab/>
        </w:r>
        <w:r>
          <w:fldChar w:fldCharType="begin"/>
        </w:r>
        <w:r>
          <w:instrText xml:space="preserve"> PAGEREF _Toc22019 \h </w:instrText>
        </w:r>
        <w:r>
          <w:fldChar w:fldCharType="separate"/>
        </w:r>
        <w:r>
          <w:t>46</w:t>
        </w:r>
        <w:r>
          <w:fldChar w:fldCharType="end"/>
        </w:r>
      </w:hyperlink>
    </w:p>
    <w:p>
      <w:pPr>
        <w:pStyle w:val="TOC2"/>
        <w:tabs>
          <w:tab w:val="right" w:leader="dot" w:pos="8306"/>
        </w:tabs>
      </w:pPr>
      <w:hyperlink w:anchor="_Toc9132" w:history="1">
        <w:r>
          <w:rPr>
            <w:rFonts w:ascii="仿宋" w:eastAsia="仿宋" w:hAnsi="仿宋" w:cs="仿宋" w:hint="eastAsia"/>
            <w:lang w:eastAsia="zh-CN"/>
          </w:rPr>
          <w:t>(四)、安全色及安全标志使用要求</w:t>
        </w:r>
        <w:r>
          <w:tab/>
        </w:r>
        <w:r>
          <w:fldChar w:fldCharType="begin"/>
        </w:r>
        <w:r>
          <w:instrText xml:space="preserve"> PAGEREF _Toc9132 \h </w:instrText>
        </w:r>
        <w:r>
          <w:fldChar w:fldCharType="separate"/>
        </w:r>
        <w:r>
          <w:t>47</w:t>
        </w:r>
        <w:r>
          <w:fldChar w:fldCharType="end"/>
        </w:r>
      </w:hyperlink>
    </w:p>
    <w:p>
      <w:pPr>
        <w:pStyle w:val="TOC2"/>
        <w:tabs>
          <w:tab w:val="right" w:leader="dot" w:pos="8306"/>
        </w:tabs>
      </w:pPr>
      <w:hyperlink w:anchor="_Toc31521" w:history="1">
        <w:r>
          <w:rPr>
            <w:rFonts w:ascii="仿宋" w:eastAsia="仿宋" w:hAnsi="仿宋" w:cs="仿宋" w:hint="eastAsia"/>
            <w:lang w:eastAsia="zh-CN"/>
          </w:rPr>
          <w:t>(五)、防尘防毒措施</w:t>
        </w:r>
        <w:r>
          <w:tab/>
        </w:r>
        <w:r>
          <w:fldChar w:fldCharType="begin"/>
        </w:r>
        <w:r>
          <w:instrText xml:space="preserve"> PAGEREF _Toc31521 \h </w:instrText>
        </w:r>
        <w:r>
          <w:fldChar w:fldCharType="separate"/>
        </w:r>
        <w:r>
          <w:t>48</w:t>
        </w:r>
        <w:r>
          <w:fldChar w:fldCharType="end"/>
        </w:r>
      </w:hyperlink>
    </w:p>
    <w:p>
      <w:pPr>
        <w:pStyle w:val="TOC2"/>
        <w:tabs>
          <w:tab w:val="right" w:leader="dot" w:pos="8306"/>
        </w:tabs>
      </w:pPr>
      <w:hyperlink w:anchor="_Toc15522" w:history="1">
        <w:r>
          <w:rPr>
            <w:rFonts w:ascii="仿宋" w:eastAsia="仿宋" w:hAnsi="仿宋" w:cs="仿宋" w:hint="eastAsia"/>
            <w:lang w:eastAsia="zh-CN"/>
          </w:rPr>
          <w:t>(六)、防静电、触电防护及防雷措施</w:t>
        </w:r>
        <w:r>
          <w:tab/>
        </w:r>
        <w:r>
          <w:fldChar w:fldCharType="begin"/>
        </w:r>
        <w:r>
          <w:instrText xml:space="preserve"> PAGEREF _Toc15522 \h </w:instrText>
        </w:r>
        <w:r>
          <w:fldChar w:fldCharType="separate"/>
        </w:r>
        <w:r>
          <w:t>48</w:t>
        </w:r>
        <w:r>
          <w:fldChar w:fldCharType="end"/>
        </w:r>
      </w:hyperlink>
    </w:p>
    <w:p>
      <w:pPr>
        <w:pStyle w:val="TOC2"/>
        <w:tabs>
          <w:tab w:val="right" w:leader="dot" w:pos="8306"/>
        </w:tabs>
      </w:pPr>
      <w:hyperlink w:anchor="_Toc17651" w:history="1">
        <w:r>
          <w:rPr>
            <w:rFonts w:ascii="仿宋" w:eastAsia="仿宋" w:hAnsi="仿宋" w:cs="仿宋" w:hint="eastAsia"/>
            <w:lang w:eastAsia="zh-CN"/>
          </w:rPr>
          <w:t>(七)、机械设备安全保障措施</w:t>
        </w:r>
        <w:r>
          <w:tab/>
        </w:r>
        <w:r>
          <w:fldChar w:fldCharType="begin"/>
        </w:r>
        <w:r>
          <w:instrText xml:space="preserve"> PAGEREF _Toc17651 \h </w:instrText>
        </w:r>
        <w:r>
          <w:fldChar w:fldCharType="separate"/>
        </w:r>
        <w:r>
          <w:t>50</w:t>
        </w:r>
        <w:r>
          <w:fldChar w:fldCharType="end"/>
        </w:r>
      </w:hyperlink>
    </w:p>
    <w:p>
      <w:pPr>
        <w:pStyle w:val="TOC1"/>
        <w:tabs>
          <w:tab w:val="right" w:leader="dot" w:pos="8306"/>
        </w:tabs>
      </w:pPr>
      <w:hyperlink w:anchor="_Toc6194" w:history="1">
        <w:r>
          <w:rPr>
            <w:rFonts w:ascii="仿宋" w:eastAsia="仿宋" w:hAnsi="仿宋" w:cs="仿宋" w:hint="eastAsia"/>
            <w:lang w:eastAsia="zh-CN"/>
          </w:rPr>
          <w:t>十三、水利信息化项目实施保障措施</w:t>
        </w:r>
        <w:r>
          <w:tab/>
        </w:r>
        <w:r>
          <w:fldChar w:fldCharType="begin"/>
        </w:r>
        <w:r>
          <w:instrText xml:space="preserve"> PAGEREF _Toc6194 \h </w:instrText>
        </w:r>
        <w:r>
          <w:fldChar w:fldCharType="separate"/>
        </w:r>
        <w:r>
          <w:t>51</w:t>
        </w:r>
        <w:r>
          <w:fldChar w:fldCharType="end"/>
        </w:r>
      </w:hyperlink>
    </w:p>
    <w:p>
      <w:pPr>
        <w:pStyle w:val="TOC2"/>
        <w:tabs>
          <w:tab w:val="right" w:leader="dot" w:pos="8306"/>
        </w:tabs>
      </w:pPr>
      <w:hyperlink w:anchor="_Toc8656" w:history="1">
        <w:r>
          <w:rPr>
            <w:rFonts w:ascii="仿宋" w:eastAsia="仿宋" w:hAnsi="仿宋" w:cs="仿宋" w:hint="eastAsia"/>
            <w:lang w:eastAsia="zh-CN"/>
          </w:rPr>
          <w:t>(一)、水利信息化项目实施保障机制</w:t>
        </w:r>
        <w:r>
          <w:tab/>
        </w:r>
        <w:r>
          <w:fldChar w:fldCharType="begin"/>
        </w:r>
        <w:r>
          <w:instrText xml:space="preserve"> PAGEREF _Toc8656 \h </w:instrText>
        </w:r>
        <w:r>
          <w:fldChar w:fldCharType="separate"/>
        </w:r>
        <w:r>
          <w:t>51</w:t>
        </w:r>
        <w:r>
          <w:fldChar w:fldCharType="end"/>
        </w:r>
      </w:hyperlink>
    </w:p>
    <w:p>
      <w:pPr>
        <w:pStyle w:val="TOC2"/>
        <w:tabs>
          <w:tab w:val="right" w:leader="dot" w:pos="8306"/>
        </w:tabs>
      </w:pPr>
      <w:hyperlink w:anchor="_Toc25363" w:history="1">
        <w:r>
          <w:rPr>
            <w:rFonts w:ascii="仿宋" w:eastAsia="仿宋" w:hAnsi="仿宋" w:cs="仿宋" w:hint="eastAsia"/>
            <w:lang w:eastAsia="zh-CN"/>
          </w:rPr>
          <w:t>(二)、水利信息化项目法律合规要求</w:t>
        </w:r>
        <w:r>
          <w:tab/>
        </w:r>
        <w:r>
          <w:fldChar w:fldCharType="begin"/>
        </w:r>
        <w:r>
          <w:instrText xml:space="preserve"> PAGEREF _Toc25363 \h </w:instrText>
        </w:r>
        <w:r>
          <w:fldChar w:fldCharType="separate"/>
        </w:r>
        <w:r>
          <w:t>55</w:t>
        </w:r>
        <w:r>
          <w:fldChar w:fldCharType="end"/>
        </w:r>
      </w:hyperlink>
    </w:p>
    <w:p>
      <w:pPr>
        <w:pStyle w:val="TOC2"/>
        <w:tabs>
          <w:tab w:val="right" w:leader="dot" w:pos="8306"/>
        </w:tabs>
      </w:pPr>
      <w:hyperlink w:anchor="_Toc3175" w:history="1">
        <w:r>
          <w:rPr>
            <w:rFonts w:ascii="仿宋" w:eastAsia="仿宋" w:hAnsi="仿宋" w:cs="仿宋" w:hint="eastAsia"/>
            <w:lang w:eastAsia="zh-CN"/>
          </w:rPr>
          <w:t>(三)、水利信息化项目合同管理与法律事务</w:t>
        </w:r>
        <w:r>
          <w:tab/>
        </w:r>
        <w:r>
          <w:fldChar w:fldCharType="begin"/>
        </w:r>
        <w:r>
          <w:instrText xml:space="preserve"> PAGEREF _Toc3175 \h </w:instrText>
        </w:r>
        <w:r>
          <w:fldChar w:fldCharType="separate"/>
        </w:r>
        <w:r>
          <w:t>59</w:t>
        </w:r>
        <w:r>
          <w:fldChar w:fldCharType="end"/>
        </w:r>
      </w:hyperlink>
    </w:p>
    <w:p>
      <w:pPr>
        <w:pStyle w:val="TOC2"/>
        <w:tabs>
          <w:tab w:val="right" w:leader="dot" w:pos="8306"/>
        </w:tabs>
      </w:pPr>
      <w:hyperlink w:anchor="_Toc29375" w:history="1">
        <w:r>
          <w:rPr>
            <w:rFonts w:ascii="仿宋" w:eastAsia="仿宋" w:hAnsi="仿宋" w:cs="仿宋" w:hint="eastAsia"/>
            <w:lang w:eastAsia="zh-CN"/>
          </w:rPr>
          <w:t>(四)、水利信息化项目知识产权保护策略</w:t>
        </w:r>
        <w:r>
          <w:tab/>
        </w:r>
        <w:r>
          <w:fldChar w:fldCharType="begin"/>
        </w:r>
        <w:r>
          <w:instrText xml:space="preserve"> PAGEREF _Toc29375 \h </w:instrText>
        </w:r>
        <w:r>
          <w:fldChar w:fldCharType="separate"/>
        </w:r>
        <w:r>
          <w:t>65</w:t>
        </w:r>
        <w:r>
          <w:fldChar w:fldCharType="end"/>
        </w:r>
      </w:hyperlink>
    </w:p>
    <w:p>
      <w:pPr>
        <w:pStyle w:val="TOC1"/>
        <w:tabs>
          <w:tab w:val="right" w:leader="dot" w:pos="8306"/>
        </w:tabs>
      </w:pPr>
      <w:hyperlink w:anchor="_Toc23468" w:history="1">
        <w:r>
          <w:rPr>
            <w:rFonts w:ascii="仿宋" w:eastAsia="仿宋" w:hAnsi="仿宋" w:cs="仿宋" w:hint="eastAsia"/>
            <w:lang w:eastAsia="zh-CN"/>
          </w:rPr>
          <w:t>十四、水利信息化项目工程方案分析</w:t>
        </w:r>
        <w:r>
          <w:tab/>
        </w:r>
        <w:r>
          <w:fldChar w:fldCharType="begin"/>
        </w:r>
        <w:r>
          <w:instrText xml:space="preserve"> PAGEREF _Toc23468 \h </w:instrText>
        </w:r>
        <w:r>
          <w:fldChar w:fldCharType="separate"/>
        </w:r>
        <w:r>
          <w:t>68</w:t>
        </w:r>
        <w:r>
          <w:fldChar w:fldCharType="end"/>
        </w:r>
      </w:hyperlink>
    </w:p>
    <w:p>
      <w:pPr>
        <w:pStyle w:val="TOC2"/>
        <w:tabs>
          <w:tab w:val="right" w:leader="dot" w:pos="8306"/>
        </w:tabs>
      </w:pPr>
      <w:hyperlink w:anchor="_Toc17463" w:history="1">
        <w:r>
          <w:rPr>
            <w:rFonts w:ascii="仿宋" w:eastAsia="仿宋" w:hAnsi="仿宋" w:cs="仿宋" w:hint="eastAsia"/>
            <w:lang w:eastAsia="zh-CN"/>
          </w:rPr>
          <w:t>(一)、建筑工程设计原则</w:t>
        </w:r>
        <w:r>
          <w:tab/>
        </w:r>
        <w:r>
          <w:fldChar w:fldCharType="begin"/>
        </w:r>
        <w:r>
          <w:instrText xml:space="preserve"> PAGEREF _Toc17463 \h </w:instrText>
        </w:r>
        <w:r>
          <w:fldChar w:fldCharType="separate"/>
        </w:r>
        <w:r>
          <w:t>68</w:t>
        </w:r>
        <w:r>
          <w:fldChar w:fldCharType="end"/>
        </w:r>
      </w:hyperlink>
    </w:p>
    <w:p>
      <w:pPr>
        <w:pStyle w:val="TOC2"/>
        <w:tabs>
          <w:tab w:val="right" w:leader="dot" w:pos="8306"/>
        </w:tabs>
      </w:pPr>
      <w:hyperlink w:anchor="_Toc31499" w:history="1">
        <w:r>
          <w:rPr>
            <w:rFonts w:ascii="仿宋" w:eastAsia="仿宋" w:hAnsi="仿宋" w:cs="仿宋" w:hint="eastAsia"/>
            <w:lang w:eastAsia="zh-CN"/>
          </w:rPr>
          <w:t>(二)、土建工程建设指标</w:t>
        </w:r>
        <w:r>
          <w:tab/>
        </w:r>
        <w:r>
          <w:fldChar w:fldCharType="begin"/>
        </w:r>
        <w:r>
          <w:instrText xml:space="preserve"> PAGEREF _Toc31499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07"/>
      <w:r>
        <w:rPr>
          <w:rFonts w:ascii="仿宋" w:eastAsia="仿宋" w:hAnsi="仿宋" w:cs="仿宋" w:hint="eastAsia"/>
          <w:sz w:val="28"/>
          <w:lang w:eastAsia="zh-CN"/>
        </w:rPr>
        <w:t>一、水利信息化项目建设单位说明</w:t>
      </w:r>
      <w:bookmarkEnd w:id="2"/>
    </w:p>
    <w:p>
      <w:pPr>
        <w:pStyle w:val="Heading2"/>
        <w:rPr>
          <w:rFonts w:ascii="仿宋" w:eastAsia="仿宋" w:hAnsi="仿宋" w:cs="仿宋" w:hint="eastAsia"/>
          <w:lang w:eastAsia="zh-CN"/>
        </w:rPr>
      </w:pPr>
      <w:bookmarkStart w:id="3" w:name="_Toc13110"/>
      <w:r>
        <w:rPr>
          <w:rFonts w:ascii="仿宋" w:eastAsia="仿宋" w:hAnsi="仿宋" w:cs="仿宋" w:hint="eastAsia"/>
          <w:lang w:eastAsia="zh-CN"/>
        </w:rPr>
        <w:t>(一)、水利信息化项目承办单位基本情况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2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利信息化项目承办单位的XXXX，我们着眼于实现可持续的经济效益。通过技术创新和解决方案的提供，公司预计在水利信息化项目执行期间将获得可观的收入增长。这一收入来源主要包括水利信息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同时，我们注重成本控制和效率提升，以确保水利信息化项目的可持续盈利。透过精细的管理和资源优化，公司期望实现水利信息化项目利润最大化。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利信息化项目实施进行全面的投资评估，包括水利信息化项目启动阶段的资金投入和后续运营成本。通过对水利信息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利信息化项目实施过程中具备足够的资金流动性，公司将进行详尽的现金流分析。这包括资金需求的合理预测、水利信息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818"/>
      <w:r>
        <w:rPr>
          <w:rFonts w:ascii="仿宋" w:eastAsia="仿宋" w:hAnsi="仿宋" w:cs="仿宋" w:hint="eastAsia"/>
          <w:lang w:eastAsia="zh-CN"/>
        </w:rPr>
        <w:t>(一)、水利信息化行业分析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行业一直以来都是市场的关注焦点。行业内的发展趋势、竞争态势以及潜在机会都对水利信息化项目的推进产生深远的影响。通过深入研究行业的整体概貌，我们将更好地理解行业的核心特征，为水利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行业，技术一直是推动创新和发展的关键因素。我们将对当前技术趋势进行详尽分析，包括但不限于人工智能、大数据应用、先进制造技术等。这有助于水利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利信息化项目成功的基础。我们将对主要竞争对手进行深入研究，包括其市场份额、产品特点、市场定位等。通过全面了解竞争对手的优势和劣势，水利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585"/>
      <w:r>
        <w:rPr>
          <w:rFonts w:ascii="仿宋" w:eastAsia="仿宋" w:hAnsi="仿宋" w:cs="仿宋" w:hint="eastAsia"/>
          <w:sz w:val="28"/>
          <w:lang w:eastAsia="zh-CN"/>
        </w:rPr>
        <w:t>(二)、水利信息化市场分析预测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利信息化市场未来的增长趋势。这包括市场的整体规模、各细分领域的发展趋势等。水利信息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利信息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利信息化项目实施过程中需要充分考虑的因素。我们将对市场风险进行全面评估，包括但不限于政策法规风险、市场竞争风险、技术变革风险等。通过对潜在风险的深入分析，水利信息化项目可以制定相应的风险缓解策略，降低不确定性对水利信息化项目的影响。</w:t>
      </w:r>
    </w:p>
    <w:p>
      <w:pPr>
        <w:pStyle w:val="Heading1"/>
        <w:ind w:firstLine="560" w:firstLineChars="200"/>
        <w:rPr>
          <w:rFonts w:ascii="仿宋" w:eastAsia="仿宋" w:hAnsi="仿宋" w:cs="仿宋" w:hint="eastAsia"/>
          <w:sz w:val="28"/>
          <w:lang w:eastAsia="zh-CN"/>
        </w:rPr>
      </w:pPr>
      <w:bookmarkStart w:id="8" w:name="_Toc861"/>
      <w:r>
        <w:rPr>
          <w:rFonts w:ascii="仿宋" w:eastAsia="仿宋" w:hAnsi="仿宋" w:cs="仿宋" w:hint="eastAsia"/>
          <w:sz w:val="28"/>
          <w:lang w:eastAsia="zh-CN"/>
        </w:rPr>
        <w:t>三、水利信息化项目可持续发展</w:t>
      </w:r>
      <w:bookmarkEnd w:id="8"/>
    </w:p>
    <w:p>
      <w:pPr>
        <w:pStyle w:val="Heading2"/>
        <w:rPr>
          <w:rFonts w:ascii="仿宋" w:eastAsia="仿宋" w:hAnsi="仿宋" w:cs="仿宋" w:hint="eastAsia"/>
          <w:lang w:eastAsia="zh-CN"/>
        </w:rPr>
      </w:pPr>
      <w:bookmarkStart w:id="9" w:name="_Toc19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项目中，水利信息化项目团队着眼于未来，明确了可持续发展的战略方向。制定的具体可持续发展目标包括降低资源使用、采用环保技术、最大化社会效益等。这一步骤不仅有助于水利信息化项目在环保和社会责任方面达到最高标准，也为未来提供了明确的指引，确保水利信息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可持续实践的融入水利信息化项目管理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利信息化项目管理周期。从水利信息化项目规划开始，水利信息化项目团队就考虑了环境和社会的因素。在执行阶段，水利信息化项目团队积极推动绿色技术的应用，优化资源利用。此外，关注员工的社会责任，通过培训和沟通活动提高员工对可持续发展的认知，使他们能够在日常工作中践行可持续实践。这些举措不仅为水利信息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65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扎根于水利信息化项目的可持续发展理念，我们深信环保与社会责任是水利信息化项目成功的关键支柱。在水利信息化项目的每一步，我们都致力于通过创新和实践，履行对环境和社会的坚定责任。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团队通过引入先进的环保技术、建立高效的废物处理系统以及推动能源节约措施，积极履行环保责任。定期的环保监测和评估确保水利信息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不仅致力于自身可持续发展，还注重对社会的回馈。通过支持社区水利信息化项目、参与慈善事业、提供培训机会等方式，水利信息化项目积极履行社会责任。与当地社区建立积极互动，关注员工的工作与生活平衡，以及员工的身心健康，是水利信息化项目在社会责任层面的关键举措。这样的实践不仅增强了水利信息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666"/>
      <w:r>
        <w:rPr>
          <w:rFonts w:ascii="仿宋" w:eastAsia="仿宋" w:hAnsi="仿宋" w:cs="仿宋" w:hint="eastAsia"/>
          <w:sz w:val="28"/>
          <w:lang w:eastAsia="zh-CN"/>
        </w:rPr>
        <w:t>四、水利信息化项目概论</w:t>
      </w:r>
      <w:bookmarkEnd w:id="11"/>
    </w:p>
    <w:p>
      <w:pPr>
        <w:pStyle w:val="Heading2"/>
        <w:rPr>
          <w:rFonts w:ascii="仿宋" w:eastAsia="仿宋" w:hAnsi="仿宋" w:cs="仿宋" w:hint="eastAsia"/>
          <w:lang w:eastAsia="zh-CN"/>
        </w:rPr>
      </w:pPr>
      <w:bookmarkStart w:id="12" w:name="_Toc9851"/>
      <w:r>
        <w:rPr>
          <w:rFonts w:ascii="仿宋" w:eastAsia="仿宋" w:hAnsi="仿宋" w:cs="仿宋" w:hint="eastAsia"/>
          <w:lang w:eastAsia="zh-CN"/>
        </w:rPr>
        <w:t>(一)、水利信息化项目概况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起源追溯至对市场的深入洞察。市场的不断演变与变革为水利信息化项目提供了难得的机遇。当前市场存在的需求缺口和变革的大环境共同构成了水利信息化项目的背景。这个水利信息化项目旨在充分利用市场机遇，填补行业中尚未满足的需求，为客户提供全新的解决方案。市场的变革和需求的增长使得这个水利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水利信息化项目名称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正式命名为水利信息化。这个名称不仅仅是一个标识，更代表了水利信息化项目的核心理念和愿景。它蕴含着水利信息化项目所要解决问题的关键字，具有强烈的表达和辨识度，为水利信息化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水利信息化项目目标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核心目标是提供一种全新、高效的解决方案，满足客户日益增长的需求。水利信息化项目追求的不仅仅是满足市场需求，更是在市场中获得卓越的竞争优势。通过不断提升产品或服务的质量和创新水平，水利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水利信息化项目范围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全面涵盖了产品研发、制造、市场推广和售后服务，确保从产品设计到最终用户体验的全方位关注。这一全面的水利信息化项目范围是为了确保水利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水利信息化项目时间表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水利信息化项目计划在未来18个月内完成，包括研发、测试、市场试点和正式推出等不同阶段。这个时间表的合理设计是为了确保水利信息化项目各个阶段的顺利推进，以便按时交付高质量的成果。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水利信息化项目预算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水利信息化项目总预算估算为XX百万美元，主要分配在研发、市场推广、人员培训和运营等方面。这一充足的预算为水利信息化项目提供了充足的资源，确保水利信息化项目在各个方面都能取得优异的表现。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水利信息化项目风险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可能面临的风险包括市场接受度低、技术难题、竞争激烈等。水利信息化项目团队已经制定了相应的风险应对计划，通过前瞻性的风险管理，确保水利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水利信息化项目团队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水利信息化项目汇聚了一支经验丰富、多领域专业素养的核心团队，确保水利信息化项目在各个方面都能拥有高水平的执行力。团队的协同作战是水利信息化项目成功的关键因素之一。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水利信息化项目背景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水利信息化项目的背景根植于市场对更高效、创新产品的渴望，同时也受到科技发展对行业格局的深刻改变的影响。这为水利信息化项目提供了广阔的发展空间和市场需求。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水利信息化项目现状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截至目前，水利信息化项目已完成市场调研和技术验证，取得了初步的成功。这为水利信息化项目在未来的发展奠定了坚实的基础，为更远大的目标打下了坚实的基石。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792"/>
      <w:r>
        <w:rPr>
          <w:rFonts w:ascii="仿宋" w:eastAsia="仿宋" w:hAnsi="仿宋" w:cs="仿宋" w:hint="eastAsia"/>
          <w:sz w:val="28"/>
          <w:lang w:eastAsia="zh-CN"/>
        </w:rPr>
        <w:t>(二)、水利信息化项目目标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keyword》水利信息化项目首要业务目标是在市场中占据有利地位，实现产品/服务的成功推广和销售。通过不断提升产品质量、创新性，水利信息化项目追求成为行业中的领导者，赢得更多客户的青睐。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在科技迅速发展的时代，水利信息化项目着眼于技术创新。通过持续的研发和技术升级，水利信息化项目旨在推出更具创新性的产品或服务，以满足市场对新鲜、先进解决方案的需求。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为了建立可持续的客户关系，水利信息化项目设定了客户满意度目标。通过提供卓越的产品质量和优质的客户服务，水利信息化项目追求赢得客户的信任和忠诚度，确保他们的满意度达到行业领先水平。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水利信息化项目注重社会责任和可持续发展。通过实施环保、社会责任水利信息化项目，水利信息化项目致力于在经济发展的同时保护环境，促进社会公平，实现可持续经营。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水利信息化项目的团队是实现目标的核心驱动力。因此，水利信息化项目设定了团队发展目标，包括提升团队成员的专业技能、培养领导力，以及搭建协同高效的团队工作氛围。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554"/>
      <w:r>
        <w:rPr>
          <w:rFonts w:ascii="仿宋" w:eastAsia="仿宋" w:hAnsi="仿宋" w:cs="仿宋" w:hint="eastAsia"/>
          <w:sz w:val="28"/>
          <w:lang w:eastAsia="zh-CN"/>
        </w:rPr>
        <w:t>(三)、水利信息化项目提出的理由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水利信息化项目提出的理由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提出源于对市场机遇的深刻洞察。当前市场中存在的需求缺口和行业发展趋势表明，有巨大的商业机会等待被开发。通过准确捕捉市场机遇，水利信息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利信息化项目的理念基于对技术创新的信仰。通过持续的研发和技术投入，水利信息化项目有望推出更具创新性的产品或服务。在科技飞速发展的当下，水利信息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提出是为了增强企业的行业竞争力。通过提升产品或服务的质量和独特性，水利信息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响应了消费者需求的变化。随着社会和科技的不断发展，消费者对产品和服务的需求也在发生变化。通过深入了解并及时回应消费者的新需求，水利信息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水利信息化项目的提出是企业战略发展规划的一部分。在面对日益激烈的市场竞争和不断变化的商业环境中，水利信息化项目作为企业战略的一环，旨在为企业开辟新的增长领域，巩固企业在行业中的地位。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提出不仅仅是基于商业考量，还注重社会责任。通过推出环保、社会责任等方面的水利信息化项目，水利信息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水利信息化项目的提出反映了对利益相关者期望的关注。包括客户、员工、投资者等利益相关者在企业发展中都有着各自的期望，水利信息化项目力求在满足这些期望的同时，取得更大的共赢。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590"/>
      <w:r>
        <w:rPr>
          <w:rFonts w:ascii="仿宋" w:eastAsia="仿宋" w:hAnsi="仿宋" w:cs="仿宋" w:hint="eastAsia"/>
          <w:sz w:val="28"/>
          <w:lang w:eastAsia="zh-CN"/>
        </w:rPr>
        <w:t>(四)、水利信息化项目意义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在实施水利信息化项目的过程中，我们不仅仅是在追逐商业成功，更是为企业和社会的多个层面创造了深远的意义。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首要意义在于提升企业的市场竞争力。通过持续的创新和对产品质量的高标准要求，水利信息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利信息化项目的推进将促使行业技术水平的提升。通过引入先进技术和创新性解决方案，水利信息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利信息化项目不仅创造了大量就业机会，提高了就业水平，还注重社会责任和环保。通过参与社会公益事业和推动环保水利信息化项目，水利信息化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综合而言，水利信息化项目意义重大，不仅推动了企业的发展，也为行业和社会的进步贡献了积极力量。这是一个全面而深刻的影响，将在未来产生可持续的正面效应。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730"/>
      <w:r>
        <w:rPr>
          <w:rFonts w:ascii="仿宋" w:eastAsia="仿宋" w:hAnsi="仿宋" w:cs="仿宋" w:hint="eastAsia"/>
          <w:sz w:val="28"/>
          <w:lang w:eastAsia="zh-CN"/>
        </w:rPr>
        <w:t>(五)、水利信息化项目背景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在当今迅猛发展的商业环境中，水利信息化项目的动因根植于对多方面因素的审慎考量。这个水利信息化项目的提出并非孤立的决策，而是对企业所处背景深入思考的产物。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利信息化项目背后的首要原因。科技的迅速发展和全球市场的快速变化使得企业必须灵活应对。水利信息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竞争的激烈程度也是水利信息化项目背景中不可忽视的一环。企业需要在激烈竞争中脱颖而出，为此，水利信息化项目致力于打破常规，提供独特的价值主张，以吸引客户并确保市场份额的增长。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技术的迅速发展为企业带来了机遇与挑战。作为水利信息化项目启动的背景之一，对新兴技术的应用将有助于提升企业的技术水平，使其在不断演进的商业环境中保持竞争优势。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此外，社会对企业责任的期望也在逐渐升高。水利信息化项目充分融入了社会责任的理念，通过可持续经营和社会公益水利信息化项目，企图为社会贡献一份力量，在商业成功的同时关注社会价值。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767"/>
      <w:r>
        <w:rPr>
          <w:rFonts w:ascii="仿宋" w:eastAsia="仿宋" w:hAnsi="仿宋" w:cs="仿宋" w:hint="eastAsia"/>
          <w:sz w:val="28"/>
          <w:lang w:eastAsia="zh-CN"/>
        </w:rPr>
        <w:t>五、水利信息化项目建设背景及必要性分析</w:t>
      </w:r>
      <w:bookmarkEnd w:id="17"/>
    </w:p>
    <w:p>
      <w:pPr>
        <w:pStyle w:val="Heading2"/>
        <w:rPr>
          <w:rFonts w:ascii="仿宋" w:eastAsia="仿宋" w:hAnsi="仿宋" w:cs="仿宋" w:hint="eastAsia"/>
          <w:lang w:eastAsia="zh-CN"/>
        </w:rPr>
      </w:pPr>
      <w:bookmarkStart w:id="18" w:name="_Toc14981"/>
      <w:r>
        <w:rPr>
          <w:rFonts w:ascii="仿宋" w:eastAsia="仿宋" w:hAnsi="仿宋" w:cs="仿宋" w:hint="eastAsia"/>
          <w:lang w:eastAsia="zh-CN"/>
        </w:rPr>
        <w:t>(一)、水利信息化项目背景分析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利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利信息化项目在这个潮流中的定位。同时，我们将关注行业内涌现的新兴机遇，以便水利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利信息化项目提供了强大的发展动力。我们将聚焦于行业内最新的技术发展趋势，包括但不限于人工智能、大数据分析、物联网等领域。通过深度的技术研究，我们将确保水利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利信息化项目发展的源泉。我们将投入更多的精力对市场需求进行深入剖析，超越表面的需求，深入挖掘潜在的市场痛点和机遇。通过对市场需求的细致了解，水利信息化项目将更有针对性地设计解决方案，满足市场的多样化需求，从而更好地促进水利信息化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利信息化项目战略至关重要。我们将对竞争态势进行更为深入的分析，包括但不限于市场份额、产品特点、客户满意度等多个维度。通过深度的竞争分析，水利信息化项目将能够更准确地把握市场脉搏，制定具有竞争力的水利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利信息化项目的发展具有直接的影响。我们将进行更为全面的法规和政策分析，了解行业发展中的潜在法律风险和合规挑战。通过充分了解和遵守相关法规，水利信息化项目将确保在法律框架内合法合规运营，为水利信息化项目的稳健发展提供有力支持。</w:t>
      </w:r>
    </w:p>
    <w:p>
      <w:pPr>
        <w:pStyle w:val="Heading2"/>
        <w:ind w:firstLine="560" w:firstLineChars="200"/>
        <w:rPr>
          <w:rFonts w:ascii="仿宋" w:eastAsia="仿宋" w:hAnsi="仿宋" w:cs="仿宋" w:hint="eastAsia"/>
          <w:sz w:val="28"/>
          <w:lang w:eastAsia="zh-CN"/>
        </w:rPr>
      </w:pPr>
      <w:bookmarkStart w:id="19" w:name="_Toc1589"/>
      <w:r>
        <w:rPr>
          <w:rFonts w:ascii="仿宋" w:eastAsia="仿宋" w:hAnsi="仿宋" w:cs="仿宋" w:hint="eastAsia"/>
          <w:sz w:val="28"/>
          <w:lang w:eastAsia="zh-CN"/>
        </w:rPr>
        <w:t>(二)、水利信息化项目建设必要性分析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建设的迫切性源于对行业发展趋势的深刻洞察。我们正处于一个行业变革的时代，科技创新、数字化转型成为企业发展的关键动力。水利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https://d.book118.com/087031114143006025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F4A22"/>
    <w:rsid w:val="25CF4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3111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2024-01-03T21:56:00Z</dcterms:created>
  <dcterms:modified xsi:type="dcterms:W3CDTF">2024-01-03T21:57:11Z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7D6411C9CC7040A79C6E07EDB791E08B_11</vt:lpwstr>
  </property>
  <property fmtid="{D5CDD505-2E9C-101B-9397-08002B2CF9AE}" pid="3" name="KSOProductBuildVer">
    <vt:lpwstr>2052-12.1.0.16120</vt:lpwstr>
  </property>
</Properties>
</file>