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云教育项目规划设计纲要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392" w:history="1">
        <w:r>
          <w:rPr>
            <w:rFonts w:ascii="仿宋" w:eastAsia="仿宋" w:hAnsi="仿宋" w:cs="仿宋" w:hint="eastAsia"/>
            <w:lang w:eastAsia="zh-CN"/>
          </w:rPr>
          <w:t>概论</w:t>
        </w:r>
        <w:r>
          <w:tab/>
        </w:r>
        <w:r>
          <w:fldChar w:fldCharType="begin"/>
        </w:r>
        <w:r>
          <w:instrText xml:space="preserve"> PAGEREF _Toc20392 \h </w:instrText>
        </w:r>
        <w:r>
          <w:fldChar w:fldCharType="separate"/>
        </w:r>
        <w:r>
          <w:t>3</w:t>
        </w:r>
        <w:r>
          <w:fldChar w:fldCharType="end"/>
        </w:r>
      </w:hyperlink>
    </w:p>
    <w:p>
      <w:pPr>
        <w:pStyle w:val="TOC1"/>
        <w:tabs>
          <w:tab w:val="right" w:leader="dot" w:pos="8306"/>
        </w:tabs>
      </w:pPr>
      <w:hyperlink w:anchor="_Toc30050" w:history="1">
        <w:r>
          <w:rPr>
            <w:rFonts w:ascii="仿宋" w:eastAsia="仿宋" w:hAnsi="仿宋" w:cs="仿宋" w:hint="eastAsia"/>
            <w:lang w:eastAsia="zh-CN"/>
          </w:rPr>
          <w:t>一、云教育项目绩效评估</w:t>
        </w:r>
        <w:r>
          <w:tab/>
        </w:r>
        <w:r>
          <w:fldChar w:fldCharType="begin"/>
        </w:r>
        <w:r>
          <w:instrText xml:space="preserve"> PAGEREF _Toc30050 \h </w:instrText>
        </w:r>
        <w:r>
          <w:fldChar w:fldCharType="separate"/>
        </w:r>
        <w:r>
          <w:t>3</w:t>
        </w:r>
        <w:r>
          <w:fldChar w:fldCharType="end"/>
        </w:r>
      </w:hyperlink>
    </w:p>
    <w:p>
      <w:pPr>
        <w:pStyle w:val="TOC2"/>
        <w:tabs>
          <w:tab w:val="right" w:leader="dot" w:pos="8306"/>
        </w:tabs>
      </w:pPr>
      <w:hyperlink w:anchor="_Toc25747" w:history="1">
        <w:r>
          <w:rPr>
            <w:rFonts w:ascii="仿宋" w:eastAsia="仿宋" w:hAnsi="仿宋" w:cs="仿宋" w:hint="eastAsia"/>
            <w:lang w:eastAsia="zh-CN"/>
          </w:rPr>
          <w:t>(一)、绩效评估指标</w:t>
        </w:r>
        <w:r>
          <w:tab/>
        </w:r>
        <w:r>
          <w:fldChar w:fldCharType="begin"/>
        </w:r>
        <w:r>
          <w:instrText xml:space="preserve"> PAGEREF _Toc25747 \h </w:instrText>
        </w:r>
        <w:r>
          <w:fldChar w:fldCharType="separate"/>
        </w:r>
        <w:r>
          <w:t>3</w:t>
        </w:r>
        <w:r>
          <w:fldChar w:fldCharType="end"/>
        </w:r>
      </w:hyperlink>
    </w:p>
    <w:p>
      <w:pPr>
        <w:pStyle w:val="TOC2"/>
        <w:tabs>
          <w:tab w:val="right" w:leader="dot" w:pos="8306"/>
        </w:tabs>
      </w:pPr>
      <w:hyperlink w:anchor="_Toc5397" w:history="1">
        <w:r>
          <w:rPr>
            <w:rFonts w:ascii="仿宋" w:eastAsia="仿宋" w:hAnsi="仿宋" w:cs="仿宋" w:hint="eastAsia"/>
            <w:lang w:eastAsia="zh-CN"/>
          </w:rPr>
          <w:t>(二)、绩效评估方法</w:t>
        </w:r>
        <w:r>
          <w:tab/>
        </w:r>
        <w:r>
          <w:fldChar w:fldCharType="begin"/>
        </w:r>
        <w:r>
          <w:instrText xml:space="preserve"> PAGEREF _Toc5397 \h </w:instrText>
        </w:r>
        <w:r>
          <w:fldChar w:fldCharType="separate"/>
        </w:r>
        <w:r>
          <w:t>4</w:t>
        </w:r>
        <w:r>
          <w:fldChar w:fldCharType="end"/>
        </w:r>
      </w:hyperlink>
    </w:p>
    <w:p>
      <w:pPr>
        <w:pStyle w:val="TOC2"/>
        <w:tabs>
          <w:tab w:val="right" w:leader="dot" w:pos="8306"/>
        </w:tabs>
      </w:pPr>
      <w:hyperlink w:anchor="_Toc27583" w:history="1">
        <w:r>
          <w:rPr>
            <w:rFonts w:ascii="仿宋" w:eastAsia="仿宋" w:hAnsi="仿宋" w:cs="仿宋" w:hint="eastAsia"/>
            <w:lang w:eastAsia="zh-CN"/>
          </w:rPr>
          <w:t>(三)、绩效评估周期</w:t>
        </w:r>
        <w:r>
          <w:tab/>
        </w:r>
        <w:r>
          <w:fldChar w:fldCharType="begin"/>
        </w:r>
        <w:r>
          <w:instrText xml:space="preserve"> PAGEREF _Toc27583 \h </w:instrText>
        </w:r>
        <w:r>
          <w:fldChar w:fldCharType="separate"/>
        </w:r>
        <w:r>
          <w:t>5</w:t>
        </w:r>
        <w:r>
          <w:fldChar w:fldCharType="end"/>
        </w:r>
      </w:hyperlink>
    </w:p>
    <w:p>
      <w:pPr>
        <w:pStyle w:val="TOC1"/>
        <w:tabs>
          <w:tab w:val="right" w:leader="dot" w:pos="8306"/>
        </w:tabs>
      </w:pPr>
      <w:hyperlink w:anchor="_Toc18406" w:history="1">
        <w:r>
          <w:rPr>
            <w:rFonts w:ascii="仿宋" w:eastAsia="仿宋" w:hAnsi="仿宋" w:cs="仿宋" w:hint="eastAsia"/>
            <w:lang w:eastAsia="zh-CN"/>
          </w:rPr>
          <w:t>二、云教育项目选址可行性分析</w:t>
        </w:r>
        <w:r>
          <w:tab/>
        </w:r>
        <w:r>
          <w:fldChar w:fldCharType="begin"/>
        </w:r>
        <w:r>
          <w:instrText xml:space="preserve"> PAGEREF _Toc18406 \h </w:instrText>
        </w:r>
        <w:r>
          <w:fldChar w:fldCharType="separate"/>
        </w:r>
        <w:r>
          <w:t>6</w:t>
        </w:r>
        <w:r>
          <w:fldChar w:fldCharType="end"/>
        </w:r>
      </w:hyperlink>
    </w:p>
    <w:p>
      <w:pPr>
        <w:pStyle w:val="TOC2"/>
        <w:tabs>
          <w:tab w:val="right" w:leader="dot" w:pos="8306"/>
        </w:tabs>
      </w:pPr>
      <w:hyperlink w:anchor="_Toc2290" w:history="1">
        <w:r>
          <w:rPr>
            <w:rFonts w:ascii="仿宋" w:eastAsia="仿宋" w:hAnsi="仿宋" w:cs="仿宋" w:hint="eastAsia"/>
            <w:lang w:eastAsia="zh-CN"/>
          </w:rPr>
          <w:t>(一)、云教育项目选址</w:t>
        </w:r>
        <w:r>
          <w:tab/>
        </w:r>
        <w:r>
          <w:fldChar w:fldCharType="begin"/>
        </w:r>
        <w:r>
          <w:instrText xml:space="preserve"> PAGEREF _Toc2290 \h </w:instrText>
        </w:r>
        <w:r>
          <w:fldChar w:fldCharType="separate"/>
        </w:r>
        <w:r>
          <w:t>6</w:t>
        </w:r>
        <w:r>
          <w:fldChar w:fldCharType="end"/>
        </w:r>
      </w:hyperlink>
    </w:p>
    <w:p>
      <w:pPr>
        <w:pStyle w:val="TOC2"/>
        <w:tabs>
          <w:tab w:val="right" w:leader="dot" w:pos="8306"/>
        </w:tabs>
      </w:pPr>
      <w:hyperlink w:anchor="_Toc9079" w:history="1">
        <w:r>
          <w:rPr>
            <w:rFonts w:ascii="仿宋" w:eastAsia="仿宋" w:hAnsi="仿宋" w:cs="仿宋" w:hint="eastAsia"/>
            <w:lang w:eastAsia="zh-CN"/>
          </w:rPr>
          <w:t>(二)、用地控制指标</w:t>
        </w:r>
        <w:r>
          <w:tab/>
        </w:r>
        <w:r>
          <w:fldChar w:fldCharType="begin"/>
        </w:r>
        <w:r>
          <w:instrText xml:space="preserve"> PAGEREF _Toc9079 \h </w:instrText>
        </w:r>
        <w:r>
          <w:fldChar w:fldCharType="separate"/>
        </w:r>
        <w:r>
          <w:t>6</w:t>
        </w:r>
        <w:r>
          <w:fldChar w:fldCharType="end"/>
        </w:r>
      </w:hyperlink>
    </w:p>
    <w:p>
      <w:pPr>
        <w:pStyle w:val="TOC2"/>
        <w:tabs>
          <w:tab w:val="right" w:leader="dot" w:pos="8306"/>
        </w:tabs>
      </w:pPr>
      <w:hyperlink w:anchor="_Toc24666" w:history="1">
        <w:r>
          <w:rPr>
            <w:rFonts w:ascii="仿宋" w:eastAsia="仿宋" w:hAnsi="仿宋" w:cs="仿宋" w:hint="eastAsia"/>
            <w:lang w:eastAsia="zh-CN"/>
          </w:rPr>
          <w:t>(三)、节约用地措施</w:t>
        </w:r>
        <w:r>
          <w:tab/>
        </w:r>
        <w:r>
          <w:fldChar w:fldCharType="begin"/>
        </w:r>
        <w:r>
          <w:instrText xml:space="preserve"> PAGEREF _Toc24666 \h </w:instrText>
        </w:r>
        <w:r>
          <w:fldChar w:fldCharType="separate"/>
        </w:r>
        <w:r>
          <w:t>8</w:t>
        </w:r>
        <w:r>
          <w:fldChar w:fldCharType="end"/>
        </w:r>
      </w:hyperlink>
    </w:p>
    <w:p>
      <w:pPr>
        <w:pStyle w:val="TOC2"/>
        <w:tabs>
          <w:tab w:val="right" w:leader="dot" w:pos="8306"/>
        </w:tabs>
      </w:pPr>
      <w:hyperlink w:anchor="_Toc21519" w:history="1">
        <w:r>
          <w:rPr>
            <w:rFonts w:ascii="仿宋" w:eastAsia="仿宋" w:hAnsi="仿宋" w:cs="仿宋" w:hint="eastAsia"/>
            <w:lang w:eastAsia="zh-CN"/>
          </w:rPr>
          <w:t>(四)、总图布置方案</w:t>
        </w:r>
        <w:r>
          <w:tab/>
        </w:r>
        <w:r>
          <w:fldChar w:fldCharType="begin"/>
        </w:r>
        <w:r>
          <w:instrText xml:space="preserve"> PAGEREF _Toc21519 \h </w:instrText>
        </w:r>
        <w:r>
          <w:fldChar w:fldCharType="separate"/>
        </w:r>
        <w:r>
          <w:t>9</w:t>
        </w:r>
        <w:r>
          <w:fldChar w:fldCharType="end"/>
        </w:r>
      </w:hyperlink>
    </w:p>
    <w:p>
      <w:pPr>
        <w:pStyle w:val="TOC2"/>
        <w:tabs>
          <w:tab w:val="right" w:leader="dot" w:pos="8306"/>
        </w:tabs>
      </w:pPr>
      <w:hyperlink w:anchor="_Toc19139" w:history="1">
        <w:r>
          <w:rPr>
            <w:rFonts w:ascii="仿宋" w:eastAsia="仿宋" w:hAnsi="仿宋" w:cs="仿宋" w:hint="eastAsia"/>
            <w:lang w:eastAsia="zh-CN"/>
          </w:rPr>
          <w:t>(五)、选址综合评价</w:t>
        </w:r>
        <w:r>
          <w:tab/>
        </w:r>
        <w:r>
          <w:fldChar w:fldCharType="begin"/>
        </w:r>
        <w:r>
          <w:instrText xml:space="preserve"> PAGEREF _Toc19139 \h </w:instrText>
        </w:r>
        <w:r>
          <w:fldChar w:fldCharType="separate"/>
        </w:r>
        <w:r>
          <w:t>10</w:t>
        </w:r>
        <w:r>
          <w:fldChar w:fldCharType="end"/>
        </w:r>
      </w:hyperlink>
    </w:p>
    <w:p>
      <w:pPr>
        <w:pStyle w:val="TOC1"/>
        <w:tabs>
          <w:tab w:val="right" w:leader="dot" w:pos="8306"/>
        </w:tabs>
      </w:pPr>
      <w:hyperlink w:anchor="_Toc15969" w:history="1">
        <w:r>
          <w:rPr>
            <w:rFonts w:ascii="仿宋" w:eastAsia="仿宋" w:hAnsi="仿宋" w:cs="仿宋" w:hint="eastAsia"/>
            <w:lang w:eastAsia="zh-CN"/>
          </w:rPr>
          <w:t>三、工艺说明</w:t>
        </w:r>
        <w:r>
          <w:tab/>
        </w:r>
        <w:r>
          <w:fldChar w:fldCharType="begin"/>
        </w:r>
        <w:r>
          <w:instrText xml:space="preserve"> PAGEREF _Toc15969 \h </w:instrText>
        </w:r>
        <w:r>
          <w:fldChar w:fldCharType="separate"/>
        </w:r>
        <w:r>
          <w:t>11</w:t>
        </w:r>
        <w:r>
          <w:fldChar w:fldCharType="end"/>
        </w:r>
      </w:hyperlink>
    </w:p>
    <w:p>
      <w:pPr>
        <w:pStyle w:val="TOC2"/>
        <w:tabs>
          <w:tab w:val="right" w:leader="dot" w:pos="8306"/>
        </w:tabs>
      </w:pPr>
      <w:hyperlink w:anchor="_Toc13510" w:history="1">
        <w:r>
          <w:rPr>
            <w:rFonts w:ascii="仿宋" w:eastAsia="仿宋" w:hAnsi="仿宋" w:cs="仿宋" w:hint="eastAsia"/>
            <w:lang w:eastAsia="zh-CN"/>
          </w:rPr>
          <w:t>(一)、技术管理特点</w:t>
        </w:r>
        <w:r>
          <w:tab/>
        </w:r>
        <w:r>
          <w:fldChar w:fldCharType="begin"/>
        </w:r>
        <w:r>
          <w:instrText xml:space="preserve"> PAGEREF _Toc13510 \h </w:instrText>
        </w:r>
        <w:r>
          <w:fldChar w:fldCharType="separate"/>
        </w:r>
        <w:r>
          <w:t>11</w:t>
        </w:r>
        <w:r>
          <w:fldChar w:fldCharType="end"/>
        </w:r>
      </w:hyperlink>
    </w:p>
    <w:p>
      <w:pPr>
        <w:pStyle w:val="TOC2"/>
        <w:tabs>
          <w:tab w:val="right" w:leader="dot" w:pos="8306"/>
        </w:tabs>
      </w:pPr>
      <w:hyperlink w:anchor="_Toc5260" w:history="1">
        <w:r>
          <w:rPr>
            <w:rFonts w:ascii="仿宋" w:eastAsia="仿宋" w:hAnsi="仿宋" w:cs="仿宋" w:hint="eastAsia"/>
            <w:lang w:eastAsia="zh-CN"/>
          </w:rPr>
          <w:t>(二)、云教育项目工艺技术设计方案</w:t>
        </w:r>
        <w:r>
          <w:tab/>
        </w:r>
        <w:r>
          <w:fldChar w:fldCharType="begin"/>
        </w:r>
        <w:r>
          <w:instrText xml:space="preserve"> PAGEREF _Toc5260 \h </w:instrText>
        </w:r>
        <w:r>
          <w:fldChar w:fldCharType="separate"/>
        </w:r>
        <w:r>
          <w:t>12</w:t>
        </w:r>
        <w:r>
          <w:fldChar w:fldCharType="end"/>
        </w:r>
      </w:hyperlink>
    </w:p>
    <w:p>
      <w:pPr>
        <w:pStyle w:val="TOC2"/>
        <w:tabs>
          <w:tab w:val="right" w:leader="dot" w:pos="8306"/>
        </w:tabs>
      </w:pPr>
      <w:hyperlink w:anchor="_Toc18504" w:history="1">
        <w:r>
          <w:rPr>
            <w:rFonts w:ascii="仿宋" w:eastAsia="仿宋" w:hAnsi="仿宋" w:cs="仿宋" w:hint="eastAsia"/>
            <w:lang w:eastAsia="zh-CN"/>
          </w:rPr>
          <w:t>(三)、设备选型方案</w:t>
        </w:r>
        <w:r>
          <w:tab/>
        </w:r>
        <w:r>
          <w:fldChar w:fldCharType="begin"/>
        </w:r>
        <w:r>
          <w:instrText xml:space="preserve"> PAGEREF _Toc18504 \h </w:instrText>
        </w:r>
        <w:r>
          <w:fldChar w:fldCharType="separate"/>
        </w:r>
        <w:r>
          <w:t>13</w:t>
        </w:r>
        <w:r>
          <w:fldChar w:fldCharType="end"/>
        </w:r>
      </w:hyperlink>
    </w:p>
    <w:p>
      <w:pPr>
        <w:pStyle w:val="TOC1"/>
        <w:tabs>
          <w:tab w:val="right" w:leader="dot" w:pos="8306"/>
        </w:tabs>
      </w:pPr>
      <w:hyperlink w:anchor="_Toc8221" w:history="1">
        <w:r>
          <w:rPr>
            <w:rFonts w:ascii="仿宋" w:eastAsia="仿宋" w:hAnsi="仿宋" w:cs="仿宋" w:hint="eastAsia"/>
            <w:lang w:eastAsia="zh-CN"/>
          </w:rPr>
          <w:t>四、云教育项目建设单位说明</w:t>
        </w:r>
        <w:r>
          <w:tab/>
        </w:r>
        <w:r>
          <w:fldChar w:fldCharType="begin"/>
        </w:r>
        <w:r>
          <w:instrText xml:space="preserve"> PAGEREF _Toc8221 \h </w:instrText>
        </w:r>
        <w:r>
          <w:fldChar w:fldCharType="separate"/>
        </w:r>
        <w:r>
          <w:t>15</w:t>
        </w:r>
        <w:r>
          <w:fldChar w:fldCharType="end"/>
        </w:r>
      </w:hyperlink>
    </w:p>
    <w:p>
      <w:pPr>
        <w:pStyle w:val="TOC2"/>
        <w:tabs>
          <w:tab w:val="right" w:leader="dot" w:pos="8306"/>
        </w:tabs>
      </w:pPr>
      <w:hyperlink w:anchor="_Toc15092" w:history="1">
        <w:r>
          <w:rPr>
            <w:rFonts w:ascii="仿宋" w:eastAsia="仿宋" w:hAnsi="仿宋" w:cs="仿宋" w:hint="eastAsia"/>
            <w:lang w:eastAsia="zh-CN"/>
          </w:rPr>
          <w:t>(一)、云教育项目承办单位基本情况</w:t>
        </w:r>
        <w:r>
          <w:tab/>
        </w:r>
        <w:r>
          <w:fldChar w:fldCharType="begin"/>
        </w:r>
        <w:r>
          <w:instrText xml:space="preserve"> PAGEREF _Toc15092 \h </w:instrText>
        </w:r>
        <w:r>
          <w:fldChar w:fldCharType="separate"/>
        </w:r>
        <w:r>
          <w:t>15</w:t>
        </w:r>
        <w:r>
          <w:fldChar w:fldCharType="end"/>
        </w:r>
      </w:hyperlink>
    </w:p>
    <w:p>
      <w:pPr>
        <w:pStyle w:val="TOC2"/>
        <w:tabs>
          <w:tab w:val="right" w:leader="dot" w:pos="8306"/>
        </w:tabs>
      </w:pPr>
      <w:hyperlink w:anchor="_Toc20760" w:history="1">
        <w:r>
          <w:rPr>
            <w:rFonts w:ascii="仿宋" w:eastAsia="仿宋" w:hAnsi="仿宋" w:cs="仿宋" w:hint="eastAsia"/>
            <w:lang w:eastAsia="zh-CN"/>
          </w:rPr>
          <w:t>(二)、公司经济效益分析</w:t>
        </w:r>
        <w:r>
          <w:tab/>
        </w:r>
        <w:r>
          <w:fldChar w:fldCharType="begin"/>
        </w:r>
        <w:r>
          <w:instrText xml:space="preserve"> PAGEREF _Toc20760 \h </w:instrText>
        </w:r>
        <w:r>
          <w:fldChar w:fldCharType="separate"/>
        </w:r>
        <w:r>
          <w:t>15</w:t>
        </w:r>
        <w:r>
          <w:fldChar w:fldCharType="end"/>
        </w:r>
      </w:hyperlink>
    </w:p>
    <w:p>
      <w:pPr>
        <w:pStyle w:val="TOC1"/>
        <w:tabs>
          <w:tab w:val="right" w:leader="dot" w:pos="8306"/>
        </w:tabs>
      </w:pPr>
      <w:hyperlink w:anchor="_Toc12707" w:history="1">
        <w:r>
          <w:rPr>
            <w:rFonts w:ascii="仿宋" w:eastAsia="仿宋" w:hAnsi="仿宋" w:cs="仿宋" w:hint="eastAsia"/>
            <w:lang w:eastAsia="zh-CN"/>
          </w:rPr>
          <w:t>五、云教育项目可持续发展</w:t>
        </w:r>
        <w:r>
          <w:tab/>
        </w:r>
        <w:r>
          <w:fldChar w:fldCharType="begin"/>
        </w:r>
        <w:r>
          <w:instrText xml:space="preserve"> PAGEREF _Toc12707 \h </w:instrText>
        </w:r>
        <w:r>
          <w:fldChar w:fldCharType="separate"/>
        </w:r>
        <w:r>
          <w:t>16</w:t>
        </w:r>
        <w:r>
          <w:fldChar w:fldCharType="end"/>
        </w:r>
      </w:hyperlink>
    </w:p>
    <w:p>
      <w:pPr>
        <w:pStyle w:val="TOC2"/>
        <w:tabs>
          <w:tab w:val="right" w:leader="dot" w:pos="8306"/>
        </w:tabs>
      </w:pPr>
      <w:hyperlink w:anchor="_Toc25170" w:history="1">
        <w:r>
          <w:rPr>
            <w:rFonts w:ascii="仿宋" w:eastAsia="仿宋" w:hAnsi="仿宋" w:cs="仿宋" w:hint="eastAsia"/>
            <w:lang w:eastAsia="zh-CN"/>
          </w:rPr>
          <w:t>(一)、可持续战略与实践</w:t>
        </w:r>
        <w:r>
          <w:tab/>
        </w:r>
        <w:r>
          <w:fldChar w:fldCharType="begin"/>
        </w:r>
        <w:r>
          <w:instrText xml:space="preserve"> PAGEREF _Toc25170 \h </w:instrText>
        </w:r>
        <w:r>
          <w:fldChar w:fldCharType="separate"/>
        </w:r>
        <w:r>
          <w:t>16</w:t>
        </w:r>
        <w:r>
          <w:fldChar w:fldCharType="end"/>
        </w:r>
      </w:hyperlink>
    </w:p>
    <w:p>
      <w:pPr>
        <w:pStyle w:val="TOC2"/>
        <w:tabs>
          <w:tab w:val="right" w:leader="dot" w:pos="8306"/>
        </w:tabs>
      </w:pPr>
      <w:hyperlink w:anchor="_Toc26562" w:history="1">
        <w:r>
          <w:rPr>
            <w:rFonts w:ascii="仿宋" w:eastAsia="仿宋" w:hAnsi="仿宋" w:cs="仿宋" w:hint="eastAsia"/>
            <w:lang w:eastAsia="zh-CN"/>
          </w:rPr>
          <w:t>(二)、环保与社会责任</w:t>
        </w:r>
        <w:r>
          <w:tab/>
        </w:r>
        <w:r>
          <w:fldChar w:fldCharType="begin"/>
        </w:r>
        <w:r>
          <w:instrText xml:space="preserve"> PAGEREF _Toc26562 \h </w:instrText>
        </w:r>
        <w:r>
          <w:fldChar w:fldCharType="separate"/>
        </w:r>
        <w:r>
          <w:t>17</w:t>
        </w:r>
        <w:r>
          <w:fldChar w:fldCharType="end"/>
        </w:r>
      </w:hyperlink>
    </w:p>
    <w:p>
      <w:pPr>
        <w:pStyle w:val="TOC1"/>
        <w:tabs>
          <w:tab w:val="right" w:leader="dot" w:pos="8306"/>
        </w:tabs>
      </w:pPr>
      <w:hyperlink w:anchor="_Toc9641" w:history="1">
        <w:r>
          <w:rPr>
            <w:rFonts w:ascii="仿宋" w:eastAsia="仿宋" w:hAnsi="仿宋" w:cs="仿宋" w:hint="eastAsia"/>
            <w:lang w:eastAsia="zh-CN"/>
          </w:rPr>
          <w:t>六、云教育项目概论</w:t>
        </w:r>
        <w:r>
          <w:tab/>
        </w:r>
        <w:r>
          <w:fldChar w:fldCharType="begin"/>
        </w:r>
        <w:r>
          <w:instrText xml:space="preserve"> PAGEREF _Toc9641 \h </w:instrText>
        </w:r>
        <w:r>
          <w:fldChar w:fldCharType="separate"/>
        </w:r>
        <w:r>
          <w:t>18</w:t>
        </w:r>
        <w:r>
          <w:fldChar w:fldCharType="end"/>
        </w:r>
      </w:hyperlink>
    </w:p>
    <w:p>
      <w:pPr>
        <w:pStyle w:val="TOC2"/>
        <w:tabs>
          <w:tab w:val="right" w:leader="dot" w:pos="8306"/>
        </w:tabs>
      </w:pPr>
      <w:hyperlink w:anchor="_Toc829" w:history="1">
        <w:r>
          <w:rPr>
            <w:rFonts w:ascii="仿宋" w:eastAsia="仿宋" w:hAnsi="仿宋" w:cs="仿宋" w:hint="eastAsia"/>
            <w:lang w:eastAsia="zh-CN"/>
          </w:rPr>
          <w:t>(一)、云教育项目概况</w:t>
        </w:r>
        <w:r>
          <w:tab/>
        </w:r>
        <w:r>
          <w:fldChar w:fldCharType="begin"/>
        </w:r>
        <w:r>
          <w:instrText xml:space="preserve"> PAGEREF _Toc829 \h </w:instrText>
        </w:r>
        <w:r>
          <w:fldChar w:fldCharType="separate"/>
        </w:r>
        <w:r>
          <w:t>18</w:t>
        </w:r>
        <w:r>
          <w:fldChar w:fldCharType="end"/>
        </w:r>
      </w:hyperlink>
    </w:p>
    <w:p>
      <w:pPr>
        <w:pStyle w:val="TOC2"/>
        <w:tabs>
          <w:tab w:val="right" w:leader="dot" w:pos="8306"/>
        </w:tabs>
      </w:pPr>
      <w:hyperlink w:anchor="_Toc24278" w:history="1">
        <w:r>
          <w:rPr>
            <w:rFonts w:ascii="仿宋" w:eastAsia="仿宋" w:hAnsi="仿宋" w:cs="仿宋" w:hint="eastAsia"/>
            <w:lang w:eastAsia="zh-CN"/>
          </w:rPr>
          <w:t>(二)、云教育项目目标</w:t>
        </w:r>
        <w:r>
          <w:tab/>
        </w:r>
        <w:r>
          <w:fldChar w:fldCharType="begin"/>
        </w:r>
        <w:r>
          <w:instrText xml:space="preserve"> PAGEREF _Toc24278 \h </w:instrText>
        </w:r>
        <w:r>
          <w:fldChar w:fldCharType="separate"/>
        </w:r>
        <w:r>
          <w:t>20</w:t>
        </w:r>
        <w:r>
          <w:fldChar w:fldCharType="end"/>
        </w:r>
      </w:hyperlink>
    </w:p>
    <w:p>
      <w:pPr>
        <w:pStyle w:val="TOC2"/>
        <w:tabs>
          <w:tab w:val="right" w:leader="dot" w:pos="8306"/>
        </w:tabs>
      </w:pPr>
      <w:hyperlink w:anchor="_Toc124" w:history="1">
        <w:r>
          <w:rPr>
            <w:rFonts w:ascii="仿宋" w:eastAsia="仿宋" w:hAnsi="仿宋" w:cs="仿宋" w:hint="eastAsia"/>
            <w:lang w:eastAsia="zh-CN"/>
          </w:rPr>
          <w:t>(三)、云教育项目提出的理由</w:t>
        </w:r>
        <w:r>
          <w:tab/>
        </w:r>
        <w:r>
          <w:fldChar w:fldCharType="begin"/>
        </w:r>
        <w:r>
          <w:instrText xml:space="preserve"> PAGEREF _Toc124 \h </w:instrText>
        </w:r>
        <w:r>
          <w:fldChar w:fldCharType="separate"/>
        </w:r>
        <w:r>
          <w:t>21</w:t>
        </w:r>
        <w:r>
          <w:fldChar w:fldCharType="end"/>
        </w:r>
      </w:hyperlink>
    </w:p>
    <w:p>
      <w:pPr>
        <w:pStyle w:val="TOC2"/>
        <w:tabs>
          <w:tab w:val="right" w:leader="dot" w:pos="8306"/>
        </w:tabs>
      </w:pPr>
      <w:hyperlink w:anchor="_Toc2538" w:history="1">
        <w:r>
          <w:rPr>
            <w:rFonts w:ascii="仿宋" w:eastAsia="仿宋" w:hAnsi="仿宋" w:cs="仿宋" w:hint="eastAsia"/>
            <w:lang w:eastAsia="zh-CN"/>
          </w:rPr>
          <w:t>(四)、云教育项目意义</w:t>
        </w:r>
        <w:r>
          <w:tab/>
        </w:r>
        <w:r>
          <w:fldChar w:fldCharType="begin"/>
        </w:r>
        <w:r>
          <w:instrText xml:space="preserve"> PAGEREF _Toc2538 \h </w:instrText>
        </w:r>
        <w:r>
          <w:fldChar w:fldCharType="separate"/>
        </w:r>
        <w:r>
          <w:t>23</w:t>
        </w:r>
        <w:r>
          <w:fldChar w:fldCharType="end"/>
        </w:r>
      </w:hyperlink>
    </w:p>
    <w:p>
      <w:pPr>
        <w:pStyle w:val="TOC2"/>
        <w:tabs>
          <w:tab w:val="right" w:leader="dot" w:pos="8306"/>
        </w:tabs>
      </w:pPr>
      <w:hyperlink w:anchor="_Toc16233" w:history="1">
        <w:r>
          <w:rPr>
            <w:rFonts w:ascii="仿宋" w:eastAsia="仿宋" w:hAnsi="仿宋" w:cs="仿宋" w:hint="eastAsia"/>
            <w:lang w:eastAsia="zh-CN"/>
          </w:rPr>
          <w:t>(五)、云教育项目背景</w:t>
        </w:r>
        <w:r>
          <w:tab/>
        </w:r>
        <w:r>
          <w:fldChar w:fldCharType="begin"/>
        </w:r>
        <w:r>
          <w:instrText xml:space="preserve"> PAGEREF _Toc16233 \h </w:instrText>
        </w:r>
        <w:r>
          <w:fldChar w:fldCharType="separate"/>
        </w:r>
        <w:r>
          <w:t>23</w:t>
        </w:r>
        <w:r>
          <w:fldChar w:fldCharType="end"/>
        </w:r>
      </w:hyperlink>
    </w:p>
    <w:p>
      <w:pPr>
        <w:pStyle w:val="TOC1"/>
        <w:tabs>
          <w:tab w:val="right" w:leader="dot" w:pos="8306"/>
        </w:tabs>
      </w:pPr>
      <w:hyperlink w:anchor="_Toc4803" w:history="1">
        <w:r>
          <w:rPr>
            <w:rFonts w:ascii="仿宋" w:eastAsia="仿宋" w:hAnsi="仿宋" w:cs="仿宋" w:hint="eastAsia"/>
            <w:lang w:eastAsia="zh-CN"/>
          </w:rPr>
          <w:t>七、云教育项目财务管理</w:t>
        </w:r>
        <w:r>
          <w:tab/>
        </w:r>
        <w:r>
          <w:fldChar w:fldCharType="begin"/>
        </w:r>
        <w:r>
          <w:instrText xml:space="preserve"> PAGEREF _Toc4803 \h </w:instrText>
        </w:r>
        <w:r>
          <w:fldChar w:fldCharType="separate"/>
        </w:r>
        <w:r>
          <w:t>24</w:t>
        </w:r>
        <w:r>
          <w:fldChar w:fldCharType="end"/>
        </w:r>
      </w:hyperlink>
    </w:p>
    <w:p>
      <w:pPr>
        <w:pStyle w:val="TOC2"/>
        <w:tabs>
          <w:tab w:val="right" w:leader="dot" w:pos="8306"/>
        </w:tabs>
      </w:pPr>
      <w:hyperlink w:anchor="_Toc16803" w:history="1">
        <w:r>
          <w:rPr>
            <w:rFonts w:ascii="仿宋" w:eastAsia="仿宋" w:hAnsi="仿宋" w:cs="仿宋" w:hint="eastAsia"/>
            <w:lang w:eastAsia="zh-CN"/>
          </w:rPr>
          <w:t>(一)、资金需求大</w:t>
        </w:r>
        <w:r>
          <w:tab/>
        </w:r>
        <w:r>
          <w:fldChar w:fldCharType="begin"/>
        </w:r>
        <w:r>
          <w:instrText xml:space="preserve"> PAGEREF _Toc16803 \h </w:instrText>
        </w:r>
        <w:r>
          <w:fldChar w:fldCharType="separate"/>
        </w:r>
        <w:r>
          <w:t>24</w:t>
        </w:r>
        <w:r>
          <w:fldChar w:fldCharType="end"/>
        </w:r>
      </w:hyperlink>
    </w:p>
    <w:p>
      <w:pPr>
        <w:pStyle w:val="TOC2"/>
        <w:tabs>
          <w:tab w:val="right" w:leader="dot" w:pos="8306"/>
        </w:tabs>
      </w:pPr>
      <w:hyperlink w:anchor="_Toc27884" w:history="1">
        <w:r>
          <w:rPr>
            <w:rFonts w:ascii="仿宋" w:eastAsia="仿宋" w:hAnsi="仿宋" w:cs="仿宋" w:hint="eastAsia"/>
            <w:lang w:eastAsia="zh-CN"/>
          </w:rPr>
          <w:t>(二)、研发周期长</w:t>
        </w:r>
        <w:r>
          <w:tab/>
        </w:r>
        <w:r>
          <w:fldChar w:fldCharType="begin"/>
        </w:r>
        <w:r>
          <w:instrText xml:space="preserve"> PAGEREF _Toc27884 \h </w:instrText>
        </w:r>
        <w:r>
          <w:fldChar w:fldCharType="separate"/>
        </w:r>
        <w:r>
          <w:t>25</w:t>
        </w:r>
        <w:r>
          <w:fldChar w:fldCharType="end"/>
        </w:r>
      </w:hyperlink>
    </w:p>
    <w:p>
      <w:pPr>
        <w:pStyle w:val="TOC2"/>
        <w:tabs>
          <w:tab w:val="right" w:leader="dot" w:pos="8306"/>
        </w:tabs>
      </w:pPr>
      <w:hyperlink w:anchor="_Toc27461" w:history="1">
        <w:r>
          <w:rPr>
            <w:rFonts w:ascii="仿宋" w:eastAsia="仿宋" w:hAnsi="仿宋" w:cs="仿宋" w:hint="eastAsia"/>
            <w:lang w:eastAsia="zh-CN"/>
          </w:rPr>
          <w:t>(三)、市场风险大</w:t>
        </w:r>
        <w:r>
          <w:tab/>
        </w:r>
        <w:r>
          <w:fldChar w:fldCharType="begin"/>
        </w:r>
        <w:r>
          <w:instrText xml:space="preserve"> PAGEREF _Toc27461 \h </w:instrText>
        </w:r>
        <w:r>
          <w:fldChar w:fldCharType="separate"/>
        </w:r>
        <w:r>
          <w:t>27</w:t>
        </w:r>
        <w:r>
          <w:fldChar w:fldCharType="end"/>
        </w:r>
      </w:hyperlink>
    </w:p>
    <w:p>
      <w:pPr>
        <w:pStyle w:val="TOC2"/>
        <w:tabs>
          <w:tab w:val="right" w:leader="dot" w:pos="8306"/>
        </w:tabs>
      </w:pPr>
      <w:hyperlink w:anchor="_Toc14285" w:history="1">
        <w:r>
          <w:rPr>
            <w:rFonts w:ascii="仿宋" w:eastAsia="仿宋" w:hAnsi="仿宋" w:cs="仿宋" w:hint="eastAsia"/>
            <w:lang w:eastAsia="zh-CN"/>
          </w:rPr>
          <w:t>(四)、利润率高</w:t>
        </w:r>
        <w:r>
          <w:tab/>
        </w:r>
        <w:r>
          <w:fldChar w:fldCharType="begin"/>
        </w:r>
        <w:r>
          <w:instrText xml:space="preserve"> PAGEREF _Toc14285 \h </w:instrText>
        </w:r>
        <w:r>
          <w:fldChar w:fldCharType="separate"/>
        </w:r>
        <w:r>
          <w:t>29</w:t>
        </w:r>
        <w:r>
          <w:fldChar w:fldCharType="end"/>
        </w:r>
      </w:hyperlink>
    </w:p>
    <w:p>
      <w:pPr>
        <w:pStyle w:val="TOC1"/>
        <w:tabs>
          <w:tab w:val="right" w:leader="dot" w:pos="8306"/>
        </w:tabs>
      </w:pPr>
      <w:hyperlink w:anchor="_Toc25325" w:history="1">
        <w:r>
          <w:rPr>
            <w:rFonts w:ascii="仿宋" w:eastAsia="仿宋" w:hAnsi="仿宋" w:cs="仿宋" w:hint="eastAsia"/>
            <w:lang w:eastAsia="zh-CN"/>
          </w:rPr>
          <w:t>八、云教育项目人力资源管理</w:t>
        </w:r>
        <w:r>
          <w:tab/>
        </w:r>
        <w:r>
          <w:fldChar w:fldCharType="begin"/>
        </w:r>
        <w:r>
          <w:instrText xml:space="preserve"> PAGEREF _Toc25325 \h </w:instrText>
        </w:r>
        <w:r>
          <w:fldChar w:fldCharType="separate"/>
        </w:r>
        <w:r>
          <w:t>31</w:t>
        </w:r>
        <w:r>
          <w:fldChar w:fldCharType="end"/>
        </w:r>
      </w:hyperlink>
    </w:p>
    <w:p>
      <w:pPr>
        <w:pStyle w:val="TOC2"/>
        <w:tabs>
          <w:tab w:val="right" w:leader="dot" w:pos="8306"/>
        </w:tabs>
      </w:pPr>
      <w:hyperlink w:anchor="_Toc14616" w:history="1">
        <w:r>
          <w:rPr>
            <w:rFonts w:ascii="仿宋" w:eastAsia="仿宋" w:hAnsi="仿宋" w:cs="仿宋" w:hint="eastAsia"/>
            <w:lang w:eastAsia="zh-CN"/>
          </w:rPr>
          <w:t>(一)、建立健全的预算管理制度</w:t>
        </w:r>
        <w:r>
          <w:tab/>
        </w:r>
        <w:r>
          <w:fldChar w:fldCharType="begin"/>
        </w:r>
        <w:r>
          <w:instrText xml:space="preserve"> PAGEREF _Toc14616 \h </w:instrText>
        </w:r>
        <w:r>
          <w:fldChar w:fldCharType="separate"/>
        </w:r>
        <w:r>
          <w:t>31</w:t>
        </w:r>
        <w:r>
          <w:fldChar w:fldCharType="end"/>
        </w:r>
      </w:hyperlink>
    </w:p>
    <w:p>
      <w:pPr>
        <w:pStyle w:val="TOC2"/>
        <w:tabs>
          <w:tab w:val="right" w:leader="dot" w:pos="8306"/>
        </w:tabs>
      </w:pPr>
      <w:hyperlink w:anchor="_Toc21217" w:history="1">
        <w:r>
          <w:rPr>
            <w:rFonts w:ascii="仿宋" w:eastAsia="仿宋" w:hAnsi="仿宋" w:cs="仿宋" w:hint="eastAsia"/>
            <w:lang w:eastAsia="zh-CN"/>
          </w:rPr>
          <w:t>(二)、加强资金流动监控</w:t>
        </w:r>
        <w:r>
          <w:tab/>
        </w:r>
        <w:r>
          <w:fldChar w:fldCharType="begin"/>
        </w:r>
        <w:r>
          <w:instrText xml:space="preserve"> PAGEREF _Toc21217 \h </w:instrText>
        </w:r>
        <w:r>
          <w:fldChar w:fldCharType="separate"/>
        </w:r>
        <w:r>
          <w:t>33</w:t>
        </w:r>
        <w:r>
          <w:fldChar w:fldCharType="end"/>
        </w:r>
      </w:hyperlink>
    </w:p>
    <w:p>
      <w:pPr>
        <w:pStyle w:val="TOC2"/>
        <w:tabs>
          <w:tab w:val="right" w:leader="dot" w:pos="8306"/>
        </w:tabs>
      </w:pPr>
      <w:hyperlink w:anchor="_Toc2002" w:history="1">
        <w:r>
          <w:rPr>
            <w:rFonts w:ascii="仿宋" w:eastAsia="仿宋" w:hAnsi="仿宋" w:cs="仿宋" w:hint="eastAsia"/>
            <w:lang w:eastAsia="zh-CN"/>
          </w:rPr>
          <w:t>(三)、制定完善的风险控制机制</w:t>
        </w:r>
        <w:r>
          <w:tab/>
        </w:r>
        <w:r>
          <w:fldChar w:fldCharType="begin"/>
        </w:r>
        <w:r>
          <w:instrText xml:space="preserve"> PAGEREF _Toc2002 \h </w:instrText>
        </w:r>
        <w:r>
          <w:fldChar w:fldCharType="separate"/>
        </w:r>
        <w:r>
          <w:t>34</w:t>
        </w:r>
        <w:r>
          <w:fldChar w:fldCharType="end"/>
        </w:r>
      </w:hyperlink>
    </w:p>
    <w:p>
      <w:pPr>
        <w:pStyle w:val="TOC2"/>
        <w:tabs>
          <w:tab w:val="right" w:leader="dot" w:pos="8306"/>
        </w:tabs>
      </w:pPr>
      <w:hyperlink w:anchor="_Toc7308" w:history="1">
        <w:r>
          <w:rPr>
            <w:rFonts w:ascii="仿宋" w:eastAsia="仿宋" w:hAnsi="仿宋" w:cs="仿宋" w:hint="eastAsia"/>
            <w:lang w:eastAsia="zh-CN"/>
          </w:rPr>
          <w:t>(四)、优化成本管理</w:t>
        </w:r>
        <w:r>
          <w:tab/>
        </w:r>
        <w:r>
          <w:fldChar w:fldCharType="begin"/>
        </w:r>
        <w:r>
          <w:instrText xml:space="preserve"> PAGEREF _Toc7308 \h </w:instrText>
        </w:r>
        <w:r>
          <w:fldChar w:fldCharType="separate"/>
        </w:r>
        <w:r>
          <w:t>35</w:t>
        </w:r>
        <w:r>
          <w:fldChar w:fldCharType="end"/>
        </w:r>
      </w:hyperlink>
    </w:p>
    <w:p>
      <w:pPr>
        <w:pStyle w:val="TOC1"/>
        <w:tabs>
          <w:tab w:val="right" w:leader="dot" w:pos="8306"/>
        </w:tabs>
      </w:pPr>
      <w:hyperlink w:anchor="_Toc21609" w:history="1">
        <w:r>
          <w:rPr>
            <w:rFonts w:ascii="仿宋" w:eastAsia="仿宋" w:hAnsi="仿宋" w:cs="仿宋" w:hint="eastAsia"/>
            <w:lang w:eastAsia="zh-CN"/>
          </w:rPr>
          <w:t>九、云教育项目创新与研发</w:t>
        </w:r>
        <w:r>
          <w:tab/>
        </w:r>
        <w:r>
          <w:fldChar w:fldCharType="begin"/>
        </w:r>
        <w:r>
          <w:instrText xml:space="preserve"> PAGEREF _Toc21609 \h </w:instrText>
        </w:r>
        <w:r>
          <w:fldChar w:fldCharType="separate"/>
        </w:r>
        <w:r>
          <w:t>37</w:t>
        </w:r>
        <w:r>
          <w:fldChar w:fldCharType="end"/>
        </w:r>
      </w:hyperlink>
    </w:p>
    <w:p>
      <w:pPr>
        <w:pStyle w:val="TOC2"/>
        <w:tabs>
          <w:tab w:val="right" w:leader="dot" w:pos="8306"/>
        </w:tabs>
      </w:pPr>
      <w:hyperlink w:anchor="_Toc22692" w:history="1">
        <w:r>
          <w:rPr>
            <w:rFonts w:ascii="仿宋" w:eastAsia="仿宋" w:hAnsi="仿宋" w:cs="仿宋" w:hint="eastAsia"/>
            <w:lang w:eastAsia="zh-CN"/>
          </w:rPr>
          <w:t>(一)、创新策略与方向</w:t>
        </w:r>
        <w:r>
          <w:tab/>
        </w:r>
        <w:r>
          <w:fldChar w:fldCharType="begin"/>
        </w:r>
        <w:r>
          <w:instrText xml:space="preserve"> PAGEREF _Toc22692 \h </w:instrText>
        </w:r>
        <w:r>
          <w:fldChar w:fldCharType="separate"/>
        </w:r>
        <w:r>
          <w:t>37</w:t>
        </w:r>
        <w:r>
          <w:fldChar w:fldCharType="end"/>
        </w:r>
      </w:hyperlink>
    </w:p>
    <w:p>
      <w:pPr>
        <w:pStyle w:val="TOC2"/>
        <w:tabs>
          <w:tab w:val="right" w:leader="dot" w:pos="8306"/>
        </w:tabs>
      </w:pPr>
      <w:hyperlink w:anchor="_Toc24243" w:history="1">
        <w:r>
          <w:rPr>
            <w:rFonts w:ascii="仿宋" w:eastAsia="仿宋" w:hAnsi="仿宋" w:cs="仿宋" w:hint="eastAsia"/>
            <w:lang w:eastAsia="zh-CN"/>
          </w:rPr>
          <w:t>(二)、研发规划与投入</w:t>
        </w:r>
        <w:r>
          <w:tab/>
        </w:r>
        <w:r>
          <w:fldChar w:fldCharType="begin"/>
        </w:r>
        <w:r>
          <w:instrText xml:space="preserve"> PAGEREF _Toc24243 \h </w:instrText>
        </w:r>
        <w:r>
          <w:fldChar w:fldCharType="separate"/>
        </w:r>
        <w:r>
          <w:t>38</w:t>
        </w:r>
        <w:r>
          <w:fldChar w:fldCharType="end"/>
        </w:r>
      </w:hyperlink>
    </w:p>
    <w:p>
      <w:pPr>
        <w:pStyle w:val="TOC1"/>
        <w:tabs>
          <w:tab w:val="right" w:leader="dot" w:pos="8306"/>
        </w:tabs>
      </w:pPr>
      <w:hyperlink w:anchor="_Toc4531" w:history="1">
        <w:r>
          <w:rPr>
            <w:rFonts w:ascii="仿宋" w:eastAsia="仿宋" w:hAnsi="仿宋" w:cs="仿宋" w:hint="eastAsia"/>
            <w:lang w:eastAsia="zh-CN"/>
          </w:rPr>
          <w:t>十、云教育项目计划安排</w:t>
        </w:r>
        <w:r>
          <w:tab/>
        </w:r>
        <w:r>
          <w:fldChar w:fldCharType="begin"/>
        </w:r>
        <w:r>
          <w:instrText xml:space="preserve"> PAGEREF _Toc4531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888" w:history="1">
        <w:r>
          <w:rPr>
            <w:rFonts w:ascii="仿宋" w:eastAsia="仿宋" w:hAnsi="仿宋" w:cs="仿宋" w:hint="eastAsia"/>
            <w:lang w:eastAsia="zh-CN"/>
          </w:rPr>
          <w:t>(一)、建设周期</w:t>
        </w:r>
        <w:r>
          <w:tab/>
        </w:r>
        <w:r>
          <w:fldChar w:fldCharType="begin"/>
        </w:r>
        <w:r>
          <w:instrText xml:space="preserve"> PAGEREF _Toc28888 \h </w:instrText>
        </w:r>
        <w:r>
          <w:fldChar w:fldCharType="separate"/>
        </w:r>
        <w:r>
          <w:t>40</w:t>
        </w:r>
        <w:r>
          <w:fldChar w:fldCharType="end"/>
        </w:r>
      </w:hyperlink>
    </w:p>
    <w:p>
      <w:pPr>
        <w:pStyle w:val="TOC2"/>
        <w:tabs>
          <w:tab w:val="right" w:leader="dot" w:pos="8306"/>
        </w:tabs>
      </w:pPr>
      <w:hyperlink w:anchor="_Toc21483" w:history="1">
        <w:r>
          <w:rPr>
            <w:rFonts w:ascii="仿宋" w:eastAsia="仿宋" w:hAnsi="仿宋" w:cs="仿宋" w:hint="eastAsia"/>
            <w:lang w:eastAsia="zh-CN"/>
          </w:rPr>
          <w:t>(二)、建设进度</w:t>
        </w:r>
        <w:r>
          <w:tab/>
        </w:r>
        <w:r>
          <w:fldChar w:fldCharType="begin"/>
        </w:r>
        <w:r>
          <w:instrText xml:space="preserve"> PAGEREF _Toc21483 \h </w:instrText>
        </w:r>
        <w:r>
          <w:fldChar w:fldCharType="separate"/>
        </w:r>
        <w:r>
          <w:t>40</w:t>
        </w:r>
        <w:r>
          <w:fldChar w:fldCharType="end"/>
        </w:r>
      </w:hyperlink>
    </w:p>
    <w:p>
      <w:pPr>
        <w:pStyle w:val="TOC2"/>
        <w:tabs>
          <w:tab w:val="right" w:leader="dot" w:pos="8306"/>
        </w:tabs>
      </w:pPr>
      <w:hyperlink w:anchor="_Toc11875" w:history="1">
        <w:r>
          <w:rPr>
            <w:rFonts w:ascii="仿宋" w:eastAsia="仿宋" w:hAnsi="仿宋" w:cs="仿宋" w:hint="eastAsia"/>
            <w:lang w:eastAsia="zh-CN"/>
          </w:rPr>
          <w:t>(三)、进度安排注意事项</w:t>
        </w:r>
        <w:r>
          <w:tab/>
        </w:r>
        <w:r>
          <w:fldChar w:fldCharType="begin"/>
        </w:r>
        <w:r>
          <w:instrText xml:space="preserve"> PAGEREF _Toc11875 \h </w:instrText>
        </w:r>
        <w:r>
          <w:fldChar w:fldCharType="separate"/>
        </w:r>
        <w:r>
          <w:t>41</w:t>
        </w:r>
        <w:r>
          <w:fldChar w:fldCharType="end"/>
        </w:r>
      </w:hyperlink>
    </w:p>
    <w:p>
      <w:pPr>
        <w:pStyle w:val="TOC2"/>
        <w:tabs>
          <w:tab w:val="right" w:leader="dot" w:pos="8306"/>
        </w:tabs>
      </w:pPr>
      <w:hyperlink w:anchor="_Toc17495" w:history="1">
        <w:r>
          <w:rPr>
            <w:rFonts w:ascii="仿宋" w:eastAsia="仿宋" w:hAnsi="仿宋" w:cs="仿宋" w:hint="eastAsia"/>
            <w:lang w:eastAsia="zh-CN"/>
          </w:rPr>
          <w:t>(四)、人力资源配置</w:t>
        </w:r>
        <w:r>
          <w:tab/>
        </w:r>
        <w:r>
          <w:fldChar w:fldCharType="begin"/>
        </w:r>
        <w:r>
          <w:instrText xml:space="preserve"> PAGEREF _Toc17495 \h </w:instrText>
        </w:r>
        <w:r>
          <w:fldChar w:fldCharType="separate"/>
        </w:r>
        <w:r>
          <w:t>43</w:t>
        </w:r>
        <w:r>
          <w:fldChar w:fldCharType="end"/>
        </w:r>
      </w:hyperlink>
    </w:p>
    <w:p>
      <w:pPr>
        <w:pStyle w:val="TOC1"/>
        <w:tabs>
          <w:tab w:val="right" w:leader="dot" w:pos="8306"/>
        </w:tabs>
      </w:pPr>
      <w:hyperlink w:anchor="_Toc16663" w:history="1">
        <w:r>
          <w:rPr>
            <w:rFonts w:ascii="仿宋" w:eastAsia="仿宋" w:hAnsi="仿宋" w:cs="仿宋" w:hint="eastAsia"/>
            <w:lang w:eastAsia="zh-CN"/>
          </w:rPr>
          <w:t>十一、云教育项目风险管理</w:t>
        </w:r>
        <w:r>
          <w:tab/>
        </w:r>
        <w:r>
          <w:fldChar w:fldCharType="begin"/>
        </w:r>
        <w:r>
          <w:instrText xml:space="preserve"> PAGEREF _Toc16663 \h </w:instrText>
        </w:r>
        <w:r>
          <w:fldChar w:fldCharType="separate"/>
        </w:r>
        <w:r>
          <w:t>44</w:t>
        </w:r>
        <w:r>
          <w:fldChar w:fldCharType="end"/>
        </w:r>
      </w:hyperlink>
    </w:p>
    <w:p>
      <w:pPr>
        <w:pStyle w:val="TOC2"/>
        <w:tabs>
          <w:tab w:val="right" w:leader="dot" w:pos="8306"/>
        </w:tabs>
      </w:pPr>
      <w:hyperlink w:anchor="_Toc17138" w:history="1">
        <w:r>
          <w:rPr>
            <w:rFonts w:ascii="仿宋" w:eastAsia="仿宋" w:hAnsi="仿宋" w:cs="仿宋" w:hint="eastAsia"/>
            <w:lang w:eastAsia="zh-CN"/>
          </w:rPr>
          <w:t>(一)、风险识别与评估</w:t>
        </w:r>
        <w:r>
          <w:tab/>
        </w:r>
        <w:r>
          <w:fldChar w:fldCharType="begin"/>
        </w:r>
        <w:r>
          <w:instrText xml:space="preserve"> PAGEREF _Toc17138 \h </w:instrText>
        </w:r>
        <w:r>
          <w:fldChar w:fldCharType="separate"/>
        </w:r>
        <w:r>
          <w:t>44</w:t>
        </w:r>
        <w:r>
          <w:fldChar w:fldCharType="end"/>
        </w:r>
      </w:hyperlink>
    </w:p>
    <w:p>
      <w:pPr>
        <w:pStyle w:val="TOC2"/>
        <w:tabs>
          <w:tab w:val="right" w:leader="dot" w:pos="8306"/>
        </w:tabs>
      </w:pPr>
      <w:hyperlink w:anchor="_Toc31037" w:history="1">
        <w:r>
          <w:rPr>
            <w:rFonts w:ascii="仿宋" w:eastAsia="仿宋" w:hAnsi="仿宋" w:cs="仿宋" w:hint="eastAsia"/>
            <w:lang w:eastAsia="zh-CN"/>
          </w:rPr>
          <w:t>(二)、风险应对策略</w:t>
        </w:r>
        <w:r>
          <w:tab/>
        </w:r>
        <w:r>
          <w:fldChar w:fldCharType="begin"/>
        </w:r>
        <w:r>
          <w:instrText xml:space="preserve"> PAGEREF _Toc31037 \h </w:instrText>
        </w:r>
        <w:r>
          <w:fldChar w:fldCharType="separate"/>
        </w:r>
        <w:r>
          <w:t>45</w:t>
        </w:r>
        <w:r>
          <w:fldChar w:fldCharType="end"/>
        </w:r>
      </w:hyperlink>
    </w:p>
    <w:p>
      <w:pPr>
        <w:pStyle w:val="TOC2"/>
        <w:tabs>
          <w:tab w:val="right" w:leader="dot" w:pos="8306"/>
        </w:tabs>
      </w:pPr>
      <w:hyperlink w:anchor="_Toc30259" w:history="1">
        <w:r>
          <w:rPr>
            <w:rFonts w:ascii="仿宋" w:eastAsia="仿宋" w:hAnsi="仿宋" w:cs="仿宋" w:hint="eastAsia"/>
            <w:lang w:eastAsia="zh-CN"/>
          </w:rPr>
          <w:t>(三)、风险监控与控制</w:t>
        </w:r>
        <w:r>
          <w:tab/>
        </w:r>
        <w:r>
          <w:fldChar w:fldCharType="begin"/>
        </w:r>
        <w:r>
          <w:instrText xml:space="preserve"> PAGEREF _Toc30259 \h </w:instrText>
        </w:r>
        <w:r>
          <w:fldChar w:fldCharType="separate"/>
        </w:r>
        <w:r>
          <w:t>47</w:t>
        </w:r>
        <w:r>
          <w:fldChar w:fldCharType="end"/>
        </w:r>
      </w:hyperlink>
    </w:p>
    <w:p>
      <w:pPr>
        <w:pStyle w:val="TOC1"/>
        <w:tabs>
          <w:tab w:val="right" w:leader="dot" w:pos="8306"/>
        </w:tabs>
      </w:pPr>
      <w:hyperlink w:anchor="_Toc25985" w:history="1">
        <w:r>
          <w:rPr>
            <w:rFonts w:ascii="仿宋" w:eastAsia="仿宋" w:hAnsi="仿宋" w:cs="仿宋" w:hint="eastAsia"/>
            <w:lang w:eastAsia="zh-CN"/>
          </w:rPr>
          <w:t>十二、云教育项目技术管理</w:t>
        </w:r>
        <w:r>
          <w:tab/>
        </w:r>
        <w:r>
          <w:fldChar w:fldCharType="begin"/>
        </w:r>
        <w:r>
          <w:instrText xml:space="preserve"> PAGEREF _Toc25985 \h </w:instrText>
        </w:r>
        <w:r>
          <w:fldChar w:fldCharType="separate"/>
        </w:r>
        <w:r>
          <w:t>48</w:t>
        </w:r>
        <w:r>
          <w:fldChar w:fldCharType="end"/>
        </w:r>
      </w:hyperlink>
    </w:p>
    <w:p>
      <w:pPr>
        <w:pStyle w:val="TOC2"/>
        <w:tabs>
          <w:tab w:val="right" w:leader="dot" w:pos="8306"/>
        </w:tabs>
      </w:pPr>
      <w:hyperlink w:anchor="_Toc21496" w:history="1">
        <w:r>
          <w:rPr>
            <w:rFonts w:ascii="仿宋" w:eastAsia="仿宋" w:hAnsi="仿宋" w:cs="仿宋" w:hint="eastAsia"/>
            <w:lang w:eastAsia="zh-CN"/>
          </w:rPr>
          <w:t>(一)、技术方案选用方向</w:t>
        </w:r>
        <w:r>
          <w:tab/>
        </w:r>
        <w:r>
          <w:fldChar w:fldCharType="begin"/>
        </w:r>
        <w:r>
          <w:instrText xml:space="preserve"> PAGEREF _Toc21496 \h </w:instrText>
        </w:r>
        <w:r>
          <w:fldChar w:fldCharType="separate"/>
        </w:r>
        <w:r>
          <w:t>48</w:t>
        </w:r>
        <w:r>
          <w:fldChar w:fldCharType="end"/>
        </w:r>
      </w:hyperlink>
    </w:p>
    <w:p>
      <w:pPr>
        <w:pStyle w:val="TOC2"/>
        <w:tabs>
          <w:tab w:val="right" w:leader="dot" w:pos="8306"/>
        </w:tabs>
      </w:pPr>
      <w:hyperlink w:anchor="_Toc18075" w:history="1">
        <w:r>
          <w:rPr>
            <w:rFonts w:ascii="仿宋" w:eastAsia="仿宋" w:hAnsi="仿宋" w:cs="仿宋" w:hint="eastAsia"/>
            <w:lang w:eastAsia="zh-CN"/>
          </w:rPr>
          <w:t>(二)、工艺技术方案选用原则</w:t>
        </w:r>
        <w:r>
          <w:tab/>
        </w:r>
        <w:r>
          <w:fldChar w:fldCharType="begin"/>
        </w:r>
        <w:r>
          <w:instrText xml:space="preserve"> PAGEREF _Toc18075 \h </w:instrText>
        </w:r>
        <w:r>
          <w:fldChar w:fldCharType="separate"/>
        </w:r>
        <w:r>
          <w:t>49</w:t>
        </w:r>
        <w:r>
          <w:fldChar w:fldCharType="end"/>
        </w:r>
      </w:hyperlink>
    </w:p>
    <w:p>
      <w:pPr>
        <w:pStyle w:val="TOC2"/>
        <w:tabs>
          <w:tab w:val="right" w:leader="dot" w:pos="8306"/>
        </w:tabs>
      </w:pPr>
      <w:hyperlink w:anchor="_Toc6926" w:history="1">
        <w:r>
          <w:rPr>
            <w:rFonts w:ascii="仿宋" w:eastAsia="仿宋" w:hAnsi="仿宋" w:cs="仿宋" w:hint="eastAsia"/>
            <w:lang w:eastAsia="zh-CN"/>
          </w:rPr>
          <w:t>(三)、工艺技术方案要求</w:t>
        </w:r>
        <w:r>
          <w:tab/>
        </w:r>
        <w:r>
          <w:fldChar w:fldCharType="begin"/>
        </w:r>
        <w:r>
          <w:instrText xml:space="preserve"> PAGEREF _Toc6926 \h </w:instrText>
        </w:r>
        <w:r>
          <w:fldChar w:fldCharType="separate"/>
        </w:r>
        <w:r>
          <w:t>51</w:t>
        </w:r>
        <w:r>
          <w:fldChar w:fldCharType="end"/>
        </w:r>
      </w:hyperlink>
    </w:p>
    <w:p>
      <w:pPr>
        <w:pStyle w:val="TOC1"/>
        <w:tabs>
          <w:tab w:val="right" w:leader="dot" w:pos="8306"/>
        </w:tabs>
      </w:pPr>
      <w:hyperlink w:anchor="_Toc9554" w:history="1">
        <w:r>
          <w:rPr>
            <w:rFonts w:ascii="仿宋" w:eastAsia="仿宋" w:hAnsi="仿宋" w:cs="仿宋" w:hint="eastAsia"/>
            <w:lang w:eastAsia="zh-CN"/>
          </w:rPr>
          <w:t>十三、供应链管理</w:t>
        </w:r>
        <w:r>
          <w:tab/>
        </w:r>
        <w:r>
          <w:fldChar w:fldCharType="begin"/>
        </w:r>
        <w:r>
          <w:instrText xml:space="preserve"> PAGEREF _Toc9554 \h </w:instrText>
        </w:r>
        <w:r>
          <w:fldChar w:fldCharType="separate"/>
        </w:r>
        <w:r>
          <w:t>54</w:t>
        </w:r>
        <w:r>
          <w:fldChar w:fldCharType="end"/>
        </w:r>
      </w:hyperlink>
    </w:p>
    <w:p>
      <w:pPr>
        <w:pStyle w:val="TOC2"/>
        <w:tabs>
          <w:tab w:val="right" w:leader="dot" w:pos="8306"/>
        </w:tabs>
      </w:pPr>
      <w:hyperlink w:anchor="_Toc2462" w:history="1">
        <w:r>
          <w:rPr>
            <w:rFonts w:ascii="仿宋" w:eastAsia="仿宋" w:hAnsi="仿宋" w:cs="仿宋" w:hint="eastAsia"/>
            <w:lang w:eastAsia="zh-CN"/>
          </w:rPr>
          <w:t>(一)、供应链战略规划</w:t>
        </w:r>
        <w:r>
          <w:tab/>
        </w:r>
        <w:r>
          <w:fldChar w:fldCharType="begin"/>
        </w:r>
        <w:r>
          <w:instrText xml:space="preserve"> PAGEREF _Toc2462 \h </w:instrText>
        </w:r>
        <w:r>
          <w:fldChar w:fldCharType="separate"/>
        </w:r>
        <w:r>
          <w:t>54</w:t>
        </w:r>
        <w:r>
          <w:fldChar w:fldCharType="end"/>
        </w:r>
      </w:hyperlink>
    </w:p>
    <w:p>
      <w:pPr>
        <w:pStyle w:val="TOC2"/>
        <w:tabs>
          <w:tab w:val="right" w:leader="dot" w:pos="8306"/>
        </w:tabs>
      </w:pPr>
      <w:hyperlink w:anchor="_Toc17828" w:history="1">
        <w:r>
          <w:rPr>
            <w:rFonts w:ascii="仿宋" w:eastAsia="仿宋" w:hAnsi="仿宋" w:cs="仿宋" w:hint="eastAsia"/>
            <w:lang w:eastAsia="zh-CN"/>
          </w:rPr>
          <w:t>(二)、供应商选择与合作</w:t>
        </w:r>
        <w:r>
          <w:tab/>
        </w:r>
        <w:r>
          <w:fldChar w:fldCharType="begin"/>
        </w:r>
        <w:r>
          <w:instrText xml:space="preserve"> PAGEREF _Toc17828 \h </w:instrText>
        </w:r>
        <w:r>
          <w:fldChar w:fldCharType="separate"/>
        </w:r>
        <w:r>
          <w:t>55</w:t>
        </w:r>
        <w:r>
          <w:fldChar w:fldCharType="end"/>
        </w:r>
      </w:hyperlink>
    </w:p>
    <w:p>
      <w:pPr>
        <w:pStyle w:val="TOC2"/>
        <w:tabs>
          <w:tab w:val="right" w:leader="dot" w:pos="8306"/>
        </w:tabs>
      </w:pPr>
      <w:hyperlink w:anchor="_Toc16448" w:history="1">
        <w:r>
          <w:rPr>
            <w:rFonts w:ascii="仿宋" w:eastAsia="仿宋" w:hAnsi="仿宋" w:cs="仿宋" w:hint="eastAsia"/>
            <w:lang w:eastAsia="zh-CN"/>
          </w:rPr>
          <w:t>(三)、物流与库存管理</w:t>
        </w:r>
        <w:r>
          <w:tab/>
        </w:r>
        <w:r>
          <w:fldChar w:fldCharType="begin"/>
        </w:r>
        <w:r>
          <w:instrText xml:space="preserve"> PAGEREF _Toc16448 \h </w:instrText>
        </w:r>
        <w:r>
          <w:fldChar w:fldCharType="separate"/>
        </w:r>
        <w:r>
          <w:t>56</w:t>
        </w:r>
        <w:r>
          <w:fldChar w:fldCharType="end"/>
        </w:r>
      </w:hyperlink>
    </w:p>
    <w:p>
      <w:pPr>
        <w:pStyle w:val="TOC1"/>
        <w:tabs>
          <w:tab w:val="right" w:leader="dot" w:pos="8306"/>
        </w:tabs>
      </w:pPr>
      <w:hyperlink w:anchor="_Toc18451" w:history="1">
        <w:r>
          <w:rPr>
            <w:rFonts w:ascii="仿宋" w:eastAsia="仿宋" w:hAnsi="仿宋" w:cs="仿宋" w:hint="eastAsia"/>
            <w:lang w:eastAsia="zh-CN"/>
          </w:rPr>
          <w:t>十四、云教育项目治理与监督</w:t>
        </w:r>
        <w:r>
          <w:tab/>
        </w:r>
        <w:r>
          <w:fldChar w:fldCharType="begin"/>
        </w:r>
        <w:r>
          <w:instrText xml:space="preserve"> PAGEREF _Toc18451 \h </w:instrText>
        </w:r>
        <w:r>
          <w:fldChar w:fldCharType="separate"/>
        </w:r>
        <w:r>
          <w:t>58</w:t>
        </w:r>
        <w:r>
          <w:fldChar w:fldCharType="end"/>
        </w:r>
      </w:hyperlink>
    </w:p>
    <w:p>
      <w:pPr>
        <w:pStyle w:val="TOC2"/>
        <w:tabs>
          <w:tab w:val="right" w:leader="dot" w:pos="8306"/>
        </w:tabs>
      </w:pPr>
      <w:hyperlink w:anchor="_Toc32401" w:history="1">
        <w:r>
          <w:rPr>
            <w:rFonts w:ascii="仿宋" w:eastAsia="仿宋" w:hAnsi="仿宋" w:cs="仿宋" w:hint="eastAsia"/>
            <w:lang w:eastAsia="zh-CN"/>
          </w:rPr>
          <w:t>(一)、云教育项目治理结构</w:t>
        </w:r>
        <w:r>
          <w:tab/>
        </w:r>
        <w:r>
          <w:fldChar w:fldCharType="begin"/>
        </w:r>
        <w:r>
          <w:instrText xml:space="preserve"> PAGEREF _Toc32401 \h </w:instrText>
        </w:r>
        <w:r>
          <w:fldChar w:fldCharType="separate"/>
        </w:r>
        <w:r>
          <w:t>58</w:t>
        </w:r>
        <w:r>
          <w:fldChar w:fldCharType="end"/>
        </w:r>
      </w:hyperlink>
    </w:p>
    <w:p>
      <w:pPr>
        <w:pStyle w:val="TOC2"/>
        <w:tabs>
          <w:tab w:val="right" w:leader="dot" w:pos="8306"/>
        </w:tabs>
      </w:pPr>
      <w:hyperlink w:anchor="_Toc4709" w:history="1">
        <w:r>
          <w:rPr>
            <w:rFonts w:ascii="仿宋" w:eastAsia="仿宋" w:hAnsi="仿宋" w:cs="仿宋" w:hint="eastAsia"/>
            <w:lang w:eastAsia="zh-CN"/>
          </w:rPr>
          <w:t>(二)、监督与审计</w:t>
        </w:r>
        <w:r>
          <w:tab/>
        </w:r>
        <w:r>
          <w:fldChar w:fldCharType="begin"/>
        </w:r>
        <w:r>
          <w:instrText xml:space="preserve"> PAGEREF _Toc4709 \h </w:instrText>
        </w:r>
        <w:r>
          <w:fldChar w:fldCharType="separate"/>
        </w:r>
        <w:r>
          <w:t>59</w:t>
        </w:r>
        <w:r>
          <w:fldChar w:fldCharType="end"/>
        </w:r>
      </w:hyperlink>
    </w:p>
    <w:p>
      <w:pPr>
        <w:pStyle w:val="TOC1"/>
        <w:tabs>
          <w:tab w:val="right" w:leader="dot" w:pos="8306"/>
        </w:tabs>
      </w:pPr>
      <w:hyperlink w:anchor="_Toc3443" w:history="1">
        <w:r>
          <w:rPr>
            <w:rFonts w:ascii="仿宋" w:eastAsia="仿宋" w:hAnsi="仿宋" w:cs="仿宋" w:hint="eastAsia"/>
            <w:lang w:eastAsia="zh-CN"/>
          </w:rPr>
          <w:t>十五、质量管理体系</w:t>
        </w:r>
        <w:r>
          <w:tab/>
        </w:r>
        <w:r>
          <w:fldChar w:fldCharType="begin"/>
        </w:r>
        <w:r>
          <w:instrText xml:space="preserve"> PAGEREF _Toc3443 \h </w:instrText>
        </w:r>
        <w:r>
          <w:fldChar w:fldCharType="separate"/>
        </w:r>
        <w:r>
          <w:t>60</w:t>
        </w:r>
        <w:r>
          <w:fldChar w:fldCharType="end"/>
        </w:r>
      </w:hyperlink>
    </w:p>
    <w:p>
      <w:pPr>
        <w:pStyle w:val="TOC2"/>
        <w:tabs>
          <w:tab w:val="right" w:leader="dot" w:pos="8306"/>
        </w:tabs>
      </w:pPr>
      <w:hyperlink w:anchor="_Toc9049" w:history="1">
        <w:r>
          <w:rPr>
            <w:rFonts w:ascii="仿宋" w:eastAsia="仿宋" w:hAnsi="仿宋" w:cs="仿宋" w:hint="eastAsia"/>
            <w:lang w:eastAsia="zh-CN"/>
          </w:rPr>
          <w:t>(一)、质量目标与方针</w:t>
        </w:r>
        <w:r>
          <w:tab/>
        </w:r>
        <w:r>
          <w:fldChar w:fldCharType="begin"/>
        </w:r>
        <w:r>
          <w:instrText xml:space="preserve"> PAGEREF _Toc9049 \h </w:instrText>
        </w:r>
        <w:r>
          <w:fldChar w:fldCharType="separate"/>
        </w:r>
        <w:r>
          <w:t>60</w:t>
        </w:r>
        <w:r>
          <w:fldChar w:fldCharType="end"/>
        </w:r>
      </w:hyperlink>
    </w:p>
    <w:p>
      <w:pPr>
        <w:pStyle w:val="TOC2"/>
        <w:tabs>
          <w:tab w:val="right" w:leader="dot" w:pos="8306"/>
        </w:tabs>
      </w:pPr>
      <w:hyperlink w:anchor="_Toc3176" w:history="1">
        <w:r>
          <w:rPr>
            <w:rFonts w:ascii="仿宋" w:eastAsia="仿宋" w:hAnsi="仿宋" w:cs="仿宋" w:hint="eastAsia"/>
            <w:lang w:eastAsia="zh-CN"/>
          </w:rPr>
          <w:t>(二)、质量管理责任</w:t>
        </w:r>
        <w:r>
          <w:tab/>
        </w:r>
        <w:r>
          <w:fldChar w:fldCharType="begin"/>
        </w:r>
        <w:r>
          <w:instrText xml:space="preserve"> PAGEREF _Toc3176 \h </w:instrText>
        </w:r>
        <w:r>
          <w:fldChar w:fldCharType="separate"/>
        </w:r>
        <w:r>
          <w:t>61</w:t>
        </w:r>
        <w:r>
          <w:fldChar w:fldCharType="end"/>
        </w:r>
      </w:hyperlink>
    </w:p>
    <w:p>
      <w:pPr>
        <w:pStyle w:val="TOC2"/>
        <w:tabs>
          <w:tab w:val="right" w:leader="dot" w:pos="8306"/>
        </w:tabs>
      </w:pPr>
      <w:hyperlink w:anchor="_Toc20772" w:history="1">
        <w:r>
          <w:rPr>
            <w:rFonts w:ascii="仿宋" w:eastAsia="仿宋" w:hAnsi="仿宋" w:cs="仿宋" w:hint="eastAsia"/>
            <w:lang w:eastAsia="zh-CN"/>
          </w:rPr>
          <w:t>(三)、质量管理体系文件</w:t>
        </w:r>
        <w:r>
          <w:tab/>
        </w:r>
        <w:r>
          <w:fldChar w:fldCharType="begin"/>
        </w:r>
        <w:r>
          <w:instrText xml:space="preserve"> PAGEREF _Toc20772 \h </w:instrText>
        </w:r>
        <w:r>
          <w:fldChar w:fldCharType="separate"/>
        </w:r>
        <w:r>
          <w:t>63</w:t>
        </w:r>
        <w:r>
          <w:fldChar w:fldCharType="end"/>
        </w:r>
      </w:hyperlink>
    </w:p>
    <w:p>
      <w:pPr>
        <w:pStyle w:val="TOC2"/>
        <w:tabs>
          <w:tab w:val="right" w:leader="dot" w:pos="8306"/>
        </w:tabs>
      </w:pPr>
      <w:hyperlink w:anchor="_Toc17063" w:history="1">
        <w:r>
          <w:rPr>
            <w:rFonts w:ascii="仿宋" w:eastAsia="仿宋" w:hAnsi="仿宋" w:cs="仿宋" w:hint="eastAsia"/>
            <w:lang w:eastAsia="zh-CN"/>
          </w:rPr>
          <w:t>(四)、质量培训与教育</w:t>
        </w:r>
        <w:r>
          <w:tab/>
        </w:r>
        <w:r>
          <w:fldChar w:fldCharType="begin"/>
        </w:r>
        <w:r>
          <w:instrText xml:space="preserve"> PAGEREF _Toc17063 \h </w:instrText>
        </w:r>
        <w:r>
          <w:fldChar w:fldCharType="separate"/>
        </w:r>
        <w:r>
          <w:t>65</w:t>
        </w:r>
        <w:r>
          <w:fldChar w:fldCharType="end"/>
        </w:r>
      </w:hyperlink>
    </w:p>
    <w:p>
      <w:pPr>
        <w:pStyle w:val="TOC2"/>
        <w:tabs>
          <w:tab w:val="right" w:leader="dot" w:pos="8306"/>
        </w:tabs>
      </w:pPr>
      <w:hyperlink w:anchor="_Toc12463" w:history="1">
        <w:r>
          <w:rPr>
            <w:rFonts w:ascii="仿宋" w:eastAsia="仿宋" w:hAnsi="仿宋" w:cs="仿宋" w:hint="eastAsia"/>
            <w:lang w:eastAsia="zh-CN"/>
          </w:rPr>
          <w:t>(五)、质量审核与评价</w:t>
        </w:r>
        <w:r>
          <w:tab/>
        </w:r>
        <w:r>
          <w:fldChar w:fldCharType="begin"/>
        </w:r>
        <w:r>
          <w:instrText xml:space="preserve"> PAGEREF _Toc12463 \h </w:instrText>
        </w:r>
        <w:r>
          <w:fldChar w:fldCharType="separate"/>
        </w:r>
        <w:r>
          <w:t>66</w:t>
        </w:r>
        <w:r>
          <w:fldChar w:fldCharType="end"/>
        </w:r>
      </w:hyperlink>
    </w:p>
    <w:p>
      <w:pPr>
        <w:pStyle w:val="TOC2"/>
        <w:tabs>
          <w:tab w:val="right" w:leader="dot" w:pos="8306"/>
        </w:tabs>
      </w:pPr>
      <w:hyperlink w:anchor="_Toc22992" w:history="1">
        <w:r>
          <w:rPr>
            <w:rFonts w:ascii="仿宋" w:eastAsia="仿宋" w:hAnsi="仿宋" w:cs="仿宋" w:hint="eastAsia"/>
            <w:lang w:eastAsia="zh-CN"/>
          </w:rPr>
          <w:t>(六)、不符合与纠正措施</w:t>
        </w:r>
        <w:r>
          <w:tab/>
        </w:r>
        <w:r>
          <w:fldChar w:fldCharType="begin"/>
        </w:r>
        <w:r>
          <w:instrText xml:space="preserve"> PAGEREF _Toc22992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39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0050"/>
      <w:r>
        <w:rPr>
          <w:rFonts w:ascii="仿宋" w:eastAsia="仿宋" w:hAnsi="仿宋" w:cs="仿宋" w:hint="eastAsia"/>
          <w:sz w:val="28"/>
          <w:lang w:eastAsia="zh-CN"/>
        </w:rPr>
        <w:t>一、云教育项目绩效评估</w:t>
      </w:r>
      <w:bookmarkEnd w:id="2"/>
    </w:p>
    <w:p>
      <w:pPr>
        <w:pStyle w:val="Heading2"/>
        <w:rPr>
          <w:rFonts w:ascii="仿宋" w:eastAsia="仿宋" w:hAnsi="仿宋" w:cs="仿宋" w:hint="eastAsia"/>
          <w:lang w:eastAsia="zh-CN"/>
        </w:rPr>
      </w:pPr>
      <w:bookmarkStart w:id="3" w:name="_Toc25747"/>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在云教育项目中，我们设计了一套全面的绩效评估指标，以确保云教育项目的可控和成功交付。这些指标跨足云教育项目目标、成本、进度和质量等多个维度，为我们提供了全面洞察云教育项目的健康状况。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云教育项目目标达成率是我们关注的首要指标。我们设定了明确的目标，并通过定期监测和评估，迅速发现并应对潜在的目标偏差。这为云教育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成本绩效是另一个核心关注点。通过实际成本与预算成本的对比分析，我们深入了解成本差异的原因，及时调整资源分配，保持云教育项目在经济效益方面的合理水平。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云教育项目进度作为关键的绩效指标之一，得到了精心的关注。我们制定了详细的云教育项目进度计划，并设立了进度符合度指标，确保实际进度与计划进度保持一致。这使我们能够快速发现和解决潜在的进度问题，保持云教育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云教育项目绩效的不可或缺的一环。我们引入了一系列的质量标准和客户满意度指标，以确保云教育项目交付的成果在质量上达到或超越预期水平。通过持续监测这些指标，我们努力提升云教育项目整体质量水平，为云教育项目的成功交付提供有力保障。通过这些科学且全面的绩效评估，我们能够更好地引导云教育项目的持续改进，确保云教育项目目标的顺利达成。</w:t>
      </w:r>
    </w:p>
    <w:p>
      <w:pPr>
        <w:pStyle w:val="Heading2"/>
        <w:ind w:firstLine="560" w:firstLineChars="200"/>
        <w:rPr>
          <w:rFonts w:ascii="仿宋" w:eastAsia="仿宋" w:hAnsi="仿宋" w:cs="仿宋" w:hint="eastAsia"/>
          <w:sz w:val="28"/>
          <w:lang w:eastAsia="zh-CN"/>
        </w:rPr>
      </w:pPr>
      <w:bookmarkStart w:id="4" w:name="_Toc5397"/>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绩效评估是云教育项目中的关键环节，为确保云教育项目达到预期目标，我们采用了多层次、多维度的绩效评估方法。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云教育项目的战略目标对齐，确保每个决策和行动都与云教育项目整体目标保持一致。团队会定期召开战略对齐会议，审视当前工作与云教育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云教育项目进度、质量、成本和风险等方面。这些指标通过数据收集和分析，为云教育项目管理团队提供了客观的评估依据。例如，我们通过云教育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绩效评估不仅仅停留在云教育项目内部，还考虑了云教育项目对外部环境的影响。我们定期进行干系人满意度调查，以了解各利益相关方对云教育项目的期望和满意度，并及时做出调整。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这种多层次、多角度的绩效评估方法，使得我们能够全面了解云教育项目的运行状态，及时做出调整，确保云教育项目在不断变化的环境中保持稳健前行。</w:t>
      </w:r>
    </w:p>
    <w:p>
      <w:pPr>
        <w:pStyle w:val="Heading2"/>
        <w:ind w:firstLine="560" w:firstLineChars="200"/>
        <w:rPr>
          <w:rFonts w:ascii="仿宋" w:eastAsia="仿宋" w:hAnsi="仿宋" w:cs="仿宋" w:hint="eastAsia"/>
          <w:sz w:val="28"/>
          <w:lang w:eastAsia="zh-CN"/>
        </w:rPr>
      </w:pPr>
      <w:bookmarkStart w:id="5" w:name="_Toc27583"/>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为了确保云教育项目的有效管理和不断优化，我们采用了精心设计的绩效评估周期。这个周期旨在实现灵活、实时和全面的评估，以适应云教育项目执行中的各种挑战。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云教育项目的不同需求，分为短期、中期和长期。短期评估关注每个迭代或工作周期，以及时发现和解决当前任务中的问题。中期评估涵盖几个迭代，深入了解整体云教育项目的趋势和性能。长期评估则着眼于整个云教育项目阶段，确保云教育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云教育项目管理工具和协作平台，团队成员能够随时更新和分享云教育项目数据。这种实时性的反馈机制使我们能够及时察觉潜在问题，快速调整，保持云教育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云教育项目的决策制定密不可分。每个周期的云教育项目回顾会议成为集体总结经验、识别问题深层次原因并找到创新解决方案的平台。这种定期的反思与调整机制使云教育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8406"/>
      <w:r>
        <w:rPr>
          <w:rFonts w:ascii="仿宋" w:eastAsia="仿宋" w:hAnsi="仿宋" w:cs="仿宋" w:hint="eastAsia"/>
          <w:sz w:val="28"/>
          <w:lang w:eastAsia="zh-CN"/>
        </w:rPr>
        <w:t>二、云教育项目选址可行性分析</w:t>
      </w:r>
      <w:bookmarkEnd w:id="6"/>
    </w:p>
    <w:p>
      <w:pPr>
        <w:pStyle w:val="Heading2"/>
        <w:rPr>
          <w:rFonts w:ascii="仿宋" w:eastAsia="仿宋" w:hAnsi="仿宋" w:cs="仿宋" w:hint="eastAsia"/>
          <w:lang w:eastAsia="zh-CN"/>
        </w:rPr>
      </w:pPr>
      <w:bookmarkStart w:id="7" w:name="_Toc2290"/>
      <w:r>
        <w:rPr>
          <w:rFonts w:ascii="仿宋" w:eastAsia="仿宋" w:hAnsi="仿宋" w:cs="仿宋" w:hint="eastAsia"/>
          <w:lang w:eastAsia="zh-CN"/>
        </w:rPr>
        <w:t>(一)、云教育项目选址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该云教育项目选址位于XX省XX市XX区XXX街道</w:t>
      </w:r>
    </w:p>
    <w:p>
      <w:pPr>
        <w:pStyle w:val="Heading2"/>
        <w:ind w:firstLine="560" w:firstLineChars="200"/>
        <w:rPr>
          <w:rFonts w:ascii="仿宋" w:eastAsia="仿宋" w:hAnsi="仿宋" w:cs="仿宋" w:hint="eastAsia"/>
          <w:sz w:val="28"/>
          <w:lang w:eastAsia="zh-CN"/>
        </w:rPr>
      </w:pPr>
      <w:bookmarkStart w:id="8" w:name="_Toc9079"/>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云教育项目的征地面积将根据云教育项目的实际规模和需求进行精确规划。具体面积XXX平方米，旨在确保云教育项目不仅能够满足当前的发展需求，还能够预留空间以适应未来的扩展。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净用地面积是在征地面积基础上去除不可利用面积后的实际可开发用地。具体面积XXX平方米，考虑到环保、交通、安全等多方面因素，以确保云教育项目在整体利用效率上达到最优。</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云教育项目计划建设的建筑总规模具体面积XXX平方米。这一规模的确定综合考虑了云教育项目的性质、规模，以及城市规划的相关要求，确保建筑布局与周边环境协调一致。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绿地率是云教育项目用地中被规划为绿地的比例。具体面积XXX平方米，旨在通过合理规划绿地，改善云教育项目周边环境，提升居民生活质量，并符合城市整体绿化规划。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容积率是用地上可以建设的建筑总体积与用地面积之比。具体面积XXX，通过合理的容积率规划，确保云教育项目建筑规模与周边环境和谐共生。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确保云教育项目选址与当地城市规划相一致，具体面积XXX平方米。通过与城市规划部门深入沟通，确保云教育项目不仅符合城市的整体发展方向，还能够融入城市的发展布局，为城市的长远发展贡献力量。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充分了解并确保云教育项目选址符合当地产业政策，具体面积XXX平方米。这包括云教育项目对当地经济的促进作用，以及对相关产业的带动效应，确保云教育项目与地方政府的产业政策保持一致，促进共赢合作。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用地总体要求必须符合环保和可持续发展的原则，具体面积XXX平方米。通过采用绿色建筑设计、节能减排等措施，确保云教育项目在建设和运营过程中对环境的影响最小化，达到可持续发展的要求。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9. 公共设施配套： 确保云教育项目选址具备必要的公共设施配套，具体面积XXX平方米。这包括交通便利性、教育、医疗等基础设施，以提高居民生活品质，使得云教育项目选址更具吸引力。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考虑用地总体要求对当地社会稳定性的影响，具体面积XXX平方米。通过深入了解当地社区反馈，确保云教育项目的选址和建设过程对当地社会和谐稳定产生积极作用。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云教育项目选址不仅符合法规和规划，还在实际操作中具有可行性。这一全面规划将为云教育项目的成功实施提供坚实的基础，确保云教育项目选址阶段就能够奠定良好的发展基础。</w:t>
      </w:r>
    </w:p>
    <w:p>
      <w:pPr>
        <w:pStyle w:val="Heading2"/>
        <w:ind w:firstLine="560" w:firstLineChars="200"/>
        <w:rPr>
          <w:rFonts w:ascii="仿宋" w:eastAsia="仿宋" w:hAnsi="仿宋" w:cs="仿宋" w:hint="eastAsia"/>
          <w:sz w:val="28"/>
          <w:lang w:eastAsia="zh-CN"/>
        </w:rPr>
      </w:pPr>
      <w:bookmarkStart w:id="9" w:name="_Toc24666"/>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云教育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云教育项目的设备规划和空间设计中，我们将采取灵活设备布局的措施。设备布局将根据实际需求进行灵活设计，避免不必要的浪费。通过合理规划设备摆放位置，我们将提高设备的利用率，减少设备间距，以确保云教育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云教育项目内部引入共享设施的概念，例如共享会议室、办公区等。通过这种方式，我们可以减少对资源的重复建设，提高资源共享效率，从而减小云教育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21519"/>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云教育项目的总图布置中，我们将不同功能区域进行明确的规划，以最大程度满足云教育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19139"/>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我们首先关注市场因素，包括潜在客户分布、竞争对手位置、市场需求等。通过深入的市场调研，我们能够更准确地评估选址对于市场开拓和产品销售的影响，确保云教育项目能够在有利的市场环境中蓬勃发展。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云教育项目对环境的影响是综合评价的重要因素之一。我们将详细考虑选址周边的自然环境、生态保护区、水源地等情况，确保云教育项目的建设和运营对环境影响最小化，并符合当地的环保法规标准。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对选址的评价还需充分考虑当地政府的产业政策和法规。我们将详细了解云教育项目所在地的相关政策，确保云教育项目的规划和运营与当地法规相符，降低不必要的法律风险。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考虑到社会稳定性对企业运营的重要性，我们将评估选址地区的社会安全情况、劳工关系、社区反馈等方面，以确保云教育项目的建设和运营不会受到社会稳定性的负面影响。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最后，我们将综合考虑用地成本，包括土地购置费用、土地开发成本等。通过对用地成本的详细评估，我们能够做出更为精确的经济效益分析，为云教育项目的投资决策提供有力支持。</w:t>
      </w:r>
    </w:p>
    <w:p>
      <w:pPr>
        <w:pStyle w:val="Heading1"/>
        <w:ind w:firstLine="560" w:firstLineChars="200"/>
        <w:rPr>
          <w:rFonts w:ascii="仿宋" w:eastAsia="仿宋" w:hAnsi="仿宋" w:cs="仿宋" w:hint="eastAsia"/>
          <w:sz w:val="28"/>
          <w:lang w:eastAsia="zh-CN"/>
        </w:rPr>
      </w:pPr>
      <w:bookmarkStart w:id="12" w:name="_Toc15969"/>
      <w:r>
        <w:rPr>
          <w:rFonts w:ascii="仿宋" w:eastAsia="仿宋" w:hAnsi="仿宋" w:cs="仿宋" w:hint="eastAsia"/>
          <w:sz w:val="28"/>
          <w:lang w:eastAsia="zh-CN"/>
        </w:rPr>
        <w:t>三、工艺说明</w:t>
      </w:r>
      <w:bookmarkEnd w:id="12"/>
    </w:p>
    <w:p>
      <w:pPr>
        <w:pStyle w:val="Heading2"/>
        <w:rPr>
          <w:rFonts w:ascii="仿宋" w:eastAsia="仿宋" w:hAnsi="仿宋" w:cs="仿宋" w:hint="eastAsia"/>
          <w:lang w:eastAsia="zh-CN"/>
        </w:rPr>
      </w:pPr>
      <w:bookmarkStart w:id="13" w:name="_Toc13510"/>
      <w:r>
        <w:rPr>
          <w:rFonts w:ascii="仿宋" w:eastAsia="仿宋" w:hAnsi="仿宋" w:cs="仿宋" w:hint="eastAsia"/>
          <w:lang w:eastAsia="zh-CN"/>
        </w:rPr>
        <w:t>(一)、技术管理特点</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云教育项目的技术管理特点体现在其创新导向。通过引入最先进的技术趋势和解决方案，云教育项目致力于提升科技含量、提高质量和效率水平。这意味着我们将采用最新的工具和方法，确保云教育项目在技术层面始终走在前沿，从而在竞争激烈的市场中脱颖而出。</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云教育项目技术管理的显著特征。通过整合不同领域的技术资源，我们实现了跨学科的协同工作。这有助于优化技术架构，提高整体效能。此外，整合性策略还促进了不同技术团队之间的紧密沟通和高效合作，确保云教育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云教育项目所采用的技术。通过不断优化技术方案，云教育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云教育项目团队将在云教育项目初期识别可能的技术风险，并采取相应的预防和应对措施。通过建立健全的风险评估机制，云教育项目能够在实施过程中及时发现并解决潜在的技术问题，保障云教育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通过这些独特的技术管理特点，我们确信在云教育项目中，技术将成为云教育项目成功的有力支持。这一深度剖析揭示了技术管理在云教育项目实施中的关键作用，为云教育项目的技术基础奠定了坚实的基础。</w:t>
      </w:r>
    </w:p>
    <w:p>
      <w:pPr>
        <w:pStyle w:val="Heading2"/>
        <w:ind w:firstLine="560" w:firstLineChars="200"/>
        <w:rPr>
          <w:rFonts w:ascii="仿宋" w:eastAsia="仿宋" w:hAnsi="仿宋" w:cs="仿宋" w:hint="eastAsia"/>
          <w:sz w:val="28"/>
          <w:lang w:eastAsia="zh-CN"/>
        </w:rPr>
      </w:pPr>
      <w:bookmarkStart w:id="14" w:name="_Toc5260"/>
      <w:r>
        <w:rPr>
          <w:rFonts w:ascii="仿宋" w:eastAsia="仿宋" w:hAnsi="仿宋" w:cs="仿宋" w:hint="eastAsia"/>
          <w:sz w:val="28"/>
          <w:lang w:eastAsia="zh-CN"/>
        </w:rPr>
        <w:t>(二)、云教育项目工艺技术设计方案</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对于生产技术方案的选用，云教育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云教育项目将严格按照相关行业规范要求进行组织。通过有效控制产品质量，云教育项目将致力于为顾客提供优质的云教育项目产品和良好的服务。这体现了云教育项目对于生产活动合规性和质量标准的高度重视，为云教育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云教育项目注重生态效益和清洁生产原则。云教育项目建设将紧密结合地方特色经济发展，与社会经济发展规划和区域环境保护规划方案相协调一致。通过与当地区域自然生态系统的结合，云教育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云教育项目产品具有多样化的客户需求和个性化的特点。因此，云教育项目产品规格品种多样，且单批生产数量较小。为满足这一特点，云教育项目承办单位将建设先进的柔性制造生产线。通过广泛应用柔性制造技术，云教育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云教育项目采用的技术具有较高的技术含量和自动化水平，处于国内先进水平。这一技术选用不仅体现了对生产效率、质量和环境友好性的高标准要求，同时为云教育项目的可持续发展奠定了坚实的基础。</w:t>
      </w:r>
    </w:p>
    <w:p>
      <w:pPr>
        <w:pStyle w:val="Heading2"/>
        <w:ind w:firstLine="560" w:firstLineChars="200"/>
        <w:rPr>
          <w:rFonts w:ascii="仿宋" w:eastAsia="仿宋" w:hAnsi="仿宋" w:cs="仿宋" w:hint="eastAsia"/>
          <w:sz w:val="28"/>
          <w:lang w:eastAsia="zh-CN"/>
        </w:rPr>
      </w:pPr>
      <w:bookmarkStart w:id="15" w:name="_Toc18504"/>
      <w:r>
        <w:rPr>
          <w:rFonts w:ascii="仿宋" w:eastAsia="仿宋" w:hAnsi="仿宋" w:cs="仿宋" w:hint="eastAsia"/>
          <w:sz w:val="28"/>
          <w:lang w:eastAsia="zh-CN"/>
        </w:rPr>
        <w:t>(三)、设备选型方案</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为确保云教育项目的高效生产和技术实施，我们制定了一套精心设计的设备选型方案，以满足云教育项目生产、质量和环保的要求。该方案的主要特点如下：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云教育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针对云教育项目产品的多样性和小批量生产的特点，我们将建设柔性制造生产线。通过在设备选型中考虑柔性制造技术，可以灵活应对不同产品规格和生产需求，实现生产线的高度灵活性和适应性。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6" w:name="_Toc8221"/>
      <w:r>
        <w:rPr>
          <w:rFonts w:ascii="仿宋" w:eastAsia="仿宋" w:hAnsi="仿宋" w:cs="仿宋" w:hint="eastAsia"/>
          <w:sz w:val="28"/>
          <w:lang w:eastAsia="zh-CN"/>
        </w:rPr>
        <w:t>四、云教育项目建设单位说明</w:t>
      </w:r>
      <w:bookmarkEnd w:id="16"/>
    </w:p>
    <w:p>
      <w:pPr>
        <w:pStyle w:val="Heading2"/>
        <w:rPr>
          <w:rFonts w:ascii="仿宋" w:eastAsia="仿宋" w:hAnsi="仿宋" w:cs="仿宋" w:hint="eastAsia"/>
          <w:lang w:eastAsia="zh-CN"/>
        </w:rPr>
      </w:pPr>
      <w:bookmarkStart w:id="17" w:name="_Toc15092"/>
      <w:r>
        <w:rPr>
          <w:rFonts w:ascii="仿宋" w:eastAsia="仿宋" w:hAnsi="仿宋" w:cs="仿宋" w:hint="eastAsia"/>
          <w:lang w:eastAsia="zh-CN"/>
        </w:rPr>
        <w:t>(一)、云教育项目承办单位基本情况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8" w:name="_Toc20760"/>
      <w:r>
        <w:rPr>
          <w:rFonts w:ascii="仿宋" w:eastAsia="仿宋" w:hAnsi="仿宋" w:cs="仿宋" w:hint="eastAsia"/>
          <w:sz w:val="28"/>
          <w:lang w:eastAsia="zh-CN"/>
        </w:rPr>
        <w:t>(二)、公司经济效益分析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云教育项目承办单位的XXXX，我们着眼于实现可持续的经济效益。通过技术创新和解决方案的提供，公司预计在云教育项目执行期间将获得可观的收入增长。这一收入来源主要包括云教育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同时，我们注重成本控制和效率提升，以确保云教育项目的可持续盈利。透过精细的管理和资源优化，公司期望实现云教育项目利润最大化。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云教育项目实施进行全面的投资评估，包括云教育项目启动阶段的资金投入和后续运营成本。通过对云教育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云教育项目实施过程中具备足够的资金流动性，公司将进行详尽的现金流分析。这包括资金需求的合理预测、云教育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9" w:name="_Toc12707"/>
      <w:r>
        <w:rPr>
          <w:rFonts w:ascii="仿宋" w:eastAsia="仿宋" w:hAnsi="仿宋" w:cs="仿宋" w:hint="eastAsia"/>
          <w:sz w:val="28"/>
          <w:lang w:eastAsia="zh-CN"/>
        </w:rPr>
        <w:t>五、云教育项目可持续发展</w:t>
      </w:r>
      <w:bookmarkEnd w:id="19"/>
    </w:p>
    <w:p>
      <w:pPr>
        <w:pStyle w:val="Heading2"/>
        <w:rPr>
          <w:rFonts w:ascii="仿宋" w:eastAsia="仿宋" w:hAnsi="仿宋" w:cs="仿宋" w:hint="eastAsia"/>
          <w:lang w:eastAsia="zh-CN"/>
        </w:rPr>
      </w:pPr>
      <w:bookmarkStart w:id="20" w:name="_Toc25170"/>
      <w:r>
        <w:rPr>
          <w:rFonts w:ascii="仿宋" w:eastAsia="仿宋" w:hAnsi="仿宋" w:cs="仿宋" w:hint="eastAsia"/>
          <w:lang w:eastAsia="zh-CN"/>
        </w:rPr>
        <w:t>(一)、可持续战略与实践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https://d.book118.com/087035033025006036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云教育项目规划设计纲要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云教育项目规划设计纲要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云教育项目规划设计纲要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云教育项目规划设计纲要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云教育项目规划设计纲要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云教育项目规划设计纲要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云教育项目规划设计纲要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云教育项目规划设计纲要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云教育项目规划设计纲要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云教育项目规划设计纲要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云教育项目规划设计纲要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云教育项目规划设计纲要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云教育项目规划设计纲要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云教育项目规划设计纲要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云教育项目规划设计纲要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云教育项目规划设计纲要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云教育项目规划设计纲要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A3E1FB5"/>
    <w:rsid w:val="3A3E1FB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8703503302500603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2024-01-31T05:53:00Z</dcterms:created>
  <dcterms:modified xsi:type="dcterms:W3CDTF">2024-01-31T05:53:48Z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9018C3201C01481395331C4955A8FCDA_11</vt:lpwstr>
  </property>
  <property fmtid="{D5CDD505-2E9C-101B-9397-08002B2CF9AE}" pid="3" name="KSOProductBuildVer">
    <vt:lpwstr>2052-12.1.0.16250</vt:lpwstr>
  </property>
</Properties>
</file>