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46" w:history="1">
        <w:r>
          <w:rPr>
            <w:rFonts w:ascii="仿宋" w:eastAsia="仿宋" w:hAnsi="仿宋" w:cs="仿宋" w:hint="eastAsia"/>
            <w:lang w:eastAsia="zh-CN"/>
          </w:rPr>
          <w:t>前言</w:t>
        </w:r>
        <w:r>
          <w:tab/>
        </w:r>
        <w:r>
          <w:fldChar w:fldCharType="begin"/>
        </w:r>
        <w:r>
          <w:instrText xml:space="preserve"> PAGEREF _Toc12846 \h </w:instrText>
        </w:r>
        <w:r>
          <w:fldChar w:fldCharType="separate"/>
        </w:r>
        <w:r>
          <w:t>3</w:t>
        </w:r>
        <w:r>
          <w:fldChar w:fldCharType="end"/>
        </w:r>
      </w:hyperlink>
    </w:p>
    <w:p>
      <w:pPr>
        <w:pStyle w:val="TOC1"/>
        <w:tabs>
          <w:tab w:val="right" w:leader="dot" w:pos="8306"/>
        </w:tabs>
      </w:pPr>
      <w:hyperlink w:anchor="_Toc23142" w:history="1">
        <w:r>
          <w:rPr>
            <w:rFonts w:ascii="仿宋" w:eastAsia="仿宋" w:hAnsi="仿宋" w:cs="仿宋" w:hint="eastAsia"/>
            <w:lang w:eastAsia="zh-CN"/>
          </w:rPr>
          <w:t>一、铸件项目文档管理</w:t>
        </w:r>
        <w:r>
          <w:tab/>
        </w:r>
        <w:r>
          <w:fldChar w:fldCharType="begin"/>
        </w:r>
        <w:r>
          <w:instrText xml:space="preserve"> PAGEREF _Toc23142 \h </w:instrText>
        </w:r>
        <w:r>
          <w:fldChar w:fldCharType="separate"/>
        </w:r>
        <w:r>
          <w:t>3</w:t>
        </w:r>
        <w:r>
          <w:fldChar w:fldCharType="end"/>
        </w:r>
      </w:hyperlink>
    </w:p>
    <w:p>
      <w:pPr>
        <w:pStyle w:val="TOC2"/>
        <w:tabs>
          <w:tab w:val="right" w:leader="dot" w:pos="8306"/>
        </w:tabs>
      </w:pPr>
      <w:hyperlink w:anchor="_Toc31265" w:history="1">
        <w:r>
          <w:rPr>
            <w:rFonts w:ascii="仿宋" w:eastAsia="仿宋" w:hAnsi="仿宋" w:cs="仿宋" w:hint="eastAsia"/>
            <w:lang w:eastAsia="zh-CN"/>
          </w:rPr>
          <w:t>(一)、文档编制与审查</w:t>
        </w:r>
        <w:r>
          <w:tab/>
        </w:r>
        <w:r>
          <w:fldChar w:fldCharType="begin"/>
        </w:r>
        <w:r>
          <w:instrText xml:space="preserve"> PAGEREF _Toc31265 \h </w:instrText>
        </w:r>
        <w:r>
          <w:fldChar w:fldCharType="separate"/>
        </w:r>
        <w:r>
          <w:t>3</w:t>
        </w:r>
        <w:r>
          <w:fldChar w:fldCharType="end"/>
        </w:r>
      </w:hyperlink>
    </w:p>
    <w:p>
      <w:pPr>
        <w:pStyle w:val="TOC2"/>
        <w:tabs>
          <w:tab w:val="right" w:leader="dot" w:pos="8306"/>
        </w:tabs>
      </w:pPr>
      <w:hyperlink w:anchor="_Toc18298" w:history="1">
        <w:r>
          <w:rPr>
            <w:rFonts w:ascii="仿宋" w:eastAsia="仿宋" w:hAnsi="仿宋" w:cs="仿宋" w:hint="eastAsia"/>
            <w:lang w:eastAsia="zh-CN"/>
          </w:rPr>
          <w:t>(二)、文档发布与分发</w:t>
        </w:r>
        <w:r>
          <w:tab/>
        </w:r>
        <w:r>
          <w:fldChar w:fldCharType="begin"/>
        </w:r>
        <w:r>
          <w:instrText xml:space="preserve"> PAGEREF _Toc18298 \h </w:instrText>
        </w:r>
        <w:r>
          <w:fldChar w:fldCharType="separate"/>
        </w:r>
        <w:r>
          <w:t>4</w:t>
        </w:r>
        <w:r>
          <w:fldChar w:fldCharType="end"/>
        </w:r>
      </w:hyperlink>
    </w:p>
    <w:p>
      <w:pPr>
        <w:pStyle w:val="TOC2"/>
        <w:tabs>
          <w:tab w:val="right" w:leader="dot" w:pos="8306"/>
        </w:tabs>
      </w:pPr>
      <w:hyperlink w:anchor="_Toc14526" w:history="1">
        <w:r>
          <w:rPr>
            <w:rFonts w:ascii="仿宋" w:eastAsia="仿宋" w:hAnsi="仿宋" w:cs="仿宋" w:hint="eastAsia"/>
            <w:lang w:eastAsia="zh-CN"/>
          </w:rPr>
          <w:t>(三)、文档存档与归档</w:t>
        </w:r>
        <w:r>
          <w:tab/>
        </w:r>
        <w:r>
          <w:fldChar w:fldCharType="begin"/>
        </w:r>
        <w:r>
          <w:instrText xml:space="preserve"> PAGEREF _Toc14526 \h </w:instrText>
        </w:r>
        <w:r>
          <w:fldChar w:fldCharType="separate"/>
        </w:r>
        <w:r>
          <w:t>5</w:t>
        </w:r>
        <w:r>
          <w:fldChar w:fldCharType="end"/>
        </w:r>
      </w:hyperlink>
    </w:p>
    <w:p>
      <w:pPr>
        <w:pStyle w:val="TOC1"/>
        <w:tabs>
          <w:tab w:val="right" w:leader="dot" w:pos="8306"/>
        </w:tabs>
      </w:pPr>
      <w:hyperlink w:anchor="_Toc31797" w:history="1">
        <w:r>
          <w:rPr>
            <w:rFonts w:ascii="仿宋" w:eastAsia="仿宋" w:hAnsi="仿宋" w:cs="仿宋" w:hint="eastAsia"/>
            <w:lang w:eastAsia="zh-CN"/>
          </w:rPr>
          <w:t>二、铸件项目土建工程</w:t>
        </w:r>
        <w:r>
          <w:tab/>
        </w:r>
        <w:r>
          <w:fldChar w:fldCharType="begin"/>
        </w:r>
        <w:r>
          <w:instrText xml:space="preserve"> PAGEREF _Toc31797 \h </w:instrText>
        </w:r>
        <w:r>
          <w:fldChar w:fldCharType="separate"/>
        </w:r>
        <w:r>
          <w:t>6</w:t>
        </w:r>
        <w:r>
          <w:fldChar w:fldCharType="end"/>
        </w:r>
      </w:hyperlink>
    </w:p>
    <w:p>
      <w:pPr>
        <w:pStyle w:val="TOC2"/>
        <w:tabs>
          <w:tab w:val="right" w:leader="dot" w:pos="8306"/>
        </w:tabs>
      </w:pPr>
      <w:hyperlink w:anchor="_Toc17015" w:history="1">
        <w:r>
          <w:rPr>
            <w:rFonts w:ascii="仿宋" w:eastAsia="仿宋" w:hAnsi="仿宋" w:cs="仿宋" w:hint="eastAsia"/>
            <w:lang w:eastAsia="zh-CN"/>
          </w:rPr>
          <w:t>(一)、建筑工程设计原则</w:t>
        </w:r>
        <w:r>
          <w:tab/>
        </w:r>
        <w:r>
          <w:fldChar w:fldCharType="begin"/>
        </w:r>
        <w:r>
          <w:instrText xml:space="preserve"> PAGEREF _Toc17015 \h </w:instrText>
        </w:r>
        <w:r>
          <w:fldChar w:fldCharType="separate"/>
        </w:r>
        <w:r>
          <w:t>6</w:t>
        </w:r>
        <w:r>
          <w:fldChar w:fldCharType="end"/>
        </w:r>
      </w:hyperlink>
    </w:p>
    <w:p>
      <w:pPr>
        <w:pStyle w:val="TOC2"/>
        <w:tabs>
          <w:tab w:val="right" w:leader="dot" w:pos="8306"/>
        </w:tabs>
      </w:pPr>
      <w:hyperlink w:anchor="_Toc31340" w:history="1">
        <w:r>
          <w:rPr>
            <w:rFonts w:ascii="仿宋" w:eastAsia="仿宋" w:hAnsi="仿宋" w:cs="仿宋" w:hint="eastAsia"/>
            <w:lang w:eastAsia="zh-CN"/>
          </w:rPr>
          <w:t>(二)、土建工程设计年限及安全等级</w:t>
        </w:r>
        <w:r>
          <w:tab/>
        </w:r>
        <w:r>
          <w:fldChar w:fldCharType="begin"/>
        </w:r>
        <w:r>
          <w:instrText xml:space="preserve"> PAGEREF _Toc31340 \h </w:instrText>
        </w:r>
        <w:r>
          <w:fldChar w:fldCharType="separate"/>
        </w:r>
        <w:r>
          <w:t>7</w:t>
        </w:r>
        <w:r>
          <w:fldChar w:fldCharType="end"/>
        </w:r>
      </w:hyperlink>
    </w:p>
    <w:p>
      <w:pPr>
        <w:pStyle w:val="TOC2"/>
        <w:tabs>
          <w:tab w:val="right" w:leader="dot" w:pos="8306"/>
        </w:tabs>
      </w:pPr>
      <w:hyperlink w:anchor="_Toc15440" w:history="1">
        <w:r>
          <w:rPr>
            <w:rFonts w:ascii="仿宋" w:eastAsia="仿宋" w:hAnsi="仿宋" w:cs="仿宋" w:hint="eastAsia"/>
            <w:lang w:eastAsia="zh-CN"/>
          </w:rPr>
          <w:t>(三)、建筑工程设计总体要求</w:t>
        </w:r>
        <w:r>
          <w:tab/>
        </w:r>
        <w:r>
          <w:fldChar w:fldCharType="begin"/>
        </w:r>
        <w:r>
          <w:instrText xml:space="preserve"> PAGEREF _Toc15440 \h </w:instrText>
        </w:r>
        <w:r>
          <w:fldChar w:fldCharType="separate"/>
        </w:r>
        <w:r>
          <w:t>9</w:t>
        </w:r>
        <w:r>
          <w:fldChar w:fldCharType="end"/>
        </w:r>
      </w:hyperlink>
    </w:p>
    <w:p>
      <w:pPr>
        <w:pStyle w:val="TOC2"/>
        <w:tabs>
          <w:tab w:val="right" w:leader="dot" w:pos="8306"/>
        </w:tabs>
      </w:pPr>
      <w:hyperlink w:anchor="_Toc23437" w:history="1">
        <w:r>
          <w:rPr>
            <w:rFonts w:ascii="仿宋" w:eastAsia="仿宋" w:hAnsi="仿宋" w:cs="仿宋" w:hint="eastAsia"/>
            <w:lang w:eastAsia="zh-CN"/>
          </w:rPr>
          <w:t>(四)、土建工程建设指标</w:t>
        </w:r>
        <w:r>
          <w:tab/>
        </w:r>
        <w:r>
          <w:fldChar w:fldCharType="begin"/>
        </w:r>
        <w:r>
          <w:instrText xml:space="preserve"> PAGEREF _Toc23437 \h </w:instrText>
        </w:r>
        <w:r>
          <w:fldChar w:fldCharType="separate"/>
        </w:r>
        <w:r>
          <w:t>9</w:t>
        </w:r>
        <w:r>
          <w:fldChar w:fldCharType="end"/>
        </w:r>
      </w:hyperlink>
    </w:p>
    <w:p>
      <w:pPr>
        <w:pStyle w:val="TOC1"/>
        <w:tabs>
          <w:tab w:val="right" w:leader="dot" w:pos="8306"/>
        </w:tabs>
      </w:pPr>
      <w:hyperlink w:anchor="_Toc10382" w:history="1">
        <w:r>
          <w:rPr>
            <w:rFonts w:ascii="仿宋" w:eastAsia="仿宋" w:hAnsi="仿宋" w:cs="仿宋" w:hint="eastAsia"/>
            <w:lang w:eastAsia="zh-CN"/>
          </w:rPr>
          <w:t>三、产品规划分析</w:t>
        </w:r>
        <w:r>
          <w:tab/>
        </w:r>
        <w:r>
          <w:fldChar w:fldCharType="begin"/>
        </w:r>
        <w:r>
          <w:instrText xml:space="preserve"> PAGEREF _Toc10382 \h </w:instrText>
        </w:r>
        <w:r>
          <w:fldChar w:fldCharType="separate"/>
        </w:r>
        <w:r>
          <w:t>9</w:t>
        </w:r>
        <w:r>
          <w:fldChar w:fldCharType="end"/>
        </w:r>
      </w:hyperlink>
    </w:p>
    <w:p>
      <w:pPr>
        <w:pStyle w:val="TOC2"/>
        <w:tabs>
          <w:tab w:val="right" w:leader="dot" w:pos="8306"/>
        </w:tabs>
      </w:pPr>
      <w:hyperlink w:anchor="_Toc29966" w:history="1">
        <w:r>
          <w:rPr>
            <w:rFonts w:ascii="仿宋" w:eastAsia="仿宋" w:hAnsi="仿宋" w:cs="仿宋" w:hint="eastAsia"/>
            <w:lang w:eastAsia="zh-CN"/>
          </w:rPr>
          <w:t>(一)、产品规划</w:t>
        </w:r>
        <w:r>
          <w:tab/>
        </w:r>
        <w:r>
          <w:fldChar w:fldCharType="begin"/>
        </w:r>
        <w:r>
          <w:instrText xml:space="preserve"> PAGEREF _Toc29966 \h </w:instrText>
        </w:r>
        <w:r>
          <w:fldChar w:fldCharType="separate"/>
        </w:r>
        <w:r>
          <w:t>9</w:t>
        </w:r>
        <w:r>
          <w:fldChar w:fldCharType="end"/>
        </w:r>
      </w:hyperlink>
    </w:p>
    <w:p>
      <w:pPr>
        <w:pStyle w:val="TOC2"/>
        <w:tabs>
          <w:tab w:val="right" w:leader="dot" w:pos="8306"/>
        </w:tabs>
      </w:pPr>
      <w:hyperlink w:anchor="_Toc6643" w:history="1">
        <w:r>
          <w:rPr>
            <w:rFonts w:ascii="仿宋" w:eastAsia="仿宋" w:hAnsi="仿宋" w:cs="仿宋" w:hint="eastAsia"/>
            <w:lang w:eastAsia="zh-CN"/>
          </w:rPr>
          <w:t>(二)、建设规模</w:t>
        </w:r>
        <w:r>
          <w:tab/>
        </w:r>
        <w:r>
          <w:fldChar w:fldCharType="begin"/>
        </w:r>
        <w:r>
          <w:instrText xml:space="preserve"> PAGEREF _Toc6643 \h </w:instrText>
        </w:r>
        <w:r>
          <w:fldChar w:fldCharType="separate"/>
        </w:r>
        <w:r>
          <w:t>10</w:t>
        </w:r>
        <w:r>
          <w:fldChar w:fldCharType="end"/>
        </w:r>
      </w:hyperlink>
    </w:p>
    <w:p>
      <w:pPr>
        <w:pStyle w:val="TOC1"/>
        <w:tabs>
          <w:tab w:val="right" w:leader="dot" w:pos="8306"/>
        </w:tabs>
      </w:pPr>
      <w:hyperlink w:anchor="_Toc23884" w:history="1">
        <w:r>
          <w:rPr>
            <w:rFonts w:ascii="仿宋" w:eastAsia="仿宋" w:hAnsi="仿宋" w:cs="仿宋" w:hint="eastAsia"/>
            <w:lang w:eastAsia="zh-CN"/>
          </w:rPr>
          <w:t>四、铸件项目绩效评估</w:t>
        </w:r>
        <w:r>
          <w:tab/>
        </w:r>
        <w:r>
          <w:fldChar w:fldCharType="begin"/>
        </w:r>
        <w:r>
          <w:instrText xml:space="preserve"> PAGEREF _Toc23884 \h </w:instrText>
        </w:r>
        <w:r>
          <w:fldChar w:fldCharType="separate"/>
        </w:r>
        <w:r>
          <w:t>11</w:t>
        </w:r>
        <w:r>
          <w:fldChar w:fldCharType="end"/>
        </w:r>
      </w:hyperlink>
    </w:p>
    <w:p>
      <w:pPr>
        <w:pStyle w:val="TOC2"/>
        <w:tabs>
          <w:tab w:val="right" w:leader="dot" w:pos="8306"/>
        </w:tabs>
      </w:pPr>
      <w:hyperlink w:anchor="_Toc18838" w:history="1">
        <w:r>
          <w:rPr>
            <w:rFonts w:ascii="仿宋" w:eastAsia="仿宋" w:hAnsi="仿宋" w:cs="仿宋" w:hint="eastAsia"/>
            <w:lang w:eastAsia="zh-CN"/>
          </w:rPr>
          <w:t>(一)、绩效评估指标</w:t>
        </w:r>
        <w:r>
          <w:tab/>
        </w:r>
        <w:r>
          <w:fldChar w:fldCharType="begin"/>
        </w:r>
        <w:r>
          <w:instrText xml:space="preserve"> PAGEREF _Toc18838 \h </w:instrText>
        </w:r>
        <w:r>
          <w:fldChar w:fldCharType="separate"/>
        </w:r>
        <w:r>
          <w:t>11</w:t>
        </w:r>
        <w:r>
          <w:fldChar w:fldCharType="end"/>
        </w:r>
      </w:hyperlink>
    </w:p>
    <w:p>
      <w:pPr>
        <w:pStyle w:val="TOC2"/>
        <w:tabs>
          <w:tab w:val="right" w:leader="dot" w:pos="8306"/>
        </w:tabs>
      </w:pPr>
      <w:hyperlink w:anchor="_Toc15462" w:history="1">
        <w:r>
          <w:rPr>
            <w:rFonts w:ascii="仿宋" w:eastAsia="仿宋" w:hAnsi="仿宋" w:cs="仿宋" w:hint="eastAsia"/>
            <w:lang w:eastAsia="zh-CN"/>
          </w:rPr>
          <w:t>(二)、绩效评估方法</w:t>
        </w:r>
        <w:r>
          <w:tab/>
        </w:r>
        <w:r>
          <w:fldChar w:fldCharType="begin"/>
        </w:r>
        <w:r>
          <w:instrText xml:space="preserve"> PAGEREF _Toc15462 \h </w:instrText>
        </w:r>
        <w:r>
          <w:fldChar w:fldCharType="separate"/>
        </w:r>
        <w:r>
          <w:t>12</w:t>
        </w:r>
        <w:r>
          <w:fldChar w:fldCharType="end"/>
        </w:r>
      </w:hyperlink>
    </w:p>
    <w:p>
      <w:pPr>
        <w:pStyle w:val="TOC2"/>
        <w:tabs>
          <w:tab w:val="right" w:leader="dot" w:pos="8306"/>
        </w:tabs>
      </w:pPr>
      <w:hyperlink w:anchor="_Toc27876" w:history="1">
        <w:r>
          <w:rPr>
            <w:rFonts w:ascii="仿宋" w:eastAsia="仿宋" w:hAnsi="仿宋" w:cs="仿宋" w:hint="eastAsia"/>
            <w:lang w:eastAsia="zh-CN"/>
          </w:rPr>
          <w:t>(三)、绩效评估周期</w:t>
        </w:r>
        <w:r>
          <w:tab/>
        </w:r>
        <w:r>
          <w:fldChar w:fldCharType="begin"/>
        </w:r>
        <w:r>
          <w:instrText xml:space="preserve"> PAGEREF _Toc27876 \h </w:instrText>
        </w:r>
        <w:r>
          <w:fldChar w:fldCharType="separate"/>
        </w:r>
        <w:r>
          <w:t>13</w:t>
        </w:r>
        <w:r>
          <w:fldChar w:fldCharType="end"/>
        </w:r>
      </w:hyperlink>
    </w:p>
    <w:p>
      <w:pPr>
        <w:pStyle w:val="TOC1"/>
        <w:tabs>
          <w:tab w:val="right" w:leader="dot" w:pos="8306"/>
        </w:tabs>
      </w:pPr>
      <w:hyperlink w:anchor="_Toc28878" w:history="1">
        <w:r>
          <w:rPr>
            <w:rFonts w:ascii="仿宋" w:eastAsia="仿宋" w:hAnsi="仿宋" w:cs="仿宋" w:hint="eastAsia"/>
            <w:lang w:eastAsia="zh-CN"/>
          </w:rPr>
          <w:t>五、市场分析、调研</w:t>
        </w:r>
        <w:r>
          <w:tab/>
        </w:r>
        <w:r>
          <w:fldChar w:fldCharType="begin"/>
        </w:r>
        <w:r>
          <w:instrText xml:space="preserve"> PAGEREF _Toc28878 \h </w:instrText>
        </w:r>
        <w:r>
          <w:fldChar w:fldCharType="separate"/>
        </w:r>
        <w:r>
          <w:t>14</w:t>
        </w:r>
        <w:r>
          <w:fldChar w:fldCharType="end"/>
        </w:r>
      </w:hyperlink>
    </w:p>
    <w:p>
      <w:pPr>
        <w:pStyle w:val="TOC2"/>
        <w:tabs>
          <w:tab w:val="right" w:leader="dot" w:pos="8306"/>
        </w:tabs>
      </w:pPr>
      <w:hyperlink w:anchor="_Toc21585" w:history="1">
        <w:r>
          <w:rPr>
            <w:rFonts w:ascii="仿宋" w:eastAsia="仿宋" w:hAnsi="仿宋" w:cs="仿宋" w:hint="eastAsia"/>
            <w:lang w:eastAsia="zh-CN"/>
          </w:rPr>
          <w:t>(一)、铸件行业分析</w:t>
        </w:r>
        <w:r>
          <w:tab/>
        </w:r>
        <w:r>
          <w:fldChar w:fldCharType="begin"/>
        </w:r>
        <w:r>
          <w:instrText xml:space="preserve"> PAGEREF _Toc21585 \h </w:instrText>
        </w:r>
        <w:r>
          <w:fldChar w:fldCharType="separate"/>
        </w:r>
        <w:r>
          <w:t>14</w:t>
        </w:r>
        <w:r>
          <w:fldChar w:fldCharType="end"/>
        </w:r>
      </w:hyperlink>
    </w:p>
    <w:p>
      <w:pPr>
        <w:pStyle w:val="TOC2"/>
        <w:tabs>
          <w:tab w:val="right" w:leader="dot" w:pos="8306"/>
        </w:tabs>
      </w:pPr>
      <w:hyperlink w:anchor="_Toc3508" w:history="1">
        <w:r>
          <w:rPr>
            <w:rFonts w:ascii="仿宋" w:eastAsia="仿宋" w:hAnsi="仿宋" w:cs="仿宋" w:hint="eastAsia"/>
            <w:lang w:eastAsia="zh-CN"/>
          </w:rPr>
          <w:t>(二)、铸件市场分析预测</w:t>
        </w:r>
        <w:r>
          <w:tab/>
        </w:r>
        <w:r>
          <w:fldChar w:fldCharType="begin"/>
        </w:r>
        <w:r>
          <w:instrText xml:space="preserve"> PAGEREF _Toc3508 \h </w:instrText>
        </w:r>
        <w:r>
          <w:fldChar w:fldCharType="separate"/>
        </w:r>
        <w:r>
          <w:t>15</w:t>
        </w:r>
        <w:r>
          <w:fldChar w:fldCharType="end"/>
        </w:r>
      </w:hyperlink>
    </w:p>
    <w:p>
      <w:pPr>
        <w:pStyle w:val="TOC1"/>
        <w:tabs>
          <w:tab w:val="right" w:leader="dot" w:pos="8306"/>
        </w:tabs>
      </w:pPr>
      <w:hyperlink w:anchor="_Toc24754" w:history="1">
        <w:r>
          <w:rPr>
            <w:rFonts w:ascii="仿宋" w:eastAsia="仿宋" w:hAnsi="仿宋" w:cs="仿宋" w:hint="eastAsia"/>
            <w:lang w:eastAsia="zh-CN"/>
          </w:rPr>
          <w:t>六、工艺说明</w:t>
        </w:r>
        <w:r>
          <w:tab/>
        </w:r>
        <w:r>
          <w:fldChar w:fldCharType="begin"/>
        </w:r>
        <w:r>
          <w:instrText xml:space="preserve"> PAGEREF _Toc24754 \h </w:instrText>
        </w:r>
        <w:r>
          <w:fldChar w:fldCharType="separate"/>
        </w:r>
        <w:r>
          <w:t>16</w:t>
        </w:r>
        <w:r>
          <w:fldChar w:fldCharType="end"/>
        </w:r>
      </w:hyperlink>
    </w:p>
    <w:p>
      <w:pPr>
        <w:pStyle w:val="TOC2"/>
        <w:tabs>
          <w:tab w:val="right" w:leader="dot" w:pos="8306"/>
        </w:tabs>
      </w:pPr>
      <w:hyperlink w:anchor="_Toc10613" w:history="1">
        <w:r>
          <w:rPr>
            <w:rFonts w:ascii="仿宋" w:eastAsia="仿宋" w:hAnsi="仿宋" w:cs="仿宋" w:hint="eastAsia"/>
            <w:lang w:eastAsia="zh-CN"/>
          </w:rPr>
          <w:t>(一)、技术管理特点</w:t>
        </w:r>
        <w:r>
          <w:tab/>
        </w:r>
        <w:r>
          <w:fldChar w:fldCharType="begin"/>
        </w:r>
        <w:r>
          <w:instrText xml:space="preserve"> PAGEREF _Toc10613 \h </w:instrText>
        </w:r>
        <w:r>
          <w:fldChar w:fldCharType="separate"/>
        </w:r>
        <w:r>
          <w:t>16</w:t>
        </w:r>
        <w:r>
          <w:fldChar w:fldCharType="end"/>
        </w:r>
      </w:hyperlink>
    </w:p>
    <w:p>
      <w:pPr>
        <w:pStyle w:val="TOC2"/>
        <w:tabs>
          <w:tab w:val="right" w:leader="dot" w:pos="8306"/>
        </w:tabs>
      </w:pPr>
      <w:hyperlink w:anchor="_Toc3170" w:history="1">
        <w:r>
          <w:rPr>
            <w:rFonts w:ascii="仿宋" w:eastAsia="仿宋" w:hAnsi="仿宋" w:cs="仿宋" w:hint="eastAsia"/>
            <w:lang w:eastAsia="zh-CN"/>
          </w:rPr>
          <w:t>(二)、铸件项目工艺技术设计方案</w:t>
        </w:r>
        <w:r>
          <w:tab/>
        </w:r>
        <w:r>
          <w:fldChar w:fldCharType="begin"/>
        </w:r>
        <w:r>
          <w:instrText xml:space="preserve"> PAGEREF _Toc3170 \h </w:instrText>
        </w:r>
        <w:r>
          <w:fldChar w:fldCharType="separate"/>
        </w:r>
        <w:r>
          <w:t>17</w:t>
        </w:r>
        <w:r>
          <w:fldChar w:fldCharType="end"/>
        </w:r>
      </w:hyperlink>
    </w:p>
    <w:p>
      <w:pPr>
        <w:pStyle w:val="TOC2"/>
        <w:tabs>
          <w:tab w:val="right" w:leader="dot" w:pos="8306"/>
        </w:tabs>
      </w:pPr>
      <w:hyperlink w:anchor="_Toc25768" w:history="1">
        <w:r>
          <w:rPr>
            <w:rFonts w:ascii="仿宋" w:eastAsia="仿宋" w:hAnsi="仿宋" w:cs="仿宋" w:hint="eastAsia"/>
            <w:lang w:eastAsia="zh-CN"/>
          </w:rPr>
          <w:t>(三)、设备选型方案</w:t>
        </w:r>
        <w:r>
          <w:tab/>
        </w:r>
        <w:r>
          <w:fldChar w:fldCharType="begin"/>
        </w:r>
        <w:r>
          <w:instrText xml:space="preserve"> PAGEREF _Toc25768 \h </w:instrText>
        </w:r>
        <w:r>
          <w:fldChar w:fldCharType="separate"/>
        </w:r>
        <w:r>
          <w:t>18</w:t>
        </w:r>
        <w:r>
          <w:fldChar w:fldCharType="end"/>
        </w:r>
      </w:hyperlink>
    </w:p>
    <w:p>
      <w:pPr>
        <w:pStyle w:val="TOC1"/>
        <w:tabs>
          <w:tab w:val="right" w:leader="dot" w:pos="8306"/>
        </w:tabs>
      </w:pPr>
      <w:hyperlink w:anchor="_Toc28321" w:history="1">
        <w:r>
          <w:rPr>
            <w:rFonts w:ascii="仿宋" w:eastAsia="仿宋" w:hAnsi="仿宋" w:cs="仿宋" w:hint="eastAsia"/>
            <w:lang w:eastAsia="zh-CN"/>
          </w:rPr>
          <w:t>七、铸件项目投资规划</w:t>
        </w:r>
        <w:r>
          <w:tab/>
        </w:r>
        <w:r>
          <w:fldChar w:fldCharType="begin"/>
        </w:r>
        <w:r>
          <w:instrText xml:space="preserve"> PAGEREF _Toc28321 \h </w:instrText>
        </w:r>
        <w:r>
          <w:fldChar w:fldCharType="separate"/>
        </w:r>
        <w:r>
          <w:t>19</w:t>
        </w:r>
        <w:r>
          <w:fldChar w:fldCharType="end"/>
        </w:r>
      </w:hyperlink>
    </w:p>
    <w:p>
      <w:pPr>
        <w:pStyle w:val="TOC2"/>
        <w:tabs>
          <w:tab w:val="right" w:leader="dot" w:pos="8306"/>
        </w:tabs>
      </w:pPr>
      <w:hyperlink w:anchor="_Toc5769" w:history="1">
        <w:r>
          <w:rPr>
            <w:rFonts w:ascii="仿宋" w:eastAsia="仿宋" w:hAnsi="仿宋" w:cs="仿宋" w:hint="eastAsia"/>
            <w:lang w:eastAsia="zh-CN"/>
          </w:rPr>
          <w:t>(一)、铸件项目总投资估算</w:t>
        </w:r>
        <w:r>
          <w:tab/>
        </w:r>
        <w:r>
          <w:fldChar w:fldCharType="begin"/>
        </w:r>
        <w:r>
          <w:instrText xml:space="preserve"> PAGEREF _Toc5769 \h </w:instrText>
        </w:r>
        <w:r>
          <w:fldChar w:fldCharType="separate"/>
        </w:r>
        <w:r>
          <w:t>19</w:t>
        </w:r>
        <w:r>
          <w:fldChar w:fldCharType="end"/>
        </w:r>
      </w:hyperlink>
    </w:p>
    <w:p>
      <w:pPr>
        <w:pStyle w:val="TOC2"/>
        <w:tabs>
          <w:tab w:val="right" w:leader="dot" w:pos="8306"/>
        </w:tabs>
      </w:pPr>
      <w:hyperlink w:anchor="_Toc4808" w:history="1">
        <w:r>
          <w:rPr>
            <w:rFonts w:ascii="仿宋" w:eastAsia="仿宋" w:hAnsi="仿宋" w:cs="仿宋" w:hint="eastAsia"/>
            <w:lang w:eastAsia="zh-CN"/>
          </w:rPr>
          <w:t>(二)、资金筹措</w:t>
        </w:r>
        <w:r>
          <w:tab/>
        </w:r>
        <w:r>
          <w:fldChar w:fldCharType="begin"/>
        </w:r>
        <w:r>
          <w:instrText xml:space="preserve"> PAGEREF _Toc4808 \h </w:instrText>
        </w:r>
        <w:r>
          <w:fldChar w:fldCharType="separate"/>
        </w:r>
        <w:r>
          <w:t>21</w:t>
        </w:r>
        <w:r>
          <w:fldChar w:fldCharType="end"/>
        </w:r>
      </w:hyperlink>
    </w:p>
    <w:p>
      <w:pPr>
        <w:pStyle w:val="TOC1"/>
        <w:tabs>
          <w:tab w:val="right" w:leader="dot" w:pos="8306"/>
        </w:tabs>
      </w:pPr>
      <w:hyperlink w:anchor="_Toc12755" w:history="1">
        <w:r>
          <w:rPr>
            <w:rFonts w:ascii="仿宋" w:eastAsia="仿宋" w:hAnsi="仿宋" w:cs="仿宋" w:hint="eastAsia"/>
            <w:lang w:eastAsia="zh-CN"/>
          </w:rPr>
          <w:t>八、铸件项目计划安排</w:t>
        </w:r>
        <w:r>
          <w:tab/>
        </w:r>
        <w:r>
          <w:fldChar w:fldCharType="begin"/>
        </w:r>
        <w:r>
          <w:instrText xml:space="preserve"> PAGEREF _Toc12755 \h </w:instrText>
        </w:r>
        <w:r>
          <w:fldChar w:fldCharType="separate"/>
        </w:r>
        <w:r>
          <w:t>21</w:t>
        </w:r>
        <w:r>
          <w:fldChar w:fldCharType="end"/>
        </w:r>
      </w:hyperlink>
    </w:p>
    <w:p>
      <w:pPr>
        <w:pStyle w:val="TOC2"/>
        <w:tabs>
          <w:tab w:val="right" w:leader="dot" w:pos="8306"/>
        </w:tabs>
      </w:pPr>
      <w:hyperlink w:anchor="_Toc2636" w:history="1">
        <w:r>
          <w:rPr>
            <w:rFonts w:ascii="仿宋" w:eastAsia="仿宋" w:hAnsi="仿宋" w:cs="仿宋" w:hint="eastAsia"/>
            <w:lang w:eastAsia="zh-CN"/>
          </w:rPr>
          <w:t>(一)、建设周期</w:t>
        </w:r>
        <w:r>
          <w:tab/>
        </w:r>
        <w:r>
          <w:fldChar w:fldCharType="begin"/>
        </w:r>
        <w:r>
          <w:instrText xml:space="preserve"> PAGEREF _Toc2636 \h </w:instrText>
        </w:r>
        <w:r>
          <w:fldChar w:fldCharType="separate"/>
        </w:r>
        <w:r>
          <w:t>21</w:t>
        </w:r>
        <w:r>
          <w:fldChar w:fldCharType="end"/>
        </w:r>
      </w:hyperlink>
    </w:p>
    <w:p>
      <w:pPr>
        <w:pStyle w:val="TOC2"/>
        <w:tabs>
          <w:tab w:val="right" w:leader="dot" w:pos="8306"/>
        </w:tabs>
      </w:pPr>
      <w:hyperlink w:anchor="_Toc19779" w:history="1">
        <w:r>
          <w:rPr>
            <w:rFonts w:ascii="仿宋" w:eastAsia="仿宋" w:hAnsi="仿宋" w:cs="仿宋" w:hint="eastAsia"/>
            <w:lang w:eastAsia="zh-CN"/>
          </w:rPr>
          <w:t>(二)、建设进度</w:t>
        </w:r>
        <w:r>
          <w:tab/>
        </w:r>
        <w:r>
          <w:fldChar w:fldCharType="begin"/>
        </w:r>
        <w:r>
          <w:instrText xml:space="preserve"> PAGEREF _Toc19779 \h </w:instrText>
        </w:r>
        <w:r>
          <w:fldChar w:fldCharType="separate"/>
        </w:r>
        <w:r>
          <w:t>22</w:t>
        </w:r>
        <w:r>
          <w:fldChar w:fldCharType="end"/>
        </w:r>
      </w:hyperlink>
    </w:p>
    <w:p>
      <w:pPr>
        <w:pStyle w:val="TOC2"/>
        <w:tabs>
          <w:tab w:val="right" w:leader="dot" w:pos="8306"/>
        </w:tabs>
      </w:pPr>
      <w:hyperlink w:anchor="_Toc6054" w:history="1">
        <w:r>
          <w:rPr>
            <w:rFonts w:ascii="仿宋" w:eastAsia="仿宋" w:hAnsi="仿宋" w:cs="仿宋" w:hint="eastAsia"/>
            <w:lang w:eastAsia="zh-CN"/>
          </w:rPr>
          <w:t>(三)、进度安排注意事项</w:t>
        </w:r>
        <w:r>
          <w:tab/>
        </w:r>
        <w:r>
          <w:fldChar w:fldCharType="begin"/>
        </w:r>
        <w:r>
          <w:instrText xml:space="preserve"> PAGEREF _Toc6054 \h </w:instrText>
        </w:r>
        <w:r>
          <w:fldChar w:fldCharType="separate"/>
        </w:r>
        <w:r>
          <w:t>23</w:t>
        </w:r>
        <w:r>
          <w:fldChar w:fldCharType="end"/>
        </w:r>
      </w:hyperlink>
    </w:p>
    <w:p>
      <w:pPr>
        <w:pStyle w:val="TOC2"/>
        <w:tabs>
          <w:tab w:val="right" w:leader="dot" w:pos="8306"/>
        </w:tabs>
      </w:pPr>
      <w:hyperlink w:anchor="_Toc21852" w:history="1">
        <w:r>
          <w:rPr>
            <w:rFonts w:ascii="仿宋" w:eastAsia="仿宋" w:hAnsi="仿宋" w:cs="仿宋" w:hint="eastAsia"/>
            <w:lang w:eastAsia="zh-CN"/>
          </w:rPr>
          <w:t>(四)、人力资源配置</w:t>
        </w:r>
        <w:r>
          <w:tab/>
        </w:r>
        <w:r>
          <w:fldChar w:fldCharType="begin"/>
        </w:r>
        <w:r>
          <w:instrText xml:space="preserve"> PAGEREF _Toc21852 \h </w:instrText>
        </w:r>
        <w:r>
          <w:fldChar w:fldCharType="separate"/>
        </w:r>
        <w:r>
          <w:t>25</w:t>
        </w:r>
        <w:r>
          <w:fldChar w:fldCharType="end"/>
        </w:r>
      </w:hyperlink>
    </w:p>
    <w:p>
      <w:pPr>
        <w:pStyle w:val="TOC1"/>
        <w:tabs>
          <w:tab w:val="right" w:leader="dot" w:pos="8306"/>
        </w:tabs>
      </w:pPr>
      <w:hyperlink w:anchor="_Toc399" w:history="1">
        <w:r>
          <w:rPr>
            <w:rFonts w:ascii="仿宋" w:eastAsia="仿宋" w:hAnsi="仿宋" w:cs="仿宋" w:hint="eastAsia"/>
            <w:lang w:eastAsia="zh-CN"/>
          </w:rPr>
          <w:t>九、生产安全保护</w:t>
        </w:r>
        <w:r>
          <w:tab/>
        </w:r>
        <w:r>
          <w:fldChar w:fldCharType="begin"/>
        </w:r>
        <w:r>
          <w:instrText xml:space="preserve"> PAGEREF _Toc399 \h </w:instrText>
        </w:r>
        <w:r>
          <w:fldChar w:fldCharType="separate"/>
        </w:r>
        <w:r>
          <w:t>25</w:t>
        </w:r>
        <w:r>
          <w:fldChar w:fldCharType="end"/>
        </w:r>
      </w:hyperlink>
    </w:p>
    <w:p>
      <w:pPr>
        <w:pStyle w:val="TOC2"/>
        <w:tabs>
          <w:tab w:val="right" w:leader="dot" w:pos="8306"/>
        </w:tabs>
      </w:pPr>
      <w:hyperlink w:anchor="_Toc22820" w:history="1">
        <w:r>
          <w:rPr>
            <w:rFonts w:ascii="仿宋" w:eastAsia="仿宋" w:hAnsi="仿宋" w:cs="仿宋" w:hint="eastAsia"/>
            <w:lang w:eastAsia="zh-CN"/>
          </w:rPr>
          <w:t>(一)、消防安全</w:t>
        </w:r>
        <w:r>
          <w:tab/>
        </w:r>
        <w:r>
          <w:fldChar w:fldCharType="begin"/>
        </w:r>
        <w:r>
          <w:instrText xml:space="preserve"> PAGEREF _Toc22820 \h </w:instrText>
        </w:r>
        <w:r>
          <w:fldChar w:fldCharType="separate"/>
        </w:r>
        <w:r>
          <w:t>25</w:t>
        </w:r>
        <w:r>
          <w:fldChar w:fldCharType="end"/>
        </w:r>
      </w:hyperlink>
    </w:p>
    <w:p>
      <w:pPr>
        <w:pStyle w:val="TOC2"/>
        <w:tabs>
          <w:tab w:val="right" w:leader="dot" w:pos="8306"/>
        </w:tabs>
      </w:pPr>
      <w:hyperlink w:anchor="_Toc22853" w:history="1">
        <w:r>
          <w:rPr>
            <w:rFonts w:ascii="仿宋" w:eastAsia="仿宋" w:hAnsi="仿宋" w:cs="仿宋" w:hint="eastAsia"/>
            <w:lang w:eastAsia="zh-CN"/>
          </w:rPr>
          <w:t>(二)、防火防爆总图布置措施</w:t>
        </w:r>
        <w:r>
          <w:tab/>
        </w:r>
        <w:r>
          <w:fldChar w:fldCharType="begin"/>
        </w:r>
        <w:r>
          <w:instrText xml:space="preserve"> PAGEREF _Toc22853 \h </w:instrText>
        </w:r>
        <w:r>
          <w:fldChar w:fldCharType="separate"/>
        </w:r>
        <w:r>
          <w:t>27</w:t>
        </w:r>
        <w:r>
          <w:fldChar w:fldCharType="end"/>
        </w:r>
      </w:hyperlink>
    </w:p>
    <w:p>
      <w:pPr>
        <w:pStyle w:val="TOC2"/>
        <w:tabs>
          <w:tab w:val="right" w:leader="dot" w:pos="8306"/>
        </w:tabs>
      </w:pPr>
      <w:hyperlink w:anchor="_Toc12788" w:history="1">
        <w:r>
          <w:rPr>
            <w:rFonts w:ascii="仿宋" w:eastAsia="仿宋" w:hAnsi="仿宋" w:cs="仿宋" w:hint="eastAsia"/>
            <w:lang w:eastAsia="zh-CN"/>
          </w:rPr>
          <w:t>(三)、自然灾害防范措施</w:t>
        </w:r>
        <w:r>
          <w:tab/>
        </w:r>
        <w:r>
          <w:fldChar w:fldCharType="begin"/>
        </w:r>
        <w:r>
          <w:instrText xml:space="preserve"> PAGEREF _Toc12788 \h </w:instrText>
        </w:r>
        <w:r>
          <w:fldChar w:fldCharType="separate"/>
        </w:r>
        <w:r>
          <w:t>28</w:t>
        </w:r>
        <w:r>
          <w:fldChar w:fldCharType="end"/>
        </w:r>
      </w:hyperlink>
    </w:p>
    <w:p>
      <w:pPr>
        <w:pStyle w:val="TOC2"/>
        <w:tabs>
          <w:tab w:val="right" w:leader="dot" w:pos="8306"/>
        </w:tabs>
      </w:pPr>
      <w:hyperlink w:anchor="_Toc5028" w:history="1">
        <w:r>
          <w:rPr>
            <w:rFonts w:ascii="仿宋" w:eastAsia="仿宋" w:hAnsi="仿宋" w:cs="仿宋" w:hint="eastAsia"/>
            <w:lang w:eastAsia="zh-CN"/>
          </w:rPr>
          <w:t>(四)、安全色及安全标志使用要求</w:t>
        </w:r>
        <w:r>
          <w:tab/>
        </w:r>
        <w:r>
          <w:fldChar w:fldCharType="begin"/>
        </w:r>
        <w:r>
          <w:instrText xml:space="preserve"> PAGEREF _Toc5028 \h </w:instrText>
        </w:r>
        <w:r>
          <w:fldChar w:fldCharType="separate"/>
        </w:r>
        <w:r>
          <w:t>29</w:t>
        </w:r>
        <w:r>
          <w:fldChar w:fldCharType="end"/>
        </w:r>
      </w:hyperlink>
    </w:p>
    <w:p>
      <w:pPr>
        <w:pStyle w:val="TOC2"/>
        <w:tabs>
          <w:tab w:val="right" w:leader="dot" w:pos="8306"/>
        </w:tabs>
      </w:pPr>
      <w:hyperlink w:anchor="_Toc1675" w:history="1">
        <w:r>
          <w:rPr>
            <w:rFonts w:ascii="仿宋" w:eastAsia="仿宋" w:hAnsi="仿宋" w:cs="仿宋" w:hint="eastAsia"/>
            <w:lang w:eastAsia="zh-CN"/>
          </w:rPr>
          <w:t>(五)、防尘防毒措施</w:t>
        </w:r>
        <w:r>
          <w:tab/>
        </w:r>
        <w:r>
          <w:fldChar w:fldCharType="begin"/>
        </w:r>
        <w:r>
          <w:instrText xml:space="preserve"> PAGEREF _Toc1675 \h </w:instrText>
        </w:r>
        <w:r>
          <w:fldChar w:fldCharType="separate"/>
        </w:r>
        <w:r>
          <w:t>29</w:t>
        </w:r>
        <w:r>
          <w:fldChar w:fldCharType="end"/>
        </w:r>
      </w:hyperlink>
    </w:p>
    <w:p>
      <w:pPr>
        <w:pStyle w:val="TOC2"/>
        <w:tabs>
          <w:tab w:val="right" w:leader="dot" w:pos="8306"/>
        </w:tabs>
      </w:pPr>
      <w:hyperlink w:anchor="_Toc5211" w:history="1">
        <w:r>
          <w:rPr>
            <w:rFonts w:ascii="仿宋" w:eastAsia="仿宋" w:hAnsi="仿宋" w:cs="仿宋" w:hint="eastAsia"/>
            <w:lang w:eastAsia="zh-CN"/>
          </w:rPr>
          <w:t>(六)、防静电、触电防护及防雷措施</w:t>
        </w:r>
        <w:r>
          <w:tab/>
        </w:r>
        <w:r>
          <w:fldChar w:fldCharType="begin"/>
        </w:r>
        <w:r>
          <w:instrText xml:space="preserve"> PAGEREF _Toc5211 \h </w:instrText>
        </w:r>
        <w:r>
          <w:fldChar w:fldCharType="separate"/>
        </w:r>
        <w:r>
          <w:t>30</w:t>
        </w:r>
        <w:r>
          <w:fldChar w:fldCharType="end"/>
        </w:r>
      </w:hyperlink>
    </w:p>
    <w:p>
      <w:pPr>
        <w:pStyle w:val="TOC2"/>
        <w:tabs>
          <w:tab w:val="right" w:leader="dot" w:pos="8306"/>
        </w:tabs>
      </w:pPr>
      <w:hyperlink w:anchor="_Toc27659" w:history="1">
        <w:r>
          <w:rPr>
            <w:rFonts w:ascii="仿宋" w:eastAsia="仿宋" w:hAnsi="仿宋" w:cs="仿宋" w:hint="eastAsia"/>
            <w:lang w:eastAsia="zh-CN"/>
          </w:rPr>
          <w:t>(七)、机械设备安全保障措施</w:t>
        </w:r>
        <w:r>
          <w:tab/>
        </w:r>
        <w:r>
          <w:fldChar w:fldCharType="begin"/>
        </w:r>
        <w:r>
          <w:instrText xml:space="preserve"> PAGEREF _Toc27659 \h </w:instrText>
        </w:r>
        <w:r>
          <w:fldChar w:fldCharType="separate"/>
        </w:r>
        <w:r>
          <w:t>32</w:t>
        </w:r>
        <w:r>
          <w:fldChar w:fldCharType="end"/>
        </w:r>
      </w:hyperlink>
    </w:p>
    <w:p>
      <w:pPr>
        <w:pStyle w:val="TOC1"/>
        <w:tabs>
          <w:tab w:val="right" w:leader="dot" w:pos="8306"/>
        </w:tabs>
      </w:pPr>
      <w:hyperlink w:anchor="_Toc908" w:history="1">
        <w:r>
          <w:rPr>
            <w:rFonts w:ascii="仿宋" w:eastAsia="仿宋" w:hAnsi="仿宋" w:cs="仿宋" w:hint="eastAsia"/>
            <w:lang w:eastAsia="zh-CN"/>
          </w:rPr>
          <w:t>十、铸件项目社会影响</w:t>
        </w:r>
        <w:r>
          <w:tab/>
        </w:r>
        <w:r>
          <w:fldChar w:fldCharType="begin"/>
        </w:r>
        <w:r>
          <w:instrText xml:space="preserve"> PAGEREF _Toc908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39" w:history="1">
        <w:r>
          <w:rPr>
            <w:rFonts w:ascii="仿宋" w:eastAsia="仿宋" w:hAnsi="仿宋" w:cs="仿宋" w:hint="eastAsia"/>
            <w:lang w:eastAsia="zh-CN"/>
          </w:rPr>
          <w:t>(一)、社会责任与义务</w:t>
        </w:r>
        <w:r>
          <w:tab/>
        </w:r>
        <w:r>
          <w:fldChar w:fldCharType="begin"/>
        </w:r>
        <w:r>
          <w:instrText xml:space="preserve"> PAGEREF _Toc15239 \h </w:instrText>
        </w:r>
        <w:r>
          <w:fldChar w:fldCharType="separate"/>
        </w:r>
        <w:r>
          <w:t>33</w:t>
        </w:r>
        <w:r>
          <w:fldChar w:fldCharType="end"/>
        </w:r>
      </w:hyperlink>
    </w:p>
    <w:p>
      <w:pPr>
        <w:pStyle w:val="TOC2"/>
        <w:tabs>
          <w:tab w:val="right" w:leader="dot" w:pos="8306"/>
        </w:tabs>
      </w:pPr>
      <w:hyperlink w:anchor="_Toc18830" w:history="1">
        <w:r>
          <w:rPr>
            <w:rFonts w:ascii="仿宋" w:eastAsia="仿宋" w:hAnsi="仿宋" w:cs="仿宋" w:hint="eastAsia"/>
            <w:lang w:eastAsia="zh-CN"/>
          </w:rPr>
          <w:t>(二)、社会参与与沟通</w:t>
        </w:r>
        <w:r>
          <w:tab/>
        </w:r>
        <w:r>
          <w:fldChar w:fldCharType="begin"/>
        </w:r>
        <w:r>
          <w:instrText xml:space="preserve"> PAGEREF _Toc18830 \h </w:instrText>
        </w:r>
        <w:r>
          <w:fldChar w:fldCharType="separate"/>
        </w:r>
        <w:r>
          <w:t>34</w:t>
        </w:r>
        <w:r>
          <w:fldChar w:fldCharType="end"/>
        </w:r>
      </w:hyperlink>
    </w:p>
    <w:p>
      <w:pPr>
        <w:pStyle w:val="TOC1"/>
        <w:tabs>
          <w:tab w:val="right" w:leader="dot" w:pos="8306"/>
        </w:tabs>
      </w:pPr>
      <w:hyperlink w:anchor="_Toc10564" w:history="1">
        <w:r>
          <w:rPr>
            <w:rFonts w:ascii="仿宋" w:eastAsia="仿宋" w:hAnsi="仿宋" w:cs="仿宋" w:hint="eastAsia"/>
            <w:lang w:eastAsia="zh-CN"/>
          </w:rPr>
          <w:t>十一、铸件项目人力资源管理</w:t>
        </w:r>
        <w:r>
          <w:tab/>
        </w:r>
        <w:r>
          <w:fldChar w:fldCharType="begin"/>
        </w:r>
        <w:r>
          <w:instrText xml:space="preserve"> PAGEREF _Toc10564 \h </w:instrText>
        </w:r>
        <w:r>
          <w:fldChar w:fldCharType="separate"/>
        </w:r>
        <w:r>
          <w:t>35</w:t>
        </w:r>
        <w:r>
          <w:fldChar w:fldCharType="end"/>
        </w:r>
      </w:hyperlink>
    </w:p>
    <w:p>
      <w:pPr>
        <w:pStyle w:val="TOC2"/>
        <w:tabs>
          <w:tab w:val="right" w:leader="dot" w:pos="8306"/>
        </w:tabs>
      </w:pPr>
      <w:hyperlink w:anchor="_Toc10673" w:history="1">
        <w:r>
          <w:rPr>
            <w:rFonts w:ascii="仿宋" w:eastAsia="仿宋" w:hAnsi="仿宋" w:cs="仿宋" w:hint="eastAsia"/>
            <w:lang w:eastAsia="zh-CN"/>
          </w:rPr>
          <w:t>(一)、建立健全的预算管理制度</w:t>
        </w:r>
        <w:r>
          <w:tab/>
        </w:r>
        <w:r>
          <w:fldChar w:fldCharType="begin"/>
        </w:r>
        <w:r>
          <w:instrText xml:space="preserve"> PAGEREF _Toc10673 \h </w:instrText>
        </w:r>
        <w:r>
          <w:fldChar w:fldCharType="separate"/>
        </w:r>
        <w:r>
          <w:t>35</w:t>
        </w:r>
        <w:r>
          <w:fldChar w:fldCharType="end"/>
        </w:r>
      </w:hyperlink>
    </w:p>
    <w:p>
      <w:pPr>
        <w:pStyle w:val="TOC2"/>
        <w:tabs>
          <w:tab w:val="right" w:leader="dot" w:pos="8306"/>
        </w:tabs>
      </w:pPr>
      <w:hyperlink w:anchor="_Toc21226" w:history="1">
        <w:r>
          <w:rPr>
            <w:rFonts w:ascii="仿宋" w:eastAsia="仿宋" w:hAnsi="仿宋" w:cs="仿宋" w:hint="eastAsia"/>
            <w:lang w:eastAsia="zh-CN"/>
          </w:rPr>
          <w:t>(二)、加强资金流动监控</w:t>
        </w:r>
        <w:r>
          <w:tab/>
        </w:r>
        <w:r>
          <w:fldChar w:fldCharType="begin"/>
        </w:r>
        <w:r>
          <w:instrText xml:space="preserve"> PAGEREF _Toc21226 \h </w:instrText>
        </w:r>
        <w:r>
          <w:fldChar w:fldCharType="separate"/>
        </w:r>
        <w:r>
          <w:t>36</w:t>
        </w:r>
        <w:r>
          <w:fldChar w:fldCharType="end"/>
        </w:r>
      </w:hyperlink>
    </w:p>
    <w:p>
      <w:pPr>
        <w:pStyle w:val="TOC2"/>
        <w:tabs>
          <w:tab w:val="right" w:leader="dot" w:pos="8306"/>
        </w:tabs>
      </w:pPr>
      <w:hyperlink w:anchor="_Toc31796" w:history="1">
        <w:r>
          <w:rPr>
            <w:rFonts w:ascii="仿宋" w:eastAsia="仿宋" w:hAnsi="仿宋" w:cs="仿宋" w:hint="eastAsia"/>
            <w:lang w:eastAsia="zh-CN"/>
          </w:rPr>
          <w:t>(三)、制定完善的风险控制机制</w:t>
        </w:r>
        <w:r>
          <w:tab/>
        </w:r>
        <w:r>
          <w:fldChar w:fldCharType="begin"/>
        </w:r>
        <w:r>
          <w:instrText xml:space="preserve"> PAGEREF _Toc31796 \h </w:instrText>
        </w:r>
        <w:r>
          <w:fldChar w:fldCharType="separate"/>
        </w:r>
        <w:r>
          <w:t>37</w:t>
        </w:r>
        <w:r>
          <w:fldChar w:fldCharType="end"/>
        </w:r>
      </w:hyperlink>
    </w:p>
    <w:p>
      <w:pPr>
        <w:pStyle w:val="TOC2"/>
        <w:tabs>
          <w:tab w:val="right" w:leader="dot" w:pos="8306"/>
        </w:tabs>
      </w:pPr>
      <w:hyperlink w:anchor="_Toc25639" w:history="1">
        <w:r>
          <w:rPr>
            <w:rFonts w:ascii="仿宋" w:eastAsia="仿宋" w:hAnsi="仿宋" w:cs="仿宋" w:hint="eastAsia"/>
            <w:lang w:eastAsia="zh-CN"/>
          </w:rPr>
          <w:t>(四)、优化成本管理</w:t>
        </w:r>
        <w:r>
          <w:tab/>
        </w:r>
        <w:r>
          <w:fldChar w:fldCharType="begin"/>
        </w:r>
        <w:r>
          <w:instrText xml:space="preserve"> PAGEREF _Toc25639 \h </w:instrText>
        </w:r>
        <w:r>
          <w:fldChar w:fldCharType="separate"/>
        </w:r>
        <w:r>
          <w:t>39</w:t>
        </w:r>
        <w:r>
          <w:fldChar w:fldCharType="end"/>
        </w:r>
      </w:hyperlink>
    </w:p>
    <w:p>
      <w:pPr>
        <w:pStyle w:val="TOC1"/>
        <w:tabs>
          <w:tab w:val="right" w:leader="dot" w:pos="8306"/>
        </w:tabs>
      </w:pPr>
      <w:hyperlink w:anchor="_Toc18633" w:history="1">
        <w:r>
          <w:rPr>
            <w:rFonts w:ascii="仿宋" w:eastAsia="仿宋" w:hAnsi="仿宋" w:cs="仿宋" w:hint="eastAsia"/>
            <w:lang w:eastAsia="zh-CN"/>
          </w:rPr>
          <w:t>十二、铸件项目经营效益</w:t>
        </w:r>
        <w:r>
          <w:tab/>
        </w:r>
        <w:r>
          <w:fldChar w:fldCharType="begin"/>
        </w:r>
        <w:r>
          <w:instrText xml:space="preserve"> PAGEREF _Toc18633 \h </w:instrText>
        </w:r>
        <w:r>
          <w:fldChar w:fldCharType="separate"/>
        </w:r>
        <w:r>
          <w:t>40</w:t>
        </w:r>
        <w:r>
          <w:fldChar w:fldCharType="end"/>
        </w:r>
      </w:hyperlink>
    </w:p>
    <w:p>
      <w:pPr>
        <w:pStyle w:val="TOC2"/>
        <w:tabs>
          <w:tab w:val="right" w:leader="dot" w:pos="8306"/>
        </w:tabs>
      </w:pPr>
      <w:hyperlink w:anchor="_Toc11679" w:history="1">
        <w:r>
          <w:rPr>
            <w:rFonts w:ascii="仿宋" w:eastAsia="仿宋" w:hAnsi="仿宋" w:cs="仿宋" w:hint="eastAsia"/>
            <w:lang w:eastAsia="zh-CN"/>
          </w:rPr>
          <w:t>(一)、经济评价财务测算</w:t>
        </w:r>
        <w:r>
          <w:tab/>
        </w:r>
        <w:r>
          <w:fldChar w:fldCharType="begin"/>
        </w:r>
        <w:r>
          <w:instrText xml:space="preserve"> PAGEREF _Toc11679 \h </w:instrText>
        </w:r>
        <w:r>
          <w:fldChar w:fldCharType="separate"/>
        </w:r>
        <w:r>
          <w:t>40</w:t>
        </w:r>
        <w:r>
          <w:fldChar w:fldCharType="end"/>
        </w:r>
      </w:hyperlink>
    </w:p>
    <w:p>
      <w:pPr>
        <w:pStyle w:val="TOC2"/>
        <w:tabs>
          <w:tab w:val="right" w:leader="dot" w:pos="8306"/>
        </w:tabs>
      </w:pPr>
      <w:hyperlink w:anchor="_Toc20061" w:history="1">
        <w:r>
          <w:rPr>
            <w:rFonts w:ascii="仿宋" w:eastAsia="仿宋" w:hAnsi="仿宋" w:cs="仿宋" w:hint="eastAsia"/>
            <w:lang w:eastAsia="zh-CN"/>
          </w:rPr>
          <w:t>(二)、铸件项目盈利能力分析</w:t>
        </w:r>
        <w:r>
          <w:tab/>
        </w:r>
        <w:r>
          <w:fldChar w:fldCharType="begin"/>
        </w:r>
        <w:r>
          <w:instrText xml:space="preserve"> PAGEREF _Toc20061 \h </w:instrText>
        </w:r>
        <w:r>
          <w:fldChar w:fldCharType="separate"/>
        </w:r>
        <w:r>
          <w:t>41</w:t>
        </w:r>
        <w:r>
          <w:fldChar w:fldCharType="end"/>
        </w:r>
      </w:hyperlink>
    </w:p>
    <w:p>
      <w:pPr>
        <w:pStyle w:val="TOC1"/>
        <w:tabs>
          <w:tab w:val="right" w:leader="dot" w:pos="8306"/>
        </w:tabs>
      </w:pPr>
      <w:hyperlink w:anchor="_Toc10263" w:history="1">
        <w:r>
          <w:rPr>
            <w:rFonts w:ascii="仿宋" w:eastAsia="仿宋" w:hAnsi="仿宋" w:cs="仿宋" w:hint="eastAsia"/>
            <w:lang w:eastAsia="zh-CN"/>
          </w:rPr>
          <w:t>十三、铸件项目治理与监督</w:t>
        </w:r>
        <w:r>
          <w:tab/>
        </w:r>
        <w:r>
          <w:fldChar w:fldCharType="begin"/>
        </w:r>
        <w:r>
          <w:instrText xml:space="preserve"> PAGEREF _Toc10263 \h </w:instrText>
        </w:r>
        <w:r>
          <w:fldChar w:fldCharType="separate"/>
        </w:r>
        <w:r>
          <w:t>42</w:t>
        </w:r>
        <w:r>
          <w:fldChar w:fldCharType="end"/>
        </w:r>
      </w:hyperlink>
    </w:p>
    <w:p>
      <w:pPr>
        <w:pStyle w:val="TOC2"/>
        <w:tabs>
          <w:tab w:val="right" w:leader="dot" w:pos="8306"/>
        </w:tabs>
      </w:pPr>
      <w:hyperlink w:anchor="_Toc10749" w:history="1">
        <w:r>
          <w:rPr>
            <w:rFonts w:ascii="仿宋" w:eastAsia="仿宋" w:hAnsi="仿宋" w:cs="仿宋" w:hint="eastAsia"/>
            <w:lang w:eastAsia="zh-CN"/>
          </w:rPr>
          <w:t>(一)、铸件项目治理结构</w:t>
        </w:r>
        <w:r>
          <w:tab/>
        </w:r>
        <w:r>
          <w:fldChar w:fldCharType="begin"/>
        </w:r>
        <w:r>
          <w:instrText xml:space="preserve"> PAGEREF _Toc10749 \h </w:instrText>
        </w:r>
        <w:r>
          <w:fldChar w:fldCharType="separate"/>
        </w:r>
        <w:r>
          <w:t>42</w:t>
        </w:r>
        <w:r>
          <w:fldChar w:fldCharType="end"/>
        </w:r>
      </w:hyperlink>
    </w:p>
    <w:p>
      <w:pPr>
        <w:pStyle w:val="TOC2"/>
        <w:tabs>
          <w:tab w:val="right" w:leader="dot" w:pos="8306"/>
        </w:tabs>
      </w:pPr>
      <w:hyperlink w:anchor="_Toc28221" w:history="1">
        <w:r>
          <w:rPr>
            <w:rFonts w:ascii="仿宋" w:eastAsia="仿宋" w:hAnsi="仿宋" w:cs="仿宋" w:hint="eastAsia"/>
            <w:lang w:eastAsia="zh-CN"/>
          </w:rPr>
          <w:t>(二)、监督与审计</w:t>
        </w:r>
        <w:r>
          <w:tab/>
        </w:r>
        <w:r>
          <w:fldChar w:fldCharType="begin"/>
        </w:r>
        <w:r>
          <w:instrText xml:space="preserve"> PAGEREF _Toc28221 \h </w:instrText>
        </w:r>
        <w:r>
          <w:fldChar w:fldCharType="separate"/>
        </w:r>
        <w:r>
          <w:t>43</w:t>
        </w:r>
        <w:r>
          <w:fldChar w:fldCharType="end"/>
        </w:r>
      </w:hyperlink>
    </w:p>
    <w:p>
      <w:pPr>
        <w:pStyle w:val="TOC1"/>
        <w:tabs>
          <w:tab w:val="right" w:leader="dot" w:pos="8306"/>
        </w:tabs>
      </w:pPr>
      <w:hyperlink w:anchor="_Toc7699" w:history="1">
        <w:r>
          <w:rPr>
            <w:rFonts w:ascii="仿宋" w:eastAsia="仿宋" w:hAnsi="仿宋" w:cs="仿宋" w:hint="eastAsia"/>
            <w:lang w:eastAsia="zh-CN"/>
          </w:rPr>
          <w:t>十四、供应链管理</w:t>
        </w:r>
        <w:r>
          <w:tab/>
        </w:r>
        <w:r>
          <w:fldChar w:fldCharType="begin"/>
        </w:r>
        <w:r>
          <w:instrText xml:space="preserve"> PAGEREF _Toc7699 \h </w:instrText>
        </w:r>
        <w:r>
          <w:fldChar w:fldCharType="separate"/>
        </w:r>
        <w:r>
          <w:t>45</w:t>
        </w:r>
        <w:r>
          <w:fldChar w:fldCharType="end"/>
        </w:r>
      </w:hyperlink>
    </w:p>
    <w:p>
      <w:pPr>
        <w:pStyle w:val="TOC2"/>
        <w:tabs>
          <w:tab w:val="right" w:leader="dot" w:pos="8306"/>
        </w:tabs>
      </w:pPr>
      <w:hyperlink w:anchor="_Toc18819" w:history="1">
        <w:r>
          <w:rPr>
            <w:rFonts w:ascii="仿宋" w:eastAsia="仿宋" w:hAnsi="仿宋" w:cs="仿宋" w:hint="eastAsia"/>
            <w:lang w:eastAsia="zh-CN"/>
          </w:rPr>
          <w:t>(一)、供应链战略规划</w:t>
        </w:r>
        <w:r>
          <w:tab/>
        </w:r>
        <w:r>
          <w:fldChar w:fldCharType="begin"/>
        </w:r>
        <w:r>
          <w:instrText xml:space="preserve"> PAGEREF _Toc18819 \h </w:instrText>
        </w:r>
        <w:r>
          <w:fldChar w:fldCharType="separate"/>
        </w:r>
        <w:r>
          <w:t>45</w:t>
        </w:r>
        <w:r>
          <w:fldChar w:fldCharType="end"/>
        </w:r>
      </w:hyperlink>
    </w:p>
    <w:p>
      <w:pPr>
        <w:pStyle w:val="TOC2"/>
        <w:tabs>
          <w:tab w:val="right" w:leader="dot" w:pos="8306"/>
        </w:tabs>
      </w:pPr>
      <w:hyperlink w:anchor="_Toc17483" w:history="1">
        <w:r>
          <w:rPr>
            <w:rFonts w:ascii="仿宋" w:eastAsia="仿宋" w:hAnsi="仿宋" w:cs="仿宋" w:hint="eastAsia"/>
            <w:lang w:eastAsia="zh-CN"/>
          </w:rPr>
          <w:t>(二)、供应商选择与合作</w:t>
        </w:r>
        <w:r>
          <w:tab/>
        </w:r>
        <w:r>
          <w:fldChar w:fldCharType="begin"/>
        </w:r>
        <w:r>
          <w:instrText xml:space="preserve"> PAGEREF _Toc17483 \h </w:instrText>
        </w:r>
        <w:r>
          <w:fldChar w:fldCharType="separate"/>
        </w:r>
        <w:r>
          <w:t>46</w:t>
        </w:r>
        <w:r>
          <w:fldChar w:fldCharType="end"/>
        </w:r>
      </w:hyperlink>
    </w:p>
    <w:p>
      <w:pPr>
        <w:pStyle w:val="TOC2"/>
        <w:tabs>
          <w:tab w:val="right" w:leader="dot" w:pos="8306"/>
        </w:tabs>
      </w:pPr>
      <w:hyperlink w:anchor="_Toc4827" w:history="1">
        <w:r>
          <w:rPr>
            <w:rFonts w:ascii="仿宋" w:eastAsia="仿宋" w:hAnsi="仿宋" w:cs="仿宋" w:hint="eastAsia"/>
            <w:lang w:eastAsia="zh-CN"/>
          </w:rPr>
          <w:t>(三)、物流与库存管理</w:t>
        </w:r>
        <w:r>
          <w:tab/>
        </w:r>
        <w:r>
          <w:fldChar w:fldCharType="begin"/>
        </w:r>
        <w:r>
          <w:instrText xml:space="preserve"> PAGEREF _Toc4827 \h </w:instrText>
        </w:r>
        <w:r>
          <w:fldChar w:fldCharType="separate"/>
        </w:r>
        <w:r>
          <w:t>47</w:t>
        </w:r>
        <w:r>
          <w:fldChar w:fldCharType="end"/>
        </w:r>
      </w:hyperlink>
    </w:p>
    <w:p>
      <w:pPr>
        <w:pStyle w:val="TOC1"/>
        <w:tabs>
          <w:tab w:val="right" w:leader="dot" w:pos="8306"/>
        </w:tabs>
      </w:pPr>
      <w:hyperlink w:anchor="_Toc2016" w:history="1">
        <w:r>
          <w:rPr>
            <w:rFonts w:ascii="仿宋" w:eastAsia="仿宋" w:hAnsi="仿宋" w:cs="仿宋" w:hint="eastAsia"/>
            <w:lang w:eastAsia="zh-CN"/>
          </w:rPr>
          <w:t>十五、利益相关者分析与沟通计划</w:t>
        </w:r>
        <w:r>
          <w:tab/>
        </w:r>
        <w:r>
          <w:fldChar w:fldCharType="begin"/>
        </w:r>
        <w:r>
          <w:instrText xml:space="preserve"> PAGEREF _Toc2016 \h </w:instrText>
        </w:r>
        <w:r>
          <w:fldChar w:fldCharType="separate"/>
        </w:r>
        <w:r>
          <w:t>49</w:t>
        </w:r>
        <w:r>
          <w:fldChar w:fldCharType="end"/>
        </w:r>
      </w:hyperlink>
    </w:p>
    <w:p>
      <w:pPr>
        <w:pStyle w:val="TOC2"/>
        <w:tabs>
          <w:tab w:val="right" w:leader="dot" w:pos="8306"/>
        </w:tabs>
      </w:pPr>
      <w:hyperlink w:anchor="_Toc28256" w:history="1">
        <w:r>
          <w:rPr>
            <w:rFonts w:ascii="仿宋" w:eastAsia="仿宋" w:hAnsi="仿宋" w:cs="仿宋" w:hint="eastAsia"/>
            <w:lang w:eastAsia="zh-CN"/>
          </w:rPr>
          <w:t>(一)、利益相关者分析</w:t>
        </w:r>
        <w:r>
          <w:tab/>
        </w:r>
        <w:r>
          <w:fldChar w:fldCharType="begin"/>
        </w:r>
        <w:r>
          <w:instrText xml:space="preserve"> PAGEREF _Toc28256 \h </w:instrText>
        </w:r>
        <w:r>
          <w:fldChar w:fldCharType="separate"/>
        </w:r>
        <w:r>
          <w:t>49</w:t>
        </w:r>
        <w:r>
          <w:fldChar w:fldCharType="end"/>
        </w:r>
      </w:hyperlink>
    </w:p>
    <w:p>
      <w:pPr>
        <w:pStyle w:val="TOC2"/>
        <w:tabs>
          <w:tab w:val="right" w:leader="dot" w:pos="8306"/>
        </w:tabs>
      </w:pPr>
      <w:hyperlink w:anchor="_Toc29481" w:history="1">
        <w:r>
          <w:rPr>
            <w:rFonts w:ascii="仿宋" w:eastAsia="仿宋" w:hAnsi="仿宋" w:cs="仿宋" w:hint="eastAsia"/>
            <w:lang w:eastAsia="zh-CN"/>
          </w:rPr>
          <w:t>(二)、沟通计划</w:t>
        </w:r>
        <w:r>
          <w:tab/>
        </w:r>
        <w:r>
          <w:fldChar w:fldCharType="begin"/>
        </w:r>
        <w:r>
          <w:instrText xml:space="preserve"> PAGEREF _Toc29481 \h </w:instrText>
        </w:r>
        <w:r>
          <w:fldChar w:fldCharType="separate"/>
        </w:r>
        <w:r>
          <w:t>50</w:t>
        </w:r>
        <w:r>
          <w:fldChar w:fldCharType="end"/>
        </w:r>
      </w:hyperlink>
    </w:p>
    <w:p>
      <w:pPr>
        <w:pStyle w:val="TOC1"/>
        <w:tabs>
          <w:tab w:val="right" w:leader="dot" w:pos="8306"/>
        </w:tabs>
      </w:pPr>
      <w:hyperlink w:anchor="_Toc24871" w:history="1">
        <w:r>
          <w:rPr>
            <w:rFonts w:ascii="仿宋" w:eastAsia="仿宋" w:hAnsi="仿宋" w:cs="仿宋" w:hint="eastAsia"/>
            <w:lang w:eastAsia="zh-CN"/>
          </w:rPr>
          <w:t>十六、质量管理体系</w:t>
        </w:r>
        <w:r>
          <w:tab/>
        </w:r>
        <w:r>
          <w:fldChar w:fldCharType="begin"/>
        </w:r>
        <w:r>
          <w:instrText xml:space="preserve"> PAGEREF _Toc24871 \h </w:instrText>
        </w:r>
        <w:r>
          <w:fldChar w:fldCharType="separate"/>
        </w:r>
        <w:r>
          <w:t>51</w:t>
        </w:r>
        <w:r>
          <w:fldChar w:fldCharType="end"/>
        </w:r>
      </w:hyperlink>
    </w:p>
    <w:p>
      <w:pPr>
        <w:pStyle w:val="TOC2"/>
        <w:tabs>
          <w:tab w:val="right" w:leader="dot" w:pos="8306"/>
        </w:tabs>
      </w:pPr>
      <w:hyperlink w:anchor="_Toc29329" w:history="1">
        <w:r>
          <w:rPr>
            <w:rFonts w:ascii="仿宋" w:eastAsia="仿宋" w:hAnsi="仿宋" w:cs="仿宋" w:hint="eastAsia"/>
            <w:lang w:eastAsia="zh-CN"/>
          </w:rPr>
          <w:t>(一)、质量目标与方针</w:t>
        </w:r>
        <w:r>
          <w:tab/>
        </w:r>
        <w:r>
          <w:fldChar w:fldCharType="begin"/>
        </w:r>
        <w:r>
          <w:instrText xml:space="preserve"> PAGEREF _Toc29329 \h </w:instrText>
        </w:r>
        <w:r>
          <w:fldChar w:fldCharType="separate"/>
        </w:r>
        <w:r>
          <w:t>51</w:t>
        </w:r>
        <w:r>
          <w:fldChar w:fldCharType="end"/>
        </w:r>
      </w:hyperlink>
    </w:p>
    <w:p>
      <w:pPr>
        <w:pStyle w:val="TOC2"/>
        <w:tabs>
          <w:tab w:val="right" w:leader="dot" w:pos="8306"/>
        </w:tabs>
      </w:pPr>
      <w:hyperlink w:anchor="_Toc31446" w:history="1">
        <w:r>
          <w:rPr>
            <w:rFonts w:ascii="仿宋" w:eastAsia="仿宋" w:hAnsi="仿宋" w:cs="仿宋" w:hint="eastAsia"/>
            <w:lang w:eastAsia="zh-CN"/>
          </w:rPr>
          <w:t>(二)、质量管理责任</w:t>
        </w:r>
        <w:r>
          <w:tab/>
        </w:r>
        <w:r>
          <w:fldChar w:fldCharType="begin"/>
        </w:r>
        <w:r>
          <w:instrText xml:space="preserve"> PAGEREF _Toc31446 \h </w:instrText>
        </w:r>
        <w:r>
          <w:fldChar w:fldCharType="separate"/>
        </w:r>
        <w:r>
          <w:t>52</w:t>
        </w:r>
        <w:r>
          <w:fldChar w:fldCharType="end"/>
        </w:r>
      </w:hyperlink>
    </w:p>
    <w:p>
      <w:pPr>
        <w:pStyle w:val="TOC2"/>
        <w:tabs>
          <w:tab w:val="right" w:leader="dot" w:pos="8306"/>
        </w:tabs>
      </w:pPr>
      <w:hyperlink w:anchor="_Toc107" w:history="1">
        <w:r>
          <w:rPr>
            <w:rFonts w:ascii="仿宋" w:eastAsia="仿宋" w:hAnsi="仿宋" w:cs="仿宋" w:hint="eastAsia"/>
            <w:lang w:eastAsia="zh-CN"/>
          </w:rPr>
          <w:t>(三)、质量管理体系文件</w:t>
        </w:r>
        <w:r>
          <w:tab/>
        </w:r>
        <w:r>
          <w:fldChar w:fldCharType="begin"/>
        </w:r>
        <w:r>
          <w:instrText xml:space="preserve"> PAGEREF _Toc107 \h </w:instrText>
        </w:r>
        <w:r>
          <w:fldChar w:fldCharType="separate"/>
        </w:r>
        <w:r>
          <w:t>53</w:t>
        </w:r>
        <w:r>
          <w:fldChar w:fldCharType="end"/>
        </w:r>
      </w:hyperlink>
    </w:p>
    <w:p>
      <w:pPr>
        <w:pStyle w:val="TOC2"/>
        <w:tabs>
          <w:tab w:val="right" w:leader="dot" w:pos="8306"/>
        </w:tabs>
      </w:pPr>
      <w:hyperlink w:anchor="_Toc22706" w:history="1">
        <w:r>
          <w:rPr>
            <w:rFonts w:ascii="仿宋" w:eastAsia="仿宋" w:hAnsi="仿宋" w:cs="仿宋" w:hint="eastAsia"/>
            <w:lang w:eastAsia="zh-CN"/>
          </w:rPr>
          <w:t>(四)、质量培训与教育</w:t>
        </w:r>
        <w:r>
          <w:tab/>
        </w:r>
        <w:r>
          <w:fldChar w:fldCharType="begin"/>
        </w:r>
        <w:r>
          <w:instrText xml:space="preserve"> PAGEREF _Toc22706 \h </w:instrText>
        </w:r>
        <w:r>
          <w:fldChar w:fldCharType="separate"/>
        </w:r>
        <w:r>
          <w:t>55</w:t>
        </w:r>
        <w:r>
          <w:fldChar w:fldCharType="end"/>
        </w:r>
      </w:hyperlink>
    </w:p>
    <w:p>
      <w:pPr>
        <w:pStyle w:val="TOC2"/>
        <w:tabs>
          <w:tab w:val="right" w:leader="dot" w:pos="8306"/>
        </w:tabs>
      </w:pPr>
      <w:hyperlink w:anchor="_Toc2106" w:history="1">
        <w:r>
          <w:rPr>
            <w:rFonts w:ascii="仿宋" w:eastAsia="仿宋" w:hAnsi="仿宋" w:cs="仿宋" w:hint="eastAsia"/>
            <w:lang w:eastAsia="zh-CN"/>
          </w:rPr>
          <w:t>(五)、质量审核与评价</w:t>
        </w:r>
        <w:r>
          <w:tab/>
        </w:r>
        <w:r>
          <w:fldChar w:fldCharType="begin"/>
        </w:r>
        <w:r>
          <w:instrText xml:space="preserve"> PAGEREF _Toc2106 \h </w:instrText>
        </w:r>
        <w:r>
          <w:fldChar w:fldCharType="separate"/>
        </w:r>
        <w:r>
          <w:t>57</w:t>
        </w:r>
        <w:r>
          <w:fldChar w:fldCharType="end"/>
        </w:r>
      </w:hyperlink>
    </w:p>
    <w:p>
      <w:pPr>
        <w:pStyle w:val="TOC2"/>
        <w:tabs>
          <w:tab w:val="right" w:leader="dot" w:pos="8306"/>
        </w:tabs>
      </w:pPr>
      <w:hyperlink w:anchor="_Toc13881" w:history="1">
        <w:r>
          <w:rPr>
            <w:rFonts w:ascii="仿宋" w:eastAsia="仿宋" w:hAnsi="仿宋" w:cs="仿宋" w:hint="eastAsia"/>
            <w:lang w:eastAsia="zh-CN"/>
          </w:rPr>
          <w:t>(六)、不符合与纠正措施</w:t>
        </w:r>
        <w:r>
          <w:tab/>
        </w:r>
        <w:r>
          <w:fldChar w:fldCharType="begin"/>
        </w:r>
        <w:r>
          <w:instrText xml:space="preserve"> PAGEREF _Toc13881 \h </w:instrText>
        </w:r>
        <w:r>
          <w:fldChar w:fldCharType="separate"/>
        </w:r>
        <w:r>
          <w:t>58</w:t>
        </w:r>
        <w:r>
          <w:fldChar w:fldCharType="end"/>
        </w:r>
      </w:hyperlink>
    </w:p>
    <w:p>
      <w:pPr>
        <w:pStyle w:val="TOC1"/>
        <w:tabs>
          <w:tab w:val="right" w:leader="dot" w:pos="8306"/>
        </w:tabs>
      </w:pPr>
      <w:hyperlink w:anchor="_Toc1382" w:history="1">
        <w:r>
          <w:rPr>
            <w:rFonts w:ascii="仿宋" w:eastAsia="仿宋" w:hAnsi="仿宋" w:cs="仿宋" w:hint="eastAsia"/>
            <w:lang w:eastAsia="zh-CN"/>
          </w:rPr>
          <w:t>十七、铸件项目工程方案分析</w:t>
        </w:r>
        <w:r>
          <w:tab/>
        </w:r>
        <w:r>
          <w:fldChar w:fldCharType="begin"/>
        </w:r>
        <w:r>
          <w:instrText xml:space="preserve"> PAGEREF _Toc1382 \h </w:instrText>
        </w:r>
        <w:r>
          <w:fldChar w:fldCharType="separate"/>
        </w:r>
        <w:r>
          <w:t>59</w:t>
        </w:r>
        <w:r>
          <w:fldChar w:fldCharType="end"/>
        </w:r>
      </w:hyperlink>
    </w:p>
    <w:p>
      <w:pPr>
        <w:pStyle w:val="TOC2"/>
        <w:tabs>
          <w:tab w:val="right" w:leader="dot" w:pos="8306"/>
        </w:tabs>
      </w:pPr>
      <w:hyperlink w:anchor="_Toc8078" w:history="1">
        <w:r>
          <w:rPr>
            <w:rFonts w:ascii="仿宋" w:eastAsia="仿宋" w:hAnsi="仿宋" w:cs="仿宋" w:hint="eastAsia"/>
            <w:lang w:eastAsia="zh-CN"/>
          </w:rPr>
          <w:t>(一)、建筑工程设计原则</w:t>
        </w:r>
        <w:r>
          <w:tab/>
        </w:r>
        <w:r>
          <w:fldChar w:fldCharType="begin"/>
        </w:r>
        <w:r>
          <w:instrText xml:space="preserve"> PAGEREF _Toc8078 \h </w:instrText>
        </w:r>
        <w:r>
          <w:fldChar w:fldCharType="separate"/>
        </w:r>
        <w:r>
          <w:t>59</w:t>
        </w:r>
        <w:r>
          <w:fldChar w:fldCharType="end"/>
        </w:r>
      </w:hyperlink>
    </w:p>
    <w:p>
      <w:pPr>
        <w:pStyle w:val="TOC2"/>
        <w:tabs>
          <w:tab w:val="right" w:leader="dot" w:pos="8306"/>
        </w:tabs>
      </w:pPr>
      <w:hyperlink w:anchor="_Toc16506" w:history="1">
        <w:r>
          <w:rPr>
            <w:rFonts w:ascii="仿宋" w:eastAsia="仿宋" w:hAnsi="仿宋" w:cs="仿宋" w:hint="eastAsia"/>
            <w:lang w:eastAsia="zh-CN"/>
          </w:rPr>
          <w:t>(二)、土建工程建设指标</w:t>
        </w:r>
        <w:r>
          <w:tab/>
        </w:r>
        <w:r>
          <w:fldChar w:fldCharType="begin"/>
        </w:r>
        <w:r>
          <w:instrText xml:space="preserve"> PAGEREF _Toc16506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42"/>
      <w:r>
        <w:rPr>
          <w:rFonts w:ascii="仿宋" w:eastAsia="仿宋" w:hAnsi="仿宋" w:cs="仿宋" w:hint="eastAsia"/>
          <w:sz w:val="28"/>
          <w:lang w:eastAsia="zh-CN"/>
        </w:rPr>
        <w:t>一、铸件项目文档管理</w:t>
      </w:r>
      <w:bookmarkEnd w:id="2"/>
    </w:p>
    <w:p>
      <w:pPr>
        <w:pStyle w:val="Heading2"/>
        <w:rPr>
          <w:rFonts w:ascii="仿宋" w:eastAsia="仿宋" w:hAnsi="仿宋" w:cs="仿宋" w:hint="eastAsia"/>
          <w:lang w:eastAsia="zh-CN"/>
        </w:rPr>
      </w:pPr>
      <w:bookmarkStart w:id="3" w:name="_Toc312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铸件项目高度重视文档的质量和准确性，以支持铸件项目的各项活动和决策。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文档的编制始于铸件项目计划的初期，我们制定了详细的文档编制计划，明确了每个文档的内容、格式和编写责任人。在铸件项目启动阶段，我们首先编制了铸件项目章程，明确定义了铸件项目的目标、范围、风险等关键要素。随后，铸件项目团队根据计划陆续编制了需求文档、设计文档、测试文档等各类文档，确保铸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铸件项目管理中的重要环节，旨在确保铸件项目文档符合质量标准和铸件项目需求。在铸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除了内部审查，我们还进行了外部审查，邀请铸件项目相关利益方和专业领域的专家对文档进行独立审查。这有助于获取更全面、客观的反馈，确保铸件项目文档不仅符合内部标准，也满足外部需求。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铸件项目在文档编制与审查方面建立了严格的管理机制，通过规范的流程和多维度的审查，确保铸件项目文档的质量、准确性和可靠性，为铸件项目的顺利推进提供了有力支持。</w:t>
      </w:r>
    </w:p>
    <w:p>
      <w:pPr>
        <w:pStyle w:val="Heading2"/>
        <w:ind w:firstLine="560" w:firstLineChars="200"/>
        <w:rPr>
          <w:rFonts w:ascii="仿宋" w:eastAsia="仿宋" w:hAnsi="仿宋" w:cs="仿宋" w:hint="eastAsia"/>
          <w:sz w:val="28"/>
          <w:lang w:eastAsia="zh-CN"/>
        </w:rPr>
      </w:pPr>
      <w:bookmarkStart w:id="4" w:name="_Toc182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我们通过多渠道发布文档，包括电子邮件、铸件项目管理平台、内部网站等，以满足不同团队成员的偏好和需求。多渠道发布确保了信息的全面覆盖。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我们采用了精细的权限控制，确保只有授权人员可以访问敏感信息。这种安全措施保护了铸件项目文档的机密性，防止了未经授权的信息泄露。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5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文档存档与归档是铸件项目生命周期中一个至关重要的环节，直接关系到铸件项目信息的长期保存和历史记录的完整性。在铸件项目中，我们实施了一系列有效的文档存档与归档管理策略：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97"/>
      <w:r>
        <w:rPr>
          <w:rFonts w:ascii="仿宋" w:eastAsia="仿宋" w:hAnsi="仿宋" w:cs="仿宋" w:hint="eastAsia"/>
          <w:sz w:val="28"/>
          <w:lang w:eastAsia="zh-CN"/>
        </w:rPr>
        <w:t>二、铸件项目土建工程</w:t>
      </w:r>
      <w:bookmarkEnd w:id="6"/>
    </w:p>
    <w:p>
      <w:pPr>
        <w:pStyle w:val="Heading2"/>
        <w:rPr>
          <w:rFonts w:ascii="仿宋" w:eastAsia="仿宋" w:hAnsi="仿宋" w:cs="仿宋" w:hint="eastAsia"/>
          <w:lang w:eastAsia="zh-CN"/>
        </w:rPr>
      </w:pPr>
      <w:bookmarkStart w:id="7" w:name="_Toc1701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在铸件项目的建筑工程设计中，我们将秉承一系列重要的设计原则，以确保铸件项目建筑在功能、美观、可持续性等方面达到最佳效果。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首要原则是确保建筑的功能性得到最大化的发挥。我们将充分理解铸件项目的实际需求，合理布局各个功能区域，保证建筑在满足业务需求的同时，提供高效的工作环境。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在建筑设计中，我们将综合考虑建设和运营成本。通过精细的经济效益分析，确保设计方案在高效利用资源的同时，对铸件项目的长期盈利能力有积极的贡献。</w:t>
      </w:r>
    </w:p>
    <w:p>
      <w:pPr>
        <w:pStyle w:val="Heading2"/>
        <w:ind w:firstLine="560" w:firstLineChars="200"/>
        <w:rPr>
          <w:rFonts w:ascii="仿宋" w:eastAsia="仿宋" w:hAnsi="仿宋" w:cs="仿宋" w:hint="eastAsia"/>
          <w:sz w:val="28"/>
          <w:lang w:eastAsia="zh-CN"/>
        </w:rPr>
      </w:pPr>
      <w:bookmarkStart w:id="8" w:name="_Toc3134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的土建工程设计中，我们将精准设定设计年限，结合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44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343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本期工程铸件项目预计总建筑面积XXX平方米，其中：计容建筑面积XXX平方米，计划建筑工程投资XX万元，占铸件项目总投资的XX%。</w:t>
      </w:r>
    </w:p>
    <w:p>
      <w:pPr>
        <w:pStyle w:val="Heading1"/>
        <w:ind w:firstLine="560" w:firstLineChars="200"/>
        <w:rPr>
          <w:rFonts w:ascii="仿宋" w:eastAsia="仿宋" w:hAnsi="仿宋" w:cs="仿宋" w:hint="eastAsia"/>
          <w:sz w:val="28"/>
          <w:lang w:eastAsia="zh-CN"/>
        </w:rPr>
      </w:pPr>
      <w:bookmarkStart w:id="11" w:name="_Toc1038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96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铸件项目的主要产品是XXXX，预计年产值为XXX万元。这一产品在市场中占据着重要的地位，其广泛的应用范围使得该铸件项目的市场前景非常广阔。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件项目的xxx产品作为重要的原材料之一，将在多个领域发挥关键作用。其在建筑、交通、能源等方面的广泛应用将为整个产业链提供强大的支持，形成产业协同效应。铸件项目的年产值XXX万XXX万XXX万万元不仅反映了其在市场上的巨大潜力，更预示着它对国民经济的积极贡献。这种关联度高、涉及面广的产业关系，使得该铸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64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总征地面积为XXXX平方米，相当于约XX.XX亩，其中净用地面积为XXXX平方米，红线范围内相当于约XX.XX亩。这一用地规模充分考虑了铸件项目的建设需求，保障了铸件项目在合适的空间内得以充分发展。铸件项目规划的总建筑面积为XXXX平方米，其中主体工程建设占XXXX平方米，计容建筑面积达XXXX平方米。预计建筑工程的投资将达到XXXX万元，为铸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计划购置的设备共计XXXX台（套），设备购置费用为XXXX万元。这一设备购置计划充分考虑到铸件项目的生产需求和技术要求，确保了铸件项目在生产运营中具备先进的技术装备和高效的生产能力。设备的合理配置将为铸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计划总投资为XXXX万元，预计年实现营业收入为XXXX万元。这一产能规模的设定旨在确保铸件项目能够在投资与回报之间取得平衡，实现长期可持续的发展。铸件项目的总投资充分考虑到各个方面的需求，包括用地建设、设备购置等多个环节，以确保铸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884"/>
      <w:r>
        <w:rPr>
          <w:rFonts w:ascii="仿宋" w:eastAsia="仿宋" w:hAnsi="仿宋" w:cs="仿宋" w:hint="eastAsia"/>
          <w:sz w:val="28"/>
          <w:lang w:eastAsia="zh-CN"/>
        </w:rPr>
        <w:t>四、铸件项目绩效评估</w:t>
      </w:r>
      <w:bookmarkEnd w:id="14"/>
    </w:p>
    <w:p>
      <w:pPr>
        <w:pStyle w:val="Heading2"/>
        <w:rPr>
          <w:rFonts w:ascii="仿宋" w:eastAsia="仿宋" w:hAnsi="仿宋" w:cs="仿宋" w:hint="eastAsia"/>
          <w:lang w:eastAsia="zh-CN"/>
        </w:rPr>
      </w:pPr>
      <w:bookmarkStart w:id="15" w:name="_Toc1883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在铸件项目中，我们设计了一套全面的绩效评估指标，以确保铸件项目的可控和成功交付。这些指标跨足铸件项目目标、成本、进度和质量等多个维度，为我们提供了全面洞察铸件项目的健康状况。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目标达成率是我们关注的首要指标。我们设定了明确的目标，并通过定期监测和评估，迅速发现并应对潜在的目标偏差。这为铸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进度作为关键的绩效指标之一，得到了精心的关注。我们制定了详细的铸件项目进度计划，并设立了进度符合度指标，确保实际进度与计划进度保持一致。这使我们能够快速发现和解决潜在的进度问题，保持铸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件项目绩效的不可或缺的一环。我们引入了一系列的质量标准和客户满意度指标，以确保铸件项目交付的成果在质量上达到或超越预期水平。通过持续监测这些指标，我们努力提升铸件项目整体质量水平，为铸件项目的成功交付提供有力保障。通过这些科学且全面的绩效评估，我们能够更好地引导铸件项目的持续改进，确保铸件项目目标的顺利达成。</w:t>
      </w:r>
    </w:p>
    <w:p>
      <w:pPr>
        <w:pStyle w:val="Heading2"/>
        <w:ind w:firstLine="560" w:firstLineChars="200"/>
        <w:rPr>
          <w:rFonts w:ascii="仿宋" w:eastAsia="仿宋" w:hAnsi="仿宋" w:cs="仿宋" w:hint="eastAsia"/>
          <w:sz w:val="28"/>
          <w:lang w:eastAsia="zh-CN"/>
        </w:rPr>
      </w:pPr>
      <w:bookmarkStart w:id="16" w:name="_Toc1546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绩效评估是铸件项目中的关键环节，为确保铸件项目达到预期目标，我们采用了多层次、多维度的绩效评估方法。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铸件项目的战略目标对齐，确保每个决策和行动都与铸件项目整体目标保持一致。团队会定期召开战略对齐会议，审视当前工作与铸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铸件项目进度、质量、成本和风险等方面。这些指标通过数据收集和分析，为铸件项目管理团队提供了客观的评估依据。例如，我们通过铸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绩效评估不仅仅停留在铸件项目内部，还考虑了铸件项目对外部环境的影响。我们定期进行干系人满意度调查，以了解各利益相关方对铸件项目的期望和满意度，并及时做出调整。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这种多层次、多角度的绩效评估方法，使得我们能够全面了解铸件项目的运行状态，及时做出调整，确保铸件项目在不断变化的环境中保持稳健前行。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787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为了确保铸件项目的有效管理和不断优化，我们采用了精心设计的绩效评估周期。这个周期旨在实现灵活、实时和全面的评估，以适应铸件项目执行中的各种挑战。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铸件项目的不同需求，分为短期、中期和长期。短期评估关注每个迭代或工作周期，以及时发现和解决当前任务中的问题。中期评估涵盖几个迭代，深入了解整体铸件项目的趋势和性能。长期评估则着眼于整个铸件项目阶段，确保铸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铸件项目管理工具和协作平台，团队成员能够随时更新和分享铸件项目数据。这种实时性的反馈机制使我们能够及时察觉潜在问题，快速调整，保持铸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铸件项目的决策制定密不可分。每个周期的铸件项目回顾会议成为集体总结经验、识别问题深层次原因并找到创新解决方案的平台。这种定期的反思与调整机制使铸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88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585"/>
      <w:r>
        <w:rPr>
          <w:rFonts w:ascii="仿宋" w:eastAsia="仿宋" w:hAnsi="仿宋" w:cs="仿宋" w:hint="eastAsia"/>
          <w:lang w:eastAsia="zh-CN"/>
        </w:rPr>
        <w:t>(一)、铸件行业分析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铸件行业一直以来都是市场的关注焦点。行业内的发展趋势、竞争态势以及潜在机会都对铸件项目的推进产生深远的影响。通过深入研究行业的整体概貌，我们将更好地理解行业的核心特征，为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件行业，技术一直是推动创新和发展的关键因素。我们将对当前技术趋势进行详尽分析，包括但不限于人工智能、大数据应用、先进制造技术等。这有助于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铸件项目成功的基础。我们将对主要竞争对手进行深入研究，包括其市场份额、产品特点、市场定位等。通过全面了解竞争对手的优势和劣势，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508"/>
      <w:r>
        <w:rPr>
          <w:rFonts w:ascii="仿宋" w:eastAsia="仿宋" w:hAnsi="仿宋" w:cs="仿宋" w:hint="eastAsia"/>
          <w:sz w:val="28"/>
          <w:lang w:eastAsia="zh-CN"/>
        </w:rPr>
        <w:t>(二)、铸件市场分析预测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通过对市场规模的深入调研，我们将预测铸件市场未来的增长趋势。这包括市场的整体规模、各细分领域的发展趋势等。铸件项目可以根据市场的扩张速度和潜在机会，制定更符合市场需求的发展策略。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了解消费者的需求是市场分析的核心。我们将通过调查研究，深入挖掘目标消费者的需求特点、购买习惯以及对产品和服务的期望。这有助于铸件项目更好地定位目标市场，提供更符合消费者期待的解决方案。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铸件项目实施过程中需要充分考虑的因素。我们将对市场风险进行全面评估，包括但不限于政策法规风险、市场竞争风险、技术变革风险等。通过对潜在风险的深入分析，铸件项目可以制定相应的风险缓解策略，降低不确定性对铸件项目的影响。</w:t>
      </w:r>
    </w:p>
    <w:p>
      <w:pPr>
        <w:pStyle w:val="Heading1"/>
        <w:ind w:firstLine="560" w:firstLineChars="200"/>
        <w:rPr>
          <w:rFonts w:ascii="仿宋" w:eastAsia="仿宋" w:hAnsi="仿宋" w:cs="仿宋" w:hint="eastAsia"/>
          <w:sz w:val="28"/>
          <w:lang w:eastAsia="zh-CN"/>
        </w:rPr>
      </w:pPr>
      <w:bookmarkStart w:id="21" w:name="_Toc24754"/>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10613"/>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铸件项目的技术管理特点体现在其创新导向。通过引入最先进的技术趋势和解决方案，铸件项目致力于提升科技含量、提高质量和效率水平。这意味着我们将采用最新的工具和方法，确保铸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铸件项目技术管理的显著特征。通过整合不同领域的技术资源，我们实现了跨学科的协同工作。这有助于优化技术架构，提高整体效能。此外，整合性策略还促进了不同技术团队之间的紧密沟通和高效合作，确保铸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铸件项目所采用的技术。通过不断优化技术方案，铸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https://d.book118.com/087043122143006025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F3956"/>
    <w:rsid w:val="184F39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43122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2023-12-12T20:38:00Z</dcterms:created>
  <dcterms:modified xsi:type="dcterms:W3CDTF">2023-12-12T20:38:32Z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85FD298630D04DB68670E3BA6E9D72FC_11</vt:lpwstr>
  </property>
  <property fmtid="{D5CDD505-2E9C-101B-9397-08002B2CF9AE}" pid="3" name="KSOProductBuildVer">
    <vt:lpwstr>2052-12.1.0.15990</vt:lpwstr>
  </property>
</Properties>
</file>