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现场水质仪器项目计划设计方案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3" w:history="1">
        <w:r>
          <w:rPr>
            <w:rFonts w:ascii="仿宋" w:eastAsia="仿宋" w:hAnsi="仿宋" w:cs="仿宋" w:hint="eastAsia"/>
            <w:lang w:eastAsia="zh-CN"/>
          </w:rPr>
          <w:t>前言</w:t>
        </w:r>
        <w:r>
          <w:tab/>
        </w:r>
        <w:r>
          <w:fldChar w:fldCharType="begin"/>
        </w:r>
        <w:r>
          <w:instrText xml:space="preserve"> PAGEREF _Toc5293 \h </w:instrText>
        </w:r>
        <w:r>
          <w:fldChar w:fldCharType="separate"/>
        </w:r>
        <w:r>
          <w:t>3</w:t>
        </w:r>
        <w:r>
          <w:fldChar w:fldCharType="end"/>
        </w:r>
      </w:hyperlink>
    </w:p>
    <w:p>
      <w:pPr>
        <w:pStyle w:val="TOC1"/>
        <w:tabs>
          <w:tab w:val="right" w:leader="dot" w:pos="8306"/>
        </w:tabs>
      </w:pPr>
      <w:hyperlink w:anchor="_Toc4046" w:history="1">
        <w:r>
          <w:rPr>
            <w:rFonts w:ascii="仿宋" w:eastAsia="仿宋" w:hAnsi="仿宋" w:cs="仿宋" w:hint="eastAsia"/>
            <w:lang w:eastAsia="zh-CN"/>
          </w:rPr>
          <w:t>一、现场水质仪器项目危机管理</w:t>
        </w:r>
        <w:r>
          <w:tab/>
        </w:r>
        <w:r>
          <w:fldChar w:fldCharType="begin"/>
        </w:r>
        <w:r>
          <w:instrText xml:space="preserve"> PAGEREF _Toc4046 \h </w:instrText>
        </w:r>
        <w:r>
          <w:fldChar w:fldCharType="separate"/>
        </w:r>
        <w:r>
          <w:t>3</w:t>
        </w:r>
        <w:r>
          <w:fldChar w:fldCharType="end"/>
        </w:r>
      </w:hyperlink>
    </w:p>
    <w:p>
      <w:pPr>
        <w:pStyle w:val="TOC2"/>
        <w:tabs>
          <w:tab w:val="right" w:leader="dot" w:pos="8306"/>
        </w:tabs>
      </w:pPr>
      <w:hyperlink w:anchor="_Toc27311" w:history="1">
        <w:r>
          <w:rPr>
            <w:rFonts w:ascii="仿宋" w:eastAsia="仿宋" w:hAnsi="仿宋" w:cs="仿宋" w:hint="eastAsia"/>
            <w:lang w:eastAsia="zh-CN"/>
          </w:rPr>
          <w:t>(一)、危机预警与识别</w:t>
        </w:r>
        <w:r>
          <w:tab/>
        </w:r>
        <w:r>
          <w:fldChar w:fldCharType="begin"/>
        </w:r>
        <w:r>
          <w:instrText xml:space="preserve"> PAGEREF _Toc27311 \h </w:instrText>
        </w:r>
        <w:r>
          <w:fldChar w:fldCharType="separate"/>
        </w:r>
        <w:r>
          <w:t>3</w:t>
        </w:r>
        <w:r>
          <w:fldChar w:fldCharType="end"/>
        </w:r>
      </w:hyperlink>
    </w:p>
    <w:p>
      <w:pPr>
        <w:pStyle w:val="TOC2"/>
        <w:tabs>
          <w:tab w:val="right" w:leader="dot" w:pos="8306"/>
        </w:tabs>
      </w:pPr>
      <w:hyperlink w:anchor="_Toc3373" w:history="1">
        <w:r>
          <w:rPr>
            <w:rFonts w:ascii="仿宋" w:eastAsia="仿宋" w:hAnsi="仿宋" w:cs="仿宋" w:hint="eastAsia"/>
            <w:lang w:eastAsia="zh-CN"/>
          </w:rPr>
          <w:t>(二)、危机应对与恢复</w:t>
        </w:r>
        <w:r>
          <w:tab/>
        </w:r>
        <w:r>
          <w:fldChar w:fldCharType="begin"/>
        </w:r>
        <w:r>
          <w:instrText xml:space="preserve"> PAGEREF _Toc3373 \h </w:instrText>
        </w:r>
        <w:r>
          <w:fldChar w:fldCharType="separate"/>
        </w:r>
        <w:r>
          <w:t>4</w:t>
        </w:r>
        <w:r>
          <w:fldChar w:fldCharType="end"/>
        </w:r>
      </w:hyperlink>
    </w:p>
    <w:p>
      <w:pPr>
        <w:pStyle w:val="TOC1"/>
        <w:tabs>
          <w:tab w:val="right" w:leader="dot" w:pos="8306"/>
        </w:tabs>
      </w:pPr>
      <w:hyperlink w:anchor="_Toc1155" w:history="1">
        <w:r>
          <w:rPr>
            <w:rFonts w:ascii="仿宋" w:eastAsia="仿宋" w:hAnsi="仿宋" w:cs="仿宋" w:hint="eastAsia"/>
            <w:lang w:eastAsia="zh-CN"/>
          </w:rPr>
          <w:t>二、现场水质仪器项目选址可行性分析</w:t>
        </w:r>
        <w:r>
          <w:tab/>
        </w:r>
        <w:r>
          <w:fldChar w:fldCharType="begin"/>
        </w:r>
        <w:r>
          <w:instrText xml:space="preserve"> PAGEREF _Toc1155 \h </w:instrText>
        </w:r>
        <w:r>
          <w:fldChar w:fldCharType="separate"/>
        </w:r>
        <w:r>
          <w:t>5</w:t>
        </w:r>
        <w:r>
          <w:fldChar w:fldCharType="end"/>
        </w:r>
      </w:hyperlink>
    </w:p>
    <w:p>
      <w:pPr>
        <w:pStyle w:val="TOC2"/>
        <w:tabs>
          <w:tab w:val="right" w:leader="dot" w:pos="8306"/>
        </w:tabs>
      </w:pPr>
      <w:hyperlink w:anchor="_Toc22916" w:history="1">
        <w:r>
          <w:rPr>
            <w:rFonts w:ascii="仿宋" w:eastAsia="仿宋" w:hAnsi="仿宋" w:cs="仿宋" w:hint="eastAsia"/>
            <w:lang w:eastAsia="zh-CN"/>
          </w:rPr>
          <w:t>(一)、现场水质仪器项目选址</w:t>
        </w:r>
        <w:r>
          <w:tab/>
        </w:r>
        <w:r>
          <w:fldChar w:fldCharType="begin"/>
        </w:r>
        <w:r>
          <w:instrText xml:space="preserve"> PAGEREF _Toc22916 \h </w:instrText>
        </w:r>
        <w:r>
          <w:fldChar w:fldCharType="separate"/>
        </w:r>
        <w:r>
          <w:t>5</w:t>
        </w:r>
        <w:r>
          <w:fldChar w:fldCharType="end"/>
        </w:r>
      </w:hyperlink>
    </w:p>
    <w:p>
      <w:pPr>
        <w:pStyle w:val="TOC2"/>
        <w:tabs>
          <w:tab w:val="right" w:leader="dot" w:pos="8306"/>
        </w:tabs>
      </w:pPr>
      <w:hyperlink w:anchor="_Toc25383" w:history="1">
        <w:r>
          <w:rPr>
            <w:rFonts w:ascii="仿宋" w:eastAsia="仿宋" w:hAnsi="仿宋" w:cs="仿宋" w:hint="eastAsia"/>
            <w:lang w:eastAsia="zh-CN"/>
          </w:rPr>
          <w:t>(二)、用地控制指标</w:t>
        </w:r>
        <w:r>
          <w:tab/>
        </w:r>
        <w:r>
          <w:fldChar w:fldCharType="begin"/>
        </w:r>
        <w:r>
          <w:instrText xml:space="preserve"> PAGEREF _Toc25383 \h </w:instrText>
        </w:r>
        <w:r>
          <w:fldChar w:fldCharType="separate"/>
        </w:r>
        <w:r>
          <w:t>6</w:t>
        </w:r>
        <w:r>
          <w:fldChar w:fldCharType="end"/>
        </w:r>
      </w:hyperlink>
    </w:p>
    <w:p>
      <w:pPr>
        <w:pStyle w:val="TOC2"/>
        <w:tabs>
          <w:tab w:val="right" w:leader="dot" w:pos="8306"/>
        </w:tabs>
      </w:pPr>
      <w:hyperlink w:anchor="_Toc16182" w:history="1">
        <w:r>
          <w:rPr>
            <w:rFonts w:ascii="仿宋" w:eastAsia="仿宋" w:hAnsi="仿宋" w:cs="仿宋" w:hint="eastAsia"/>
            <w:lang w:eastAsia="zh-CN"/>
          </w:rPr>
          <w:t>(三)、节约用地措施</w:t>
        </w:r>
        <w:r>
          <w:tab/>
        </w:r>
        <w:r>
          <w:fldChar w:fldCharType="begin"/>
        </w:r>
        <w:r>
          <w:instrText xml:space="preserve"> PAGEREF _Toc16182 \h </w:instrText>
        </w:r>
        <w:r>
          <w:fldChar w:fldCharType="separate"/>
        </w:r>
        <w:r>
          <w:t>7</w:t>
        </w:r>
        <w:r>
          <w:fldChar w:fldCharType="end"/>
        </w:r>
      </w:hyperlink>
    </w:p>
    <w:p>
      <w:pPr>
        <w:pStyle w:val="TOC2"/>
        <w:tabs>
          <w:tab w:val="right" w:leader="dot" w:pos="8306"/>
        </w:tabs>
      </w:pPr>
      <w:hyperlink w:anchor="_Toc18256" w:history="1">
        <w:r>
          <w:rPr>
            <w:rFonts w:ascii="仿宋" w:eastAsia="仿宋" w:hAnsi="仿宋" w:cs="仿宋" w:hint="eastAsia"/>
            <w:lang w:eastAsia="zh-CN"/>
          </w:rPr>
          <w:t>(四)、总图布置方案</w:t>
        </w:r>
        <w:r>
          <w:tab/>
        </w:r>
        <w:r>
          <w:fldChar w:fldCharType="begin"/>
        </w:r>
        <w:r>
          <w:instrText xml:space="preserve"> PAGEREF _Toc18256 \h </w:instrText>
        </w:r>
        <w:r>
          <w:fldChar w:fldCharType="separate"/>
        </w:r>
        <w:r>
          <w:t>9</w:t>
        </w:r>
        <w:r>
          <w:fldChar w:fldCharType="end"/>
        </w:r>
      </w:hyperlink>
    </w:p>
    <w:p>
      <w:pPr>
        <w:pStyle w:val="TOC2"/>
        <w:tabs>
          <w:tab w:val="right" w:leader="dot" w:pos="8306"/>
        </w:tabs>
      </w:pPr>
      <w:hyperlink w:anchor="_Toc1179" w:history="1">
        <w:r>
          <w:rPr>
            <w:rFonts w:ascii="仿宋" w:eastAsia="仿宋" w:hAnsi="仿宋" w:cs="仿宋" w:hint="eastAsia"/>
            <w:lang w:eastAsia="zh-CN"/>
          </w:rPr>
          <w:t>(五)、选址综合评价</w:t>
        </w:r>
        <w:r>
          <w:tab/>
        </w:r>
        <w:r>
          <w:fldChar w:fldCharType="begin"/>
        </w:r>
        <w:r>
          <w:instrText xml:space="preserve"> PAGEREF _Toc1179 \h </w:instrText>
        </w:r>
        <w:r>
          <w:fldChar w:fldCharType="separate"/>
        </w:r>
        <w:r>
          <w:t>10</w:t>
        </w:r>
        <w:r>
          <w:fldChar w:fldCharType="end"/>
        </w:r>
      </w:hyperlink>
    </w:p>
    <w:p>
      <w:pPr>
        <w:pStyle w:val="TOC1"/>
        <w:tabs>
          <w:tab w:val="right" w:leader="dot" w:pos="8306"/>
        </w:tabs>
      </w:pPr>
      <w:hyperlink w:anchor="_Toc3233" w:history="1">
        <w:r>
          <w:rPr>
            <w:rFonts w:ascii="仿宋" w:eastAsia="仿宋" w:hAnsi="仿宋" w:cs="仿宋" w:hint="eastAsia"/>
            <w:lang w:eastAsia="zh-CN"/>
          </w:rPr>
          <w:t>三、现场水质仪器项目概论</w:t>
        </w:r>
        <w:r>
          <w:tab/>
        </w:r>
        <w:r>
          <w:fldChar w:fldCharType="begin"/>
        </w:r>
        <w:r>
          <w:instrText xml:space="preserve"> PAGEREF _Toc3233 \h </w:instrText>
        </w:r>
        <w:r>
          <w:fldChar w:fldCharType="separate"/>
        </w:r>
        <w:r>
          <w:t>11</w:t>
        </w:r>
        <w:r>
          <w:fldChar w:fldCharType="end"/>
        </w:r>
      </w:hyperlink>
    </w:p>
    <w:p>
      <w:pPr>
        <w:pStyle w:val="TOC2"/>
        <w:tabs>
          <w:tab w:val="right" w:leader="dot" w:pos="8306"/>
        </w:tabs>
      </w:pPr>
      <w:hyperlink w:anchor="_Toc13003" w:history="1">
        <w:r>
          <w:rPr>
            <w:rFonts w:ascii="仿宋" w:eastAsia="仿宋" w:hAnsi="仿宋" w:cs="仿宋" w:hint="eastAsia"/>
            <w:lang w:eastAsia="zh-CN"/>
          </w:rPr>
          <w:t>(一)、现场水质仪器项目概况</w:t>
        </w:r>
        <w:r>
          <w:tab/>
        </w:r>
        <w:r>
          <w:fldChar w:fldCharType="begin"/>
        </w:r>
        <w:r>
          <w:instrText xml:space="preserve"> PAGEREF _Toc13003 \h </w:instrText>
        </w:r>
        <w:r>
          <w:fldChar w:fldCharType="separate"/>
        </w:r>
        <w:r>
          <w:t>11</w:t>
        </w:r>
        <w:r>
          <w:fldChar w:fldCharType="end"/>
        </w:r>
      </w:hyperlink>
    </w:p>
    <w:p>
      <w:pPr>
        <w:pStyle w:val="TOC2"/>
        <w:tabs>
          <w:tab w:val="right" w:leader="dot" w:pos="8306"/>
        </w:tabs>
      </w:pPr>
      <w:hyperlink w:anchor="_Toc19402" w:history="1">
        <w:r>
          <w:rPr>
            <w:rFonts w:ascii="仿宋" w:eastAsia="仿宋" w:hAnsi="仿宋" w:cs="仿宋" w:hint="eastAsia"/>
            <w:lang w:eastAsia="zh-CN"/>
          </w:rPr>
          <w:t>(二)、现场水质仪器项目目标</w:t>
        </w:r>
        <w:r>
          <w:tab/>
        </w:r>
        <w:r>
          <w:fldChar w:fldCharType="begin"/>
        </w:r>
        <w:r>
          <w:instrText xml:space="preserve"> PAGEREF _Toc19402 \h </w:instrText>
        </w:r>
        <w:r>
          <w:fldChar w:fldCharType="separate"/>
        </w:r>
        <w:r>
          <w:t>13</w:t>
        </w:r>
        <w:r>
          <w:fldChar w:fldCharType="end"/>
        </w:r>
      </w:hyperlink>
    </w:p>
    <w:p>
      <w:pPr>
        <w:pStyle w:val="TOC2"/>
        <w:tabs>
          <w:tab w:val="right" w:leader="dot" w:pos="8306"/>
        </w:tabs>
      </w:pPr>
      <w:hyperlink w:anchor="_Toc19401" w:history="1">
        <w:r>
          <w:rPr>
            <w:rFonts w:ascii="仿宋" w:eastAsia="仿宋" w:hAnsi="仿宋" w:cs="仿宋" w:hint="eastAsia"/>
            <w:lang w:eastAsia="zh-CN"/>
          </w:rPr>
          <w:t>(三)、现场水质仪器项目提出的理由</w:t>
        </w:r>
        <w:r>
          <w:tab/>
        </w:r>
        <w:r>
          <w:fldChar w:fldCharType="begin"/>
        </w:r>
        <w:r>
          <w:instrText xml:space="preserve"> PAGEREF _Toc19401 \h </w:instrText>
        </w:r>
        <w:r>
          <w:fldChar w:fldCharType="separate"/>
        </w:r>
        <w:r>
          <w:t>14</w:t>
        </w:r>
        <w:r>
          <w:fldChar w:fldCharType="end"/>
        </w:r>
      </w:hyperlink>
    </w:p>
    <w:p>
      <w:pPr>
        <w:pStyle w:val="TOC2"/>
        <w:tabs>
          <w:tab w:val="right" w:leader="dot" w:pos="8306"/>
        </w:tabs>
      </w:pPr>
      <w:hyperlink w:anchor="_Toc25228" w:history="1">
        <w:r>
          <w:rPr>
            <w:rFonts w:ascii="仿宋" w:eastAsia="仿宋" w:hAnsi="仿宋" w:cs="仿宋" w:hint="eastAsia"/>
            <w:lang w:eastAsia="zh-CN"/>
          </w:rPr>
          <w:t>(四)、现场水质仪器项目意义</w:t>
        </w:r>
        <w:r>
          <w:tab/>
        </w:r>
        <w:r>
          <w:fldChar w:fldCharType="begin"/>
        </w:r>
        <w:r>
          <w:instrText xml:space="preserve"> PAGEREF _Toc25228 \h </w:instrText>
        </w:r>
        <w:r>
          <w:fldChar w:fldCharType="separate"/>
        </w:r>
        <w:r>
          <w:t>16</w:t>
        </w:r>
        <w:r>
          <w:fldChar w:fldCharType="end"/>
        </w:r>
      </w:hyperlink>
    </w:p>
    <w:p>
      <w:pPr>
        <w:pStyle w:val="TOC2"/>
        <w:tabs>
          <w:tab w:val="right" w:leader="dot" w:pos="8306"/>
        </w:tabs>
      </w:pPr>
      <w:hyperlink w:anchor="_Toc13038" w:history="1">
        <w:r>
          <w:rPr>
            <w:rFonts w:ascii="仿宋" w:eastAsia="仿宋" w:hAnsi="仿宋" w:cs="仿宋" w:hint="eastAsia"/>
            <w:lang w:eastAsia="zh-CN"/>
          </w:rPr>
          <w:t>(五)、现场水质仪器项目背景</w:t>
        </w:r>
        <w:r>
          <w:tab/>
        </w:r>
        <w:r>
          <w:fldChar w:fldCharType="begin"/>
        </w:r>
        <w:r>
          <w:instrText xml:space="preserve"> PAGEREF _Toc13038 \h </w:instrText>
        </w:r>
        <w:r>
          <w:fldChar w:fldCharType="separate"/>
        </w:r>
        <w:r>
          <w:t>16</w:t>
        </w:r>
        <w:r>
          <w:fldChar w:fldCharType="end"/>
        </w:r>
      </w:hyperlink>
    </w:p>
    <w:p>
      <w:pPr>
        <w:pStyle w:val="TOC1"/>
        <w:tabs>
          <w:tab w:val="right" w:leader="dot" w:pos="8306"/>
        </w:tabs>
      </w:pPr>
      <w:hyperlink w:anchor="_Toc14582" w:history="1">
        <w:r>
          <w:rPr>
            <w:rFonts w:ascii="仿宋" w:eastAsia="仿宋" w:hAnsi="仿宋" w:cs="仿宋" w:hint="eastAsia"/>
            <w:lang w:eastAsia="zh-CN"/>
          </w:rPr>
          <w:t>四、现场水质仪器项目建设单位说明</w:t>
        </w:r>
        <w:r>
          <w:tab/>
        </w:r>
        <w:r>
          <w:fldChar w:fldCharType="begin"/>
        </w:r>
        <w:r>
          <w:instrText xml:space="preserve"> PAGEREF _Toc14582 \h </w:instrText>
        </w:r>
        <w:r>
          <w:fldChar w:fldCharType="separate"/>
        </w:r>
        <w:r>
          <w:t>17</w:t>
        </w:r>
        <w:r>
          <w:fldChar w:fldCharType="end"/>
        </w:r>
      </w:hyperlink>
    </w:p>
    <w:p>
      <w:pPr>
        <w:pStyle w:val="TOC2"/>
        <w:tabs>
          <w:tab w:val="right" w:leader="dot" w:pos="8306"/>
        </w:tabs>
      </w:pPr>
      <w:hyperlink w:anchor="_Toc25030" w:history="1">
        <w:r>
          <w:rPr>
            <w:rFonts w:ascii="仿宋" w:eastAsia="仿宋" w:hAnsi="仿宋" w:cs="仿宋" w:hint="eastAsia"/>
            <w:lang w:eastAsia="zh-CN"/>
          </w:rPr>
          <w:t>(一)、现场水质仪器项目承办单位基本情况</w:t>
        </w:r>
        <w:r>
          <w:tab/>
        </w:r>
        <w:r>
          <w:fldChar w:fldCharType="begin"/>
        </w:r>
        <w:r>
          <w:instrText xml:space="preserve"> PAGEREF _Toc25030 \h </w:instrText>
        </w:r>
        <w:r>
          <w:fldChar w:fldCharType="separate"/>
        </w:r>
        <w:r>
          <w:t>17</w:t>
        </w:r>
        <w:r>
          <w:fldChar w:fldCharType="end"/>
        </w:r>
      </w:hyperlink>
    </w:p>
    <w:p>
      <w:pPr>
        <w:pStyle w:val="TOC2"/>
        <w:tabs>
          <w:tab w:val="right" w:leader="dot" w:pos="8306"/>
        </w:tabs>
      </w:pPr>
      <w:hyperlink w:anchor="_Toc5454" w:history="1">
        <w:r>
          <w:rPr>
            <w:rFonts w:ascii="仿宋" w:eastAsia="仿宋" w:hAnsi="仿宋" w:cs="仿宋" w:hint="eastAsia"/>
            <w:lang w:eastAsia="zh-CN"/>
          </w:rPr>
          <w:t>(二)、公司经济效益分析</w:t>
        </w:r>
        <w:r>
          <w:tab/>
        </w:r>
        <w:r>
          <w:fldChar w:fldCharType="begin"/>
        </w:r>
        <w:r>
          <w:instrText xml:space="preserve"> PAGEREF _Toc5454 \h </w:instrText>
        </w:r>
        <w:r>
          <w:fldChar w:fldCharType="separate"/>
        </w:r>
        <w:r>
          <w:t>18</w:t>
        </w:r>
        <w:r>
          <w:fldChar w:fldCharType="end"/>
        </w:r>
      </w:hyperlink>
    </w:p>
    <w:p>
      <w:pPr>
        <w:pStyle w:val="TOC1"/>
        <w:tabs>
          <w:tab w:val="right" w:leader="dot" w:pos="8306"/>
        </w:tabs>
      </w:pPr>
      <w:hyperlink w:anchor="_Toc5311" w:history="1">
        <w:r>
          <w:rPr>
            <w:rFonts w:ascii="仿宋" w:eastAsia="仿宋" w:hAnsi="仿宋" w:cs="仿宋" w:hint="eastAsia"/>
            <w:lang w:eastAsia="zh-CN"/>
          </w:rPr>
          <w:t>五、现场水质仪器项目文档管理</w:t>
        </w:r>
        <w:r>
          <w:tab/>
        </w:r>
        <w:r>
          <w:fldChar w:fldCharType="begin"/>
        </w:r>
        <w:r>
          <w:instrText xml:space="preserve"> PAGEREF _Toc5311 \h </w:instrText>
        </w:r>
        <w:r>
          <w:fldChar w:fldCharType="separate"/>
        </w:r>
        <w:r>
          <w:t>19</w:t>
        </w:r>
        <w:r>
          <w:fldChar w:fldCharType="end"/>
        </w:r>
      </w:hyperlink>
    </w:p>
    <w:p>
      <w:pPr>
        <w:pStyle w:val="TOC2"/>
        <w:tabs>
          <w:tab w:val="right" w:leader="dot" w:pos="8306"/>
        </w:tabs>
      </w:pPr>
      <w:hyperlink w:anchor="_Toc7301" w:history="1">
        <w:r>
          <w:rPr>
            <w:rFonts w:ascii="仿宋" w:eastAsia="仿宋" w:hAnsi="仿宋" w:cs="仿宋" w:hint="eastAsia"/>
            <w:lang w:eastAsia="zh-CN"/>
          </w:rPr>
          <w:t>(一)、文档编制与审查</w:t>
        </w:r>
        <w:r>
          <w:tab/>
        </w:r>
        <w:r>
          <w:fldChar w:fldCharType="begin"/>
        </w:r>
        <w:r>
          <w:instrText xml:space="preserve"> PAGEREF _Toc7301 \h </w:instrText>
        </w:r>
        <w:r>
          <w:fldChar w:fldCharType="separate"/>
        </w:r>
        <w:r>
          <w:t>19</w:t>
        </w:r>
        <w:r>
          <w:fldChar w:fldCharType="end"/>
        </w:r>
      </w:hyperlink>
    </w:p>
    <w:p>
      <w:pPr>
        <w:pStyle w:val="TOC2"/>
        <w:tabs>
          <w:tab w:val="right" w:leader="dot" w:pos="8306"/>
        </w:tabs>
      </w:pPr>
      <w:hyperlink w:anchor="_Toc13907" w:history="1">
        <w:r>
          <w:rPr>
            <w:rFonts w:ascii="仿宋" w:eastAsia="仿宋" w:hAnsi="仿宋" w:cs="仿宋" w:hint="eastAsia"/>
            <w:lang w:eastAsia="zh-CN"/>
          </w:rPr>
          <w:t>(二)、文档发布与分发</w:t>
        </w:r>
        <w:r>
          <w:tab/>
        </w:r>
        <w:r>
          <w:fldChar w:fldCharType="begin"/>
        </w:r>
        <w:r>
          <w:instrText xml:space="preserve"> PAGEREF _Toc13907 \h </w:instrText>
        </w:r>
        <w:r>
          <w:fldChar w:fldCharType="separate"/>
        </w:r>
        <w:r>
          <w:t>20</w:t>
        </w:r>
        <w:r>
          <w:fldChar w:fldCharType="end"/>
        </w:r>
      </w:hyperlink>
    </w:p>
    <w:p>
      <w:pPr>
        <w:pStyle w:val="TOC2"/>
        <w:tabs>
          <w:tab w:val="right" w:leader="dot" w:pos="8306"/>
        </w:tabs>
      </w:pPr>
      <w:hyperlink w:anchor="_Toc19253" w:history="1">
        <w:r>
          <w:rPr>
            <w:rFonts w:ascii="仿宋" w:eastAsia="仿宋" w:hAnsi="仿宋" w:cs="仿宋" w:hint="eastAsia"/>
            <w:lang w:eastAsia="zh-CN"/>
          </w:rPr>
          <w:t>(三)、文档存档与归档</w:t>
        </w:r>
        <w:r>
          <w:tab/>
        </w:r>
        <w:r>
          <w:fldChar w:fldCharType="begin"/>
        </w:r>
        <w:r>
          <w:instrText xml:space="preserve"> PAGEREF _Toc19253 \h </w:instrText>
        </w:r>
        <w:r>
          <w:fldChar w:fldCharType="separate"/>
        </w:r>
        <w:r>
          <w:t>21</w:t>
        </w:r>
        <w:r>
          <w:fldChar w:fldCharType="end"/>
        </w:r>
      </w:hyperlink>
    </w:p>
    <w:p>
      <w:pPr>
        <w:pStyle w:val="TOC1"/>
        <w:tabs>
          <w:tab w:val="right" w:leader="dot" w:pos="8306"/>
        </w:tabs>
      </w:pPr>
      <w:hyperlink w:anchor="_Toc17567" w:history="1">
        <w:r>
          <w:rPr>
            <w:rFonts w:ascii="仿宋" w:eastAsia="仿宋" w:hAnsi="仿宋" w:cs="仿宋" w:hint="eastAsia"/>
            <w:lang w:eastAsia="zh-CN"/>
          </w:rPr>
          <w:t>六、现场水质仪器项目可持续发展</w:t>
        </w:r>
        <w:r>
          <w:tab/>
        </w:r>
        <w:r>
          <w:fldChar w:fldCharType="begin"/>
        </w:r>
        <w:r>
          <w:instrText xml:space="preserve"> PAGEREF _Toc17567 \h </w:instrText>
        </w:r>
        <w:r>
          <w:fldChar w:fldCharType="separate"/>
        </w:r>
        <w:r>
          <w:t>22</w:t>
        </w:r>
        <w:r>
          <w:fldChar w:fldCharType="end"/>
        </w:r>
      </w:hyperlink>
    </w:p>
    <w:p>
      <w:pPr>
        <w:pStyle w:val="TOC2"/>
        <w:tabs>
          <w:tab w:val="right" w:leader="dot" w:pos="8306"/>
        </w:tabs>
      </w:pPr>
      <w:hyperlink w:anchor="_Toc21348" w:history="1">
        <w:r>
          <w:rPr>
            <w:rFonts w:ascii="仿宋" w:eastAsia="仿宋" w:hAnsi="仿宋" w:cs="仿宋" w:hint="eastAsia"/>
            <w:lang w:eastAsia="zh-CN"/>
          </w:rPr>
          <w:t>(一)、可持续战略与实践</w:t>
        </w:r>
        <w:r>
          <w:tab/>
        </w:r>
        <w:r>
          <w:fldChar w:fldCharType="begin"/>
        </w:r>
        <w:r>
          <w:instrText xml:space="preserve"> PAGEREF _Toc21348 \h </w:instrText>
        </w:r>
        <w:r>
          <w:fldChar w:fldCharType="separate"/>
        </w:r>
        <w:r>
          <w:t>22</w:t>
        </w:r>
        <w:r>
          <w:fldChar w:fldCharType="end"/>
        </w:r>
      </w:hyperlink>
    </w:p>
    <w:p>
      <w:pPr>
        <w:pStyle w:val="TOC2"/>
        <w:tabs>
          <w:tab w:val="right" w:leader="dot" w:pos="8306"/>
        </w:tabs>
      </w:pPr>
      <w:hyperlink w:anchor="_Toc3195" w:history="1">
        <w:r>
          <w:rPr>
            <w:rFonts w:ascii="仿宋" w:eastAsia="仿宋" w:hAnsi="仿宋" w:cs="仿宋" w:hint="eastAsia"/>
            <w:lang w:eastAsia="zh-CN"/>
          </w:rPr>
          <w:t>(二)、环保与社会责任</w:t>
        </w:r>
        <w:r>
          <w:tab/>
        </w:r>
        <w:r>
          <w:fldChar w:fldCharType="begin"/>
        </w:r>
        <w:r>
          <w:instrText xml:space="preserve"> PAGEREF _Toc3195 \h </w:instrText>
        </w:r>
        <w:r>
          <w:fldChar w:fldCharType="separate"/>
        </w:r>
        <w:r>
          <w:t>23</w:t>
        </w:r>
        <w:r>
          <w:fldChar w:fldCharType="end"/>
        </w:r>
      </w:hyperlink>
    </w:p>
    <w:p>
      <w:pPr>
        <w:pStyle w:val="TOC1"/>
        <w:tabs>
          <w:tab w:val="right" w:leader="dot" w:pos="8306"/>
        </w:tabs>
      </w:pPr>
      <w:hyperlink w:anchor="_Toc28080" w:history="1">
        <w:r>
          <w:rPr>
            <w:rFonts w:ascii="仿宋" w:eastAsia="仿宋" w:hAnsi="仿宋" w:cs="仿宋" w:hint="eastAsia"/>
            <w:lang w:eastAsia="zh-CN"/>
          </w:rPr>
          <w:t>七、现场水质仪器项目环境影响分析</w:t>
        </w:r>
        <w:r>
          <w:tab/>
        </w:r>
        <w:r>
          <w:fldChar w:fldCharType="begin"/>
        </w:r>
        <w:r>
          <w:instrText xml:space="preserve"> PAGEREF _Toc28080 \h </w:instrText>
        </w:r>
        <w:r>
          <w:fldChar w:fldCharType="separate"/>
        </w:r>
        <w:r>
          <w:t>24</w:t>
        </w:r>
        <w:r>
          <w:fldChar w:fldCharType="end"/>
        </w:r>
      </w:hyperlink>
    </w:p>
    <w:p>
      <w:pPr>
        <w:pStyle w:val="TOC2"/>
        <w:tabs>
          <w:tab w:val="right" w:leader="dot" w:pos="8306"/>
        </w:tabs>
      </w:pPr>
      <w:hyperlink w:anchor="_Toc11924" w:history="1">
        <w:r>
          <w:rPr>
            <w:rFonts w:ascii="仿宋" w:eastAsia="仿宋" w:hAnsi="仿宋" w:cs="仿宋" w:hint="eastAsia"/>
            <w:lang w:eastAsia="zh-CN"/>
          </w:rPr>
          <w:t>(一)、建设区域环境质量现状</w:t>
        </w:r>
        <w:r>
          <w:tab/>
        </w:r>
        <w:r>
          <w:fldChar w:fldCharType="begin"/>
        </w:r>
        <w:r>
          <w:instrText xml:space="preserve"> PAGEREF _Toc11924 \h </w:instrText>
        </w:r>
        <w:r>
          <w:fldChar w:fldCharType="separate"/>
        </w:r>
        <w:r>
          <w:t>24</w:t>
        </w:r>
        <w:r>
          <w:fldChar w:fldCharType="end"/>
        </w:r>
      </w:hyperlink>
    </w:p>
    <w:p>
      <w:pPr>
        <w:pStyle w:val="TOC2"/>
        <w:tabs>
          <w:tab w:val="right" w:leader="dot" w:pos="8306"/>
        </w:tabs>
      </w:pPr>
      <w:hyperlink w:anchor="_Toc24719" w:history="1">
        <w:r>
          <w:rPr>
            <w:rFonts w:ascii="仿宋" w:eastAsia="仿宋" w:hAnsi="仿宋" w:cs="仿宋" w:hint="eastAsia"/>
            <w:lang w:eastAsia="zh-CN"/>
          </w:rPr>
          <w:t>(二)、建设期环境保护</w:t>
        </w:r>
        <w:r>
          <w:tab/>
        </w:r>
        <w:r>
          <w:fldChar w:fldCharType="begin"/>
        </w:r>
        <w:r>
          <w:instrText xml:space="preserve"> PAGEREF _Toc24719 \h </w:instrText>
        </w:r>
        <w:r>
          <w:fldChar w:fldCharType="separate"/>
        </w:r>
        <w:r>
          <w:t>25</w:t>
        </w:r>
        <w:r>
          <w:fldChar w:fldCharType="end"/>
        </w:r>
      </w:hyperlink>
    </w:p>
    <w:p>
      <w:pPr>
        <w:pStyle w:val="TOC2"/>
        <w:tabs>
          <w:tab w:val="right" w:leader="dot" w:pos="8306"/>
        </w:tabs>
      </w:pPr>
      <w:hyperlink w:anchor="_Toc17945" w:history="1">
        <w:r>
          <w:rPr>
            <w:rFonts w:ascii="仿宋" w:eastAsia="仿宋" w:hAnsi="仿宋" w:cs="仿宋" w:hint="eastAsia"/>
            <w:lang w:eastAsia="zh-CN"/>
          </w:rPr>
          <w:t>(三)、运营期环境保护</w:t>
        </w:r>
        <w:r>
          <w:tab/>
        </w:r>
        <w:r>
          <w:fldChar w:fldCharType="begin"/>
        </w:r>
        <w:r>
          <w:instrText xml:space="preserve"> PAGEREF _Toc17945 \h </w:instrText>
        </w:r>
        <w:r>
          <w:fldChar w:fldCharType="separate"/>
        </w:r>
        <w:r>
          <w:t>27</w:t>
        </w:r>
        <w:r>
          <w:fldChar w:fldCharType="end"/>
        </w:r>
      </w:hyperlink>
    </w:p>
    <w:p>
      <w:pPr>
        <w:pStyle w:val="TOC2"/>
        <w:tabs>
          <w:tab w:val="right" w:leader="dot" w:pos="8306"/>
        </w:tabs>
      </w:pPr>
      <w:hyperlink w:anchor="_Toc22207" w:history="1">
        <w:r>
          <w:rPr>
            <w:rFonts w:ascii="仿宋" w:eastAsia="仿宋" w:hAnsi="仿宋" w:cs="仿宋" w:hint="eastAsia"/>
            <w:lang w:eastAsia="zh-CN"/>
          </w:rPr>
          <w:t>(四)、现场水质仪器项目建设对区域经济的影响</w:t>
        </w:r>
        <w:r>
          <w:tab/>
        </w:r>
        <w:r>
          <w:fldChar w:fldCharType="begin"/>
        </w:r>
        <w:r>
          <w:instrText xml:space="preserve"> PAGEREF _Toc22207 \h </w:instrText>
        </w:r>
        <w:r>
          <w:fldChar w:fldCharType="separate"/>
        </w:r>
        <w:r>
          <w:t>28</w:t>
        </w:r>
        <w:r>
          <w:fldChar w:fldCharType="end"/>
        </w:r>
      </w:hyperlink>
    </w:p>
    <w:p>
      <w:pPr>
        <w:pStyle w:val="TOC2"/>
        <w:tabs>
          <w:tab w:val="right" w:leader="dot" w:pos="8306"/>
        </w:tabs>
      </w:pPr>
      <w:hyperlink w:anchor="_Toc1519" w:history="1">
        <w:r>
          <w:rPr>
            <w:rFonts w:ascii="仿宋" w:eastAsia="仿宋" w:hAnsi="仿宋" w:cs="仿宋" w:hint="eastAsia"/>
            <w:lang w:eastAsia="zh-CN"/>
          </w:rPr>
          <w:t>(五)、废弃物处理</w:t>
        </w:r>
        <w:r>
          <w:tab/>
        </w:r>
        <w:r>
          <w:fldChar w:fldCharType="begin"/>
        </w:r>
        <w:r>
          <w:instrText xml:space="preserve"> PAGEREF _Toc1519 \h </w:instrText>
        </w:r>
        <w:r>
          <w:fldChar w:fldCharType="separate"/>
        </w:r>
        <w:r>
          <w:t>30</w:t>
        </w:r>
        <w:r>
          <w:fldChar w:fldCharType="end"/>
        </w:r>
      </w:hyperlink>
    </w:p>
    <w:p>
      <w:pPr>
        <w:pStyle w:val="TOC2"/>
        <w:tabs>
          <w:tab w:val="right" w:leader="dot" w:pos="8306"/>
        </w:tabs>
      </w:pPr>
      <w:hyperlink w:anchor="_Toc9766" w:history="1">
        <w:r>
          <w:rPr>
            <w:rFonts w:ascii="仿宋" w:eastAsia="仿宋" w:hAnsi="仿宋" w:cs="仿宋" w:hint="eastAsia"/>
            <w:lang w:eastAsia="zh-CN"/>
          </w:rPr>
          <w:t>(六)、特殊环境影响分析</w:t>
        </w:r>
        <w:r>
          <w:tab/>
        </w:r>
        <w:r>
          <w:fldChar w:fldCharType="begin"/>
        </w:r>
        <w:r>
          <w:instrText xml:space="preserve"> PAGEREF _Toc9766 \h </w:instrText>
        </w:r>
        <w:r>
          <w:fldChar w:fldCharType="separate"/>
        </w:r>
        <w:r>
          <w:t>31</w:t>
        </w:r>
        <w:r>
          <w:fldChar w:fldCharType="end"/>
        </w:r>
      </w:hyperlink>
    </w:p>
    <w:p>
      <w:pPr>
        <w:pStyle w:val="TOC2"/>
        <w:tabs>
          <w:tab w:val="right" w:leader="dot" w:pos="8306"/>
        </w:tabs>
      </w:pPr>
      <w:hyperlink w:anchor="_Toc2202" w:history="1">
        <w:r>
          <w:rPr>
            <w:rFonts w:ascii="仿宋" w:eastAsia="仿宋" w:hAnsi="仿宋" w:cs="仿宋" w:hint="eastAsia"/>
            <w:lang w:eastAsia="zh-CN"/>
          </w:rPr>
          <w:t>(七)、清洁生产</w:t>
        </w:r>
        <w:r>
          <w:tab/>
        </w:r>
        <w:r>
          <w:fldChar w:fldCharType="begin"/>
        </w:r>
        <w:r>
          <w:instrText xml:space="preserve"> PAGEREF _Toc2202 \h </w:instrText>
        </w:r>
        <w:r>
          <w:fldChar w:fldCharType="separate"/>
        </w:r>
        <w:r>
          <w:t>32</w:t>
        </w:r>
        <w:r>
          <w:fldChar w:fldCharType="end"/>
        </w:r>
      </w:hyperlink>
    </w:p>
    <w:p>
      <w:pPr>
        <w:pStyle w:val="TOC2"/>
        <w:tabs>
          <w:tab w:val="right" w:leader="dot" w:pos="8306"/>
        </w:tabs>
      </w:pPr>
      <w:hyperlink w:anchor="_Toc29352" w:history="1">
        <w:r>
          <w:rPr>
            <w:rFonts w:ascii="仿宋" w:eastAsia="仿宋" w:hAnsi="仿宋" w:cs="仿宋" w:hint="eastAsia"/>
            <w:lang w:eastAsia="zh-CN"/>
          </w:rPr>
          <w:t>(八)、环境保护综合评价</w:t>
        </w:r>
        <w:r>
          <w:tab/>
        </w:r>
        <w:r>
          <w:fldChar w:fldCharType="begin"/>
        </w:r>
        <w:r>
          <w:instrText xml:space="preserve"> PAGEREF _Toc29352 \h </w:instrText>
        </w:r>
        <w:r>
          <w:fldChar w:fldCharType="separate"/>
        </w:r>
        <w:r>
          <w:t>34</w:t>
        </w:r>
        <w:r>
          <w:fldChar w:fldCharType="end"/>
        </w:r>
      </w:hyperlink>
    </w:p>
    <w:p>
      <w:pPr>
        <w:pStyle w:val="TOC1"/>
        <w:tabs>
          <w:tab w:val="right" w:leader="dot" w:pos="8306"/>
        </w:tabs>
      </w:pPr>
      <w:hyperlink w:anchor="_Toc12333" w:history="1">
        <w:r>
          <w:rPr>
            <w:rFonts w:ascii="仿宋" w:eastAsia="仿宋" w:hAnsi="仿宋" w:cs="仿宋" w:hint="eastAsia"/>
            <w:lang w:eastAsia="zh-CN"/>
          </w:rPr>
          <w:t>八、生产安全保护</w:t>
        </w:r>
        <w:r>
          <w:tab/>
        </w:r>
        <w:r>
          <w:fldChar w:fldCharType="begin"/>
        </w:r>
        <w:r>
          <w:instrText xml:space="preserve"> PAGEREF _Toc12333 \h </w:instrText>
        </w:r>
        <w:r>
          <w:fldChar w:fldCharType="separate"/>
        </w:r>
        <w:r>
          <w:t>35</w:t>
        </w:r>
        <w:r>
          <w:fldChar w:fldCharType="end"/>
        </w:r>
      </w:hyperlink>
    </w:p>
    <w:p>
      <w:pPr>
        <w:pStyle w:val="TOC2"/>
        <w:tabs>
          <w:tab w:val="right" w:leader="dot" w:pos="8306"/>
        </w:tabs>
      </w:pPr>
      <w:hyperlink w:anchor="_Toc13506" w:history="1">
        <w:r>
          <w:rPr>
            <w:rFonts w:ascii="仿宋" w:eastAsia="仿宋" w:hAnsi="仿宋" w:cs="仿宋" w:hint="eastAsia"/>
            <w:lang w:eastAsia="zh-CN"/>
          </w:rPr>
          <w:t>(一)、消防安全</w:t>
        </w:r>
        <w:r>
          <w:tab/>
        </w:r>
        <w:r>
          <w:fldChar w:fldCharType="begin"/>
        </w:r>
        <w:r>
          <w:instrText xml:space="preserve"> PAGEREF _Toc13506 \h </w:instrText>
        </w:r>
        <w:r>
          <w:fldChar w:fldCharType="separate"/>
        </w:r>
        <w:r>
          <w:t>35</w:t>
        </w:r>
        <w:r>
          <w:fldChar w:fldCharType="end"/>
        </w:r>
      </w:hyperlink>
    </w:p>
    <w:p>
      <w:pPr>
        <w:pStyle w:val="TOC2"/>
        <w:tabs>
          <w:tab w:val="right" w:leader="dot" w:pos="8306"/>
        </w:tabs>
      </w:pPr>
      <w:hyperlink w:anchor="_Toc7940" w:history="1">
        <w:r>
          <w:rPr>
            <w:rFonts w:ascii="仿宋" w:eastAsia="仿宋" w:hAnsi="仿宋" w:cs="仿宋" w:hint="eastAsia"/>
            <w:lang w:eastAsia="zh-CN"/>
          </w:rPr>
          <w:t>(二)、防火防爆总图布置措施</w:t>
        </w:r>
        <w:r>
          <w:tab/>
        </w:r>
        <w:r>
          <w:fldChar w:fldCharType="begin"/>
        </w:r>
        <w:r>
          <w:instrText xml:space="preserve"> PAGEREF _Toc7940 \h </w:instrText>
        </w:r>
        <w:r>
          <w:fldChar w:fldCharType="separate"/>
        </w:r>
        <w:r>
          <w:t>36</w:t>
        </w:r>
        <w:r>
          <w:fldChar w:fldCharType="end"/>
        </w:r>
      </w:hyperlink>
    </w:p>
    <w:p>
      <w:pPr>
        <w:pStyle w:val="TOC2"/>
        <w:tabs>
          <w:tab w:val="right" w:leader="dot" w:pos="8306"/>
        </w:tabs>
      </w:pPr>
      <w:hyperlink w:anchor="_Toc10732" w:history="1">
        <w:r>
          <w:rPr>
            <w:rFonts w:ascii="仿宋" w:eastAsia="仿宋" w:hAnsi="仿宋" w:cs="仿宋" w:hint="eastAsia"/>
            <w:lang w:eastAsia="zh-CN"/>
          </w:rPr>
          <w:t>(三)、自然灾害防范措施</w:t>
        </w:r>
        <w:r>
          <w:tab/>
        </w:r>
        <w:r>
          <w:fldChar w:fldCharType="begin"/>
        </w:r>
        <w:r>
          <w:instrText xml:space="preserve"> PAGEREF _Toc10732 \h </w:instrText>
        </w:r>
        <w:r>
          <w:fldChar w:fldCharType="separate"/>
        </w:r>
        <w:r>
          <w:t>37</w:t>
        </w:r>
        <w:r>
          <w:fldChar w:fldCharType="end"/>
        </w:r>
      </w:hyperlink>
    </w:p>
    <w:p>
      <w:pPr>
        <w:pStyle w:val="TOC2"/>
        <w:tabs>
          <w:tab w:val="right" w:leader="dot" w:pos="8306"/>
        </w:tabs>
      </w:pPr>
      <w:hyperlink w:anchor="_Toc22300" w:history="1">
        <w:r>
          <w:rPr>
            <w:rFonts w:ascii="仿宋" w:eastAsia="仿宋" w:hAnsi="仿宋" w:cs="仿宋" w:hint="eastAsia"/>
            <w:lang w:eastAsia="zh-CN"/>
          </w:rPr>
          <w:t>(四)、安全色及安全标志使用要求</w:t>
        </w:r>
        <w:r>
          <w:tab/>
        </w:r>
        <w:r>
          <w:fldChar w:fldCharType="begin"/>
        </w:r>
        <w:r>
          <w:instrText xml:space="preserve"> PAGEREF _Toc22300 \h </w:instrText>
        </w:r>
        <w:r>
          <w:fldChar w:fldCharType="separate"/>
        </w:r>
        <w:r>
          <w:t>38</w:t>
        </w:r>
        <w:r>
          <w:fldChar w:fldCharType="end"/>
        </w:r>
      </w:hyperlink>
    </w:p>
    <w:p>
      <w:pPr>
        <w:pStyle w:val="TOC2"/>
        <w:tabs>
          <w:tab w:val="right" w:leader="dot" w:pos="8306"/>
        </w:tabs>
      </w:pPr>
      <w:hyperlink w:anchor="_Toc9481" w:history="1">
        <w:r>
          <w:rPr>
            <w:rFonts w:ascii="仿宋" w:eastAsia="仿宋" w:hAnsi="仿宋" w:cs="仿宋" w:hint="eastAsia"/>
            <w:lang w:eastAsia="zh-CN"/>
          </w:rPr>
          <w:t>(五)、防尘防毒措施</w:t>
        </w:r>
        <w:r>
          <w:tab/>
        </w:r>
        <w:r>
          <w:fldChar w:fldCharType="begin"/>
        </w:r>
        <w:r>
          <w:instrText xml:space="preserve"> PAGEREF _Toc9481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1" w:history="1">
        <w:r>
          <w:rPr>
            <w:rFonts w:ascii="仿宋" w:eastAsia="仿宋" w:hAnsi="仿宋" w:cs="仿宋" w:hint="eastAsia"/>
            <w:lang w:eastAsia="zh-CN"/>
          </w:rPr>
          <w:t>(六)、防静电、触电防护及防雷措施</w:t>
        </w:r>
        <w:r>
          <w:tab/>
        </w:r>
        <w:r>
          <w:fldChar w:fldCharType="begin"/>
        </w:r>
        <w:r>
          <w:instrText xml:space="preserve"> PAGEREF _Toc15671 \h </w:instrText>
        </w:r>
        <w:r>
          <w:fldChar w:fldCharType="separate"/>
        </w:r>
        <w:r>
          <w:t>40</w:t>
        </w:r>
        <w:r>
          <w:fldChar w:fldCharType="end"/>
        </w:r>
      </w:hyperlink>
    </w:p>
    <w:p>
      <w:pPr>
        <w:pStyle w:val="TOC2"/>
        <w:tabs>
          <w:tab w:val="right" w:leader="dot" w:pos="8306"/>
        </w:tabs>
      </w:pPr>
      <w:hyperlink w:anchor="_Toc10105" w:history="1">
        <w:r>
          <w:rPr>
            <w:rFonts w:ascii="仿宋" w:eastAsia="仿宋" w:hAnsi="仿宋" w:cs="仿宋" w:hint="eastAsia"/>
            <w:lang w:eastAsia="zh-CN"/>
          </w:rPr>
          <w:t>(七)、机械设备安全保障措施</w:t>
        </w:r>
        <w:r>
          <w:tab/>
        </w:r>
        <w:r>
          <w:fldChar w:fldCharType="begin"/>
        </w:r>
        <w:r>
          <w:instrText xml:space="preserve"> PAGEREF _Toc10105 \h </w:instrText>
        </w:r>
        <w:r>
          <w:fldChar w:fldCharType="separate"/>
        </w:r>
        <w:r>
          <w:t>41</w:t>
        </w:r>
        <w:r>
          <w:fldChar w:fldCharType="end"/>
        </w:r>
      </w:hyperlink>
    </w:p>
    <w:p>
      <w:pPr>
        <w:pStyle w:val="TOC1"/>
        <w:tabs>
          <w:tab w:val="right" w:leader="dot" w:pos="8306"/>
        </w:tabs>
      </w:pPr>
      <w:hyperlink w:anchor="_Toc26175" w:history="1">
        <w:r>
          <w:rPr>
            <w:rFonts w:ascii="仿宋" w:eastAsia="仿宋" w:hAnsi="仿宋" w:cs="仿宋" w:hint="eastAsia"/>
            <w:lang w:eastAsia="zh-CN"/>
          </w:rPr>
          <w:t>九、现场水质仪器项目风险管理</w:t>
        </w:r>
        <w:r>
          <w:tab/>
        </w:r>
        <w:r>
          <w:fldChar w:fldCharType="begin"/>
        </w:r>
        <w:r>
          <w:instrText xml:space="preserve"> PAGEREF _Toc26175 \h </w:instrText>
        </w:r>
        <w:r>
          <w:fldChar w:fldCharType="separate"/>
        </w:r>
        <w:r>
          <w:t>43</w:t>
        </w:r>
        <w:r>
          <w:fldChar w:fldCharType="end"/>
        </w:r>
      </w:hyperlink>
    </w:p>
    <w:p>
      <w:pPr>
        <w:pStyle w:val="TOC2"/>
        <w:tabs>
          <w:tab w:val="right" w:leader="dot" w:pos="8306"/>
        </w:tabs>
      </w:pPr>
      <w:hyperlink w:anchor="_Toc12160" w:history="1">
        <w:r>
          <w:rPr>
            <w:rFonts w:ascii="仿宋" w:eastAsia="仿宋" w:hAnsi="仿宋" w:cs="仿宋" w:hint="eastAsia"/>
            <w:lang w:eastAsia="zh-CN"/>
          </w:rPr>
          <w:t>(一)、风险识别与评估</w:t>
        </w:r>
        <w:r>
          <w:tab/>
        </w:r>
        <w:r>
          <w:fldChar w:fldCharType="begin"/>
        </w:r>
        <w:r>
          <w:instrText xml:space="preserve"> PAGEREF _Toc12160 \h </w:instrText>
        </w:r>
        <w:r>
          <w:fldChar w:fldCharType="separate"/>
        </w:r>
        <w:r>
          <w:t>43</w:t>
        </w:r>
        <w:r>
          <w:fldChar w:fldCharType="end"/>
        </w:r>
      </w:hyperlink>
    </w:p>
    <w:p>
      <w:pPr>
        <w:pStyle w:val="TOC2"/>
        <w:tabs>
          <w:tab w:val="right" w:leader="dot" w:pos="8306"/>
        </w:tabs>
      </w:pPr>
      <w:hyperlink w:anchor="_Toc2164" w:history="1">
        <w:r>
          <w:rPr>
            <w:rFonts w:ascii="仿宋" w:eastAsia="仿宋" w:hAnsi="仿宋" w:cs="仿宋" w:hint="eastAsia"/>
            <w:lang w:eastAsia="zh-CN"/>
          </w:rPr>
          <w:t>(二)、风险应对策略</w:t>
        </w:r>
        <w:r>
          <w:tab/>
        </w:r>
        <w:r>
          <w:fldChar w:fldCharType="begin"/>
        </w:r>
        <w:r>
          <w:instrText xml:space="preserve"> PAGEREF _Toc2164 \h </w:instrText>
        </w:r>
        <w:r>
          <w:fldChar w:fldCharType="separate"/>
        </w:r>
        <w:r>
          <w:t>44</w:t>
        </w:r>
        <w:r>
          <w:fldChar w:fldCharType="end"/>
        </w:r>
      </w:hyperlink>
    </w:p>
    <w:p>
      <w:pPr>
        <w:pStyle w:val="TOC2"/>
        <w:tabs>
          <w:tab w:val="right" w:leader="dot" w:pos="8306"/>
        </w:tabs>
      </w:pPr>
      <w:hyperlink w:anchor="_Toc20257" w:history="1">
        <w:r>
          <w:rPr>
            <w:rFonts w:ascii="仿宋" w:eastAsia="仿宋" w:hAnsi="仿宋" w:cs="仿宋" w:hint="eastAsia"/>
            <w:lang w:eastAsia="zh-CN"/>
          </w:rPr>
          <w:t>(三)、风险监控与控制</w:t>
        </w:r>
        <w:r>
          <w:tab/>
        </w:r>
        <w:r>
          <w:fldChar w:fldCharType="begin"/>
        </w:r>
        <w:r>
          <w:instrText xml:space="preserve"> PAGEREF _Toc20257 \h </w:instrText>
        </w:r>
        <w:r>
          <w:fldChar w:fldCharType="separate"/>
        </w:r>
        <w:r>
          <w:t>46</w:t>
        </w:r>
        <w:r>
          <w:fldChar w:fldCharType="end"/>
        </w:r>
      </w:hyperlink>
    </w:p>
    <w:p>
      <w:pPr>
        <w:pStyle w:val="TOC1"/>
        <w:tabs>
          <w:tab w:val="right" w:leader="dot" w:pos="8306"/>
        </w:tabs>
      </w:pPr>
      <w:hyperlink w:anchor="_Toc30578" w:history="1">
        <w:r>
          <w:rPr>
            <w:rFonts w:ascii="仿宋" w:eastAsia="仿宋" w:hAnsi="仿宋" w:cs="仿宋" w:hint="eastAsia"/>
            <w:lang w:eastAsia="zh-CN"/>
          </w:rPr>
          <w:t>十、现场水质仪器项目经营效益</w:t>
        </w:r>
        <w:r>
          <w:tab/>
        </w:r>
        <w:r>
          <w:fldChar w:fldCharType="begin"/>
        </w:r>
        <w:r>
          <w:instrText xml:space="preserve"> PAGEREF _Toc30578 \h </w:instrText>
        </w:r>
        <w:r>
          <w:fldChar w:fldCharType="separate"/>
        </w:r>
        <w:r>
          <w:t>47</w:t>
        </w:r>
        <w:r>
          <w:fldChar w:fldCharType="end"/>
        </w:r>
      </w:hyperlink>
    </w:p>
    <w:p>
      <w:pPr>
        <w:pStyle w:val="TOC2"/>
        <w:tabs>
          <w:tab w:val="right" w:leader="dot" w:pos="8306"/>
        </w:tabs>
      </w:pPr>
      <w:hyperlink w:anchor="_Toc30369" w:history="1">
        <w:r>
          <w:rPr>
            <w:rFonts w:ascii="仿宋" w:eastAsia="仿宋" w:hAnsi="仿宋" w:cs="仿宋" w:hint="eastAsia"/>
            <w:lang w:eastAsia="zh-CN"/>
          </w:rPr>
          <w:t>(一)、经济评价财务测算</w:t>
        </w:r>
        <w:r>
          <w:tab/>
        </w:r>
        <w:r>
          <w:fldChar w:fldCharType="begin"/>
        </w:r>
        <w:r>
          <w:instrText xml:space="preserve"> PAGEREF _Toc30369 \h </w:instrText>
        </w:r>
        <w:r>
          <w:fldChar w:fldCharType="separate"/>
        </w:r>
        <w:r>
          <w:t>47</w:t>
        </w:r>
        <w:r>
          <w:fldChar w:fldCharType="end"/>
        </w:r>
      </w:hyperlink>
    </w:p>
    <w:p>
      <w:pPr>
        <w:pStyle w:val="TOC2"/>
        <w:tabs>
          <w:tab w:val="right" w:leader="dot" w:pos="8306"/>
        </w:tabs>
      </w:pPr>
      <w:hyperlink w:anchor="_Toc2331" w:history="1">
        <w:r>
          <w:rPr>
            <w:rFonts w:ascii="仿宋" w:eastAsia="仿宋" w:hAnsi="仿宋" w:cs="仿宋" w:hint="eastAsia"/>
            <w:lang w:eastAsia="zh-CN"/>
          </w:rPr>
          <w:t>(二)、现场水质仪器项目盈利能力分析</w:t>
        </w:r>
        <w:r>
          <w:tab/>
        </w:r>
        <w:r>
          <w:fldChar w:fldCharType="begin"/>
        </w:r>
        <w:r>
          <w:instrText xml:space="preserve"> PAGEREF _Toc2331 \h </w:instrText>
        </w:r>
        <w:r>
          <w:fldChar w:fldCharType="separate"/>
        </w:r>
        <w:r>
          <w:t>48</w:t>
        </w:r>
        <w:r>
          <w:fldChar w:fldCharType="end"/>
        </w:r>
      </w:hyperlink>
    </w:p>
    <w:p>
      <w:pPr>
        <w:pStyle w:val="TOC1"/>
        <w:tabs>
          <w:tab w:val="right" w:leader="dot" w:pos="8306"/>
        </w:tabs>
      </w:pPr>
      <w:hyperlink w:anchor="_Toc30795" w:history="1">
        <w:r>
          <w:rPr>
            <w:rFonts w:ascii="仿宋" w:eastAsia="仿宋" w:hAnsi="仿宋" w:cs="仿宋" w:hint="eastAsia"/>
            <w:lang w:eastAsia="zh-CN"/>
          </w:rPr>
          <w:t>十一、现场水质仪器项目财务管理</w:t>
        </w:r>
        <w:r>
          <w:tab/>
        </w:r>
        <w:r>
          <w:fldChar w:fldCharType="begin"/>
        </w:r>
        <w:r>
          <w:instrText xml:space="preserve"> PAGEREF _Toc30795 \h </w:instrText>
        </w:r>
        <w:r>
          <w:fldChar w:fldCharType="separate"/>
        </w:r>
        <w:r>
          <w:t>49</w:t>
        </w:r>
        <w:r>
          <w:fldChar w:fldCharType="end"/>
        </w:r>
      </w:hyperlink>
    </w:p>
    <w:p>
      <w:pPr>
        <w:pStyle w:val="TOC2"/>
        <w:tabs>
          <w:tab w:val="right" w:leader="dot" w:pos="8306"/>
        </w:tabs>
      </w:pPr>
      <w:hyperlink w:anchor="_Toc29393" w:history="1">
        <w:r>
          <w:rPr>
            <w:rFonts w:ascii="仿宋" w:eastAsia="仿宋" w:hAnsi="仿宋" w:cs="仿宋" w:hint="eastAsia"/>
            <w:lang w:eastAsia="zh-CN"/>
          </w:rPr>
          <w:t>(一)、资金需求大</w:t>
        </w:r>
        <w:r>
          <w:tab/>
        </w:r>
        <w:r>
          <w:fldChar w:fldCharType="begin"/>
        </w:r>
        <w:r>
          <w:instrText xml:space="preserve"> PAGEREF _Toc29393 \h </w:instrText>
        </w:r>
        <w:r>
          <w:fldChar w:fldCharType="separate"/>
        </w:r>
        <w:r>
          <w:t>49</w:t>
        </w:r>
        <w:r>
          <w:fldChar w:fldCharType="end"/>
        </w:r>
      </w:hyperlink>
    </w:p>
    <w:p>
      <w:pPr>
        <w:pStyle w:val="TOC2"/>
        <w:tabs>
          <w:tab w:val="right" w:leader="dot" w:pos="8306"/>
        </w:tabs>
      </w:pPr>
      <w:hyperlink w:anchor="_Toc14126" w:history="1">
        <w:r>
          <w:rPr>
            <w:rFonts w:ascii="仿宋" w:eastAsia="仿宋" w:hAnsi="仿宋" w:cs="仿宋" w:hint="eastAsia"/>
            <w:lang w:eastAsia="zh-CN"/>
          </w:rPr>
          <w:t>(二)、研发周期长</w:t>
        </w:r>
        <w:r>
          <w:tab/>
        </w:r>
        <w:r>
          <w:fldChar w:fldCharType="begin"/>
        </w:r>
        <w:r>
          <w:instrText xml:space="preserve"> PAGEREF _Toc14126 \h </w:instrText>
        </w:r>
        <w:r>
          <w:fldChar w:fldCharType="separate"/>
        </w:r>
        <w:r>
          <w:t>50</w:t>
        </w:r>
        <w:r>
          <w:fldChar w:fldCharType="end"/>
        </w:r>
      </w:hyperlink>
    </w:p>
    <w:p>
      <w:pPr>
        <w:pStyle w:val="TOC2"/>
        <w:tabs>
          <w:tab w:val="right" w:leader="dot" w:pos="8306"/>
        </w:tabs>
      </w:pPr>
      <w:hyperlink w:anchor="_Toc27065" w:history="1">
        <w:r>
          <w:rPr>
            <w:rFonts w:ascii="仿宋" w:eastAsia="仿宋" w:hAnsi="仿宋" w:cs="仿宋" w:hint="eastAsia"/>
            <w:lang w:eastAsia="zh-CN"/>
          </w:rPr>
          <w:t>(三)、市场风险大</w:t>
        </w:r>
        <w:r>
          <w:tab/>
        </w:r>
        <w:r>
          <w:fldChar w:fldCharType="begin"/>
        </w:r>
        <w:r>
          <w:instrText xml:space="preserve"> PAGEREF _Toc27065 \h </w:instrText>
        </w:r>
        <w:r>
          <w:fldChar w:fldCharType="separate"/>
        </w:r>
        <w:r>
          <w:t>51</w:t>
        </w:r>
        <w:r>
          <w:fldChar w:fldCharType="end"/>
        </w:r>
      </w:hyperlink>
    </w:p>
    <w:p>
      <w:pPr>
        <w:pStyle w:val="TOC2"/>
        <w:tabs>
          <w:tab w:val="right" w:leader="dot" w:pos="8306"/>
        </w:tabs>
      </w:pPr>
      <w:hyperlink w:anchor="_Toc16616" w:history="1">
        <w:r>
          <w:rPr>
            <w:rFonts w:ascii="仿宋" w:eastAsia="仿宋" w:hAnsi="仿宋" w:cs="仿宋" w:hint="eastAsia"/>
            <w:lang w:eastAsia="zh-CN"/>
          </w:rPr>
          <w:t>(四)、利润率高</w:t>
        </w:r>
        <w:r>
          <w:tab/>
        </w:r>
        <w:r>
          <w:fldChar w:fldCharType="begin"/>
        </w:r>
        <w:r>
          <w:instrText xml:space="preserve"> PAGEREF _Toc16616 \h </w:instrText>
        </w:r>
        <w:r>
          <w:fldChar w:fldCharType="separate"/>
        </w:r>
        <w:r>
          <w:t>54</w:t>
        </w:r>
        <w:r>
          <w:fldChar w:fldCharType="end"/>
        </w:r>
      </w:hyperlink>
    </w:p>
    <w:p>
      <w:pPr>
        <w:pStyle w:val="TOC1"/>
        <w:tabs>
          <w:tab w:val="right" w:leader="dot" w:pos="8306"/>
        </w:tabs>
      </w:pPr>
      <w:hyperlink w:anchor="_Toc26071" w:history="1">
        <w:r>
          <w:rPr>
            <w:rFonts w:ascii="仿宋" w:eastAsia="仿宋" w:hAnsi="仿宋" w:cs="仿宋" w:hint="eastAsia"/>
            <w:lang w:eastAsia="zh-CN"/>
          </w:rPr>
          <w:t>十二、现场水质仪器项目创新与研发</w:t>
        </w:r>
        <w:r>
          <w:tab/>
        </w:r>
        <w:r>
          <w:fldChar w:fldCharType="begin"/>
        </w:r>
        <w:r>
          <w:instrText xml:space="preserve"> PAGEREF _Toc26071 \h </w:instrText>
        </w:r>
        <w:r>
          <w:fldChar w:fldCharType="separate"/>
        </w:r>
        <w:r>
          <w:t>56</w:t>
        </w:r>
        <w:r>
          <w:fldChar w:fldCharType="end"/>
        </w:r>
      </w:hyperlink>
    </w:p>
    <w:p>
      <w:pPr>
        <w:pStyle w:val="TOC2"/>
        <w:tabs>
          <w:tab w:val="right" w:leader="dot" w:pos="8306"/>
        </w:tabs>
      </w:pPr>
      <w:hyperlink w:anchor="_Toc21188" w:history="1">
        <w:r>
          <w:rPr>
            <w:rFonts w:ascii="仿宋" w:eastAsia="仿宋" w:hAnsi="仿宋" w:cs="仿宋" w:hint="eastAsia"/>
            <w:lang w:eastAsia="zh-CN"/>
          </w:rPr>
          <w:t>(一)、创新策略与方向</w:t>
        </w:r>
        <w:r>
          <w:tab/>
        </w:r>
        <w:r>
          <w:fldChar w:fldCharType="begin"/>
        </w:r>
        <w:r>
          <w:instrText xml:space="preserve"> PAGEREF _Toc21188 \h </w:instrText>
        </w:r>
        <w:r>
          <w:fldChar w:fldCharType="separate"/>
        </w:r>
        <w:r>
          <w:t>56</w:t>
        </w:r>
        <w:r>
          <w:fldChar w:fldCharType="end"/>
        </w:r>
      </w:hyperlink>
    </w:p>
    <w:p>
      <w:pPr>
        <w:pStyle w:val="TOC2"/>
        <w:tabs>
          <w:tab w:val="right" w:leader="dot" w:pos="8306"/>
        </w:tabs>
      </w:pPr>
      <w:hyperlink w:anchor="_Toc10049" w:history="1">
        <w:r>
          <w:rPr>
            <w:rFonts w:ascii="仿宋" w:eastAsia="仿宋" w:hAnsi="仿宋" w:cs="仿宋" w:hint="eastAsia"/>
            <w:lang w:eastAsia="zh-CN"/>
          </w:rPr>
          <w:t>(二)、研发规划与投入</w:t>
        </w:r>
        <w:r>
          <w:tab/>
        </w:r>
        <w:r>
          <w:fldChar w:fldCharType="begin"/>
        </w:r>
        <w:r>
          <w:instrText xml:space="preserve"> PAGEREF _Toc10049 \h </w:instrText>
        </w:r>
        <w:r>
          <w:fldChar w:fldCharType="separate"/>
        </w:r>
        <w:r>
          <w:t>58</w:t>
        </w:r>
        <w:r>
          <w:fldChar w:fldCharType="end"/>
        </w:r>
      </w:hyperlink>
    </w:p>
    <w:p>
      <w:pPr>
        <w:pStyle w:val="TOC1"/>
        <w:tabs>
          <w:tab w:val="right" w:leader="dot" w:pos="8306"/>
        </w:tabs>
      </w:pPr>
      <w:hyperlink w:anchor="_Toc3241" w:history="1">
        <w:r>
          <w:rPr>
            <w:rFonts w:ascii="仿宋" w:eastAsia="仿宋" w:hAnsi="仿宋" w:cs="仿宋" w:hint="eastAsia"/>
            <w:lang w:eastAsia="zh-CN"/>
          </w:rPr>
          <w:t>十三、现场水质仪器项目治理与监督</w:t>
        </w:r>
        <w:r>
          <w:tab/>
        </w:r>
        <w:r>
          <w:fldChar w:fldCharType="begin"/>
        </w:r>
        <w:r>
          <w:instrText xml:space="preserve"> PAGEREF _Toc3241 \h </w:instrText>
        </w:r>
        <w:r>
          <w:fldChar w:fldCharType="separate"/>
        </w:r>
        <w:r>
          <w:t>59</w:t>
        </w:r>
        <w:r>
          <w:fldChar w:fldCharType="end"/>
        </w:r>
      </w:hyperlink>
    </w:p>
    <w:p>
      <w:pPr>
        <w:pStyle w:val="TOC2"/>
        <w:tabs>
          <w:tab w:val="right" w:leader="dot" w:pos="8306"/>
        </w:tabs>
      </w:pPr>
      <w:hyperlink w:anchor="_Toc21955" w:history="1">
        <w:r>
          <w:rPr>
            <w:rFonts w:ascii="仿宋" w:eastAsia="仿宋" w:hAnsi="仿宋" w:cs="仿宋" w:hint="eastAsia"/>
            <w:lang w:eastAsia="zh-CN"/>
          </w:rPr>
          <w:t>(一)、现场水质仪器项目治理结构</w:t>
        </w:r>
        <w:r>
          <w:tab/>
        </w:r>
        <w:r>
          <w:fldChar w:fldCharType="begin"/>
        </w:r>
        <w:r>
          <w:instrText xml:space="preserve"> PAGEREF _Toc21955 \h </w:instrText>
        </w:r>
        <w:r>
          <w:fldChar w:fldCharType="separate"/>
        </w:r>
        <w:r>
          <w:t>59</w:t>
        </w:r>
        <w:r>
          <w:fldChar w:fldCharType="end"/>
        </w:r>
      </w:hyperlink>
    </w:p>
    <w:p>
      <w:pPr>
        <w:pStyle w:val="TOC2"/>
        <w:tabs>
          <w:tab w:val="right" w:leader="dot" w:pos="8306"/>
        </w:tabs>
      </w:pPr>
      <w:hyperlink w:anchor="_Toc26803" w:history="1">
        <w:r>
          <w:rPr>
            <w:rFonts w:ascii="仿宋" w:eastAsia="仿宋" w:hAnsi="仿宋" w:cs="仿宋" w:hint="eastAsia"/>
            <w:lang w:eastAsia="zh-CN"/>
          </w:rPr>
          <w:t>(二)、监督与审计</w:t>
        </w:r>
        <w:r>
          <w:tab/>
        </w:r>
        <w:r>
          <w:fldChar w:fldCharType="begin"/>
        </w:r>
        <w:r>
          <w:instrText xml:space="preserve"> PAGEREF _Toc26803 \h </w:instrText>
        </w:r>
        <w:r>
          <w:fldChar w:fldCharType="separate"/>
        </w:r>
        <w:r>
          <w:t>61</w:t>
        </w:r>
        <w:r>
          <w:fldChar w:fldCharType="end"/>
        </w:r>
      </w:hyperlink>
    </w:p>
    <w:p>
      <w:pPr>
        <w:pStyle w:val="TOC1"/>
        <w:tabs>
          <w:tab w:val="right" w:leader="dot" w:pos="8306"/>
        </w:tabs>
      </w:pPr>
      <w:hyperlink w:anchor="_Toc5786" w:history="1">
        <w:r>
          <w:rPr>
            <w:rFonts w:ascii="仿宋" w:eastAsia="仿宋" w:hAnsi="仿宋" w:cs="仿宋" w:hint="eastAsia"/>
            <w:lang w:eastAsia="zh-CN"/>
          </w:rPr>
          <w:t>十四、现场水质仪器项目实施保障措施</w:t>
        </w:r>
        <w:r>
          <w:tab/>
        </w:r>
        <w:r>
          <w:fldChar w:fldCharType="begin"/>
        </w:r>
        <w:r>
          <w:instrText xml:space="preserve"> PAGEREF _Toc5786 \h </w:instrText>
        </w:r>
        <w:r>
          <w:fldChar w:fldCharType="separate"/>
        </w:r>
        <w:r>
          <w:t>62</w:t>
        </w:r>
        <w:r>
          <w:fldChar w:fldCharType="end"/>
        </w:r>
      </w:hyperlink>
    </w:p>
    <w:p>
      <w:pPr>
        <w:pStyle w:val="TOC2"/>
        <w:tabs>
          <w:tab w:val="right" w:leader="dot" w:pos="8306"/>
        </w:tabs>
      </w:pPr>
      <w:hyperlink w:anchor="_Toc1135" w:history="1">
        <w:r>
          <w:rPr>
            <w:rFonts w:ascii="仿宋" w:eastAsia="仿宋" w:hAnsi="仿宋" w:cs="仿宋" w:hint="eastAsia"/>
            <w:lang w:eastAsia="zh-CN"/>
          </w:rPr>
          <w:t>(一)、现场水质仪器项目实施保障机制</w:t>
        </w:r>
        <w:r>
          <w:tab/>
        </w:r>
        <w:r>
          <w:fldChar w:fldCharType="begin"/>
        </w:r>
        <w:r>
          <w:instrText xml:space="preserve"> PAGEREF _Toc1135 \h </w:instrText>
        </w:r>
        <w:r>
          <w:fldChar w:fldCharType="separate"/>
        </w:r>
        <w:r>
          <w:t>62</w:t>
        </w:r>
        <w:r>
          <w:fldChar w:fldCharType="end"/>
        </w:r>
      </w:hyperlink>
    </w:p>
    <w:p>
      <w:pPr>
        <w:pStyle w:val="TOC2"/>
        <w:tabs>
          <w:tab w:val="right" w:leader="dot" w:pos="8306"/>
        </w:tabs>
      </w:pPr>
      <w:hyperlink w:anchor="_Toc4416" w:history="1">
        <w:r>
          <w:rPr>
            <w:rFonts w:ascii="仿宋" w:eastAsia="仿宋" w:hAnsi="仿宋" w:cs="仿宋" w:hint="eastAsia"/>
            <w:lang w:eastAsia="zh-CN"/>
          </w:rPr>
          <w:t>(二)、现场水质仪器项目法律合规要求</w:t>
        </w:r>
        <w:r>
          <w:tab/>
        </w:r>
        <w:r>
          <w:fldChar w:fldCharType="begin"/>
        </w:r>
        <w:r>
          <w:instrText xml:space="preserve"> PAGEREF _Toc4416 \h </w:instrText>
        </w:r>
        <w:r>
          <w:fldChar w:fldCharType="separate"/>
        </w:r>
        <w:r>
          <w:t>66</w:t>
        </w:r>
        <w:r>
          <w:fldChar w:fldCharType="end"/>
        </w:r>
      </w:hyperlink>
    </w:p>
    <w:p>
      <w:pPr>
        <w:pStyle w:val="TOC2"/>
        <w:tabs>
          <w:tab w:val="right" w:leader="dot" w:pos="8306"/>
        </w:tabs>
      </w:pPr>
      <w:hyperlink w:anchor="_Toc28941" w:history="1">
        <w:r>
          <w:rPr>
            <w:rFonts w:ascii="仿宋" w:eastAsia="仿宋" w:hAnsi="仿宋" w:cs="仿宋" w:hint="eastAsia"/>
            <w:lang w:eastAsia="zh-CN"/>
          </w:rPr>
          <w:t>(三)、现场水质仪器项目合同管理与法律事务</w:t>
        </w:r>
        <w:r>
          <w:tab/>
        </w:r>
        <w:r>
          <w:fldChar w:fldCharType="begin"/>
        </w:r>
        <w:r>
          <w:instrText xml:space="preserve"> PAGEREF _Toc28941 \h </w:instrText>
        </w:r>
        <w:r>
          <w:fldChar w:fldCharType="separate"/>
        </w:r>
        <w:r>
          <w:t>70</w:t>
        </w:r>
        <w:r>
          <w:fldChar w:fldCharType="end"/>
        </w:r>
      </w:hyperlink>
    </w:p>
    <w:p>
      <w:pPr>
        <w:pStyle w:val="TOC2"/>
        <w:tabs>
          <w:tab w:val="right" w:leader="dot" w:pos="8306"/>
        </w:tabs>
      </w:pPr>
      <w:hyperlink w:anchor="_Toc25434" w:history="1">
        <w:r>
          <w:rPr>
            <w:rFonts w:ascii="仿宋" w:eastAsia="仿宋" w:hAnsi="仿宋" w:cs="仿宋" w:hint="eastAsia"/>
            <w:lang w:eastAsia="zh-CN"/>
          </w:rPr>
          <w:t>(四)、现场水质仪器项目知识产权保护策略</w:t>
        </w:r>
        <w:r>
          <w:tab/>
        </w:r>
        <w:r>
          <w:fldChar w:fldCharType="begin"/>
        </w:r>
        <w:r>
          <w:instrText xml:space="preserve"> PAGEREF _Toc25434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46"/>
      <w:r>
        <w:rPr>
          <w:rFonts w:ascii="仿宋" w:eastAsia="仿宋" w:hAnsi="仿宋" w:cs="仿宋" w:hint="eastAsia"/>
          <w:sz w:val="28"/>
          <w:lang w:eastAsia="zh-CN"/>
        </w:rPr>
        <w:t>一、现场水质仪器项目危机管理</w:t>
      </w:r>
      <w:bookmarkEnd w:id="2"/>
    </w:p>
    <w:p>
      <w:pPr>
        <w:pStyle w:val="Heading2"/>
        <w:rPr>
          <w:rFonts w:ascii="仿宋" w:eastAsia="仿宋" w:hAnsi="仿宋" w:cs="仿宋" w:hint="eastAsia"/>
          <w:lang w:eastAsia="zh-CN"/>
        </w:rPr>
      </w:pPr>
      <w:bookmarkStart w:id="3" w:name="_Toc273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危机管理中，危机预警与识别是确保现场水质仪器项目稳健运行的核心步骤。通过建立全面的监测机制，现场水质仪器项目团队旨在及时发现和理解潜在的风险和危机因素，以便采取及时的预防和应对措施，确保现场水质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首先，通过深入的风险评估，现场水质仪器项目团队全面分析了整个现场水质仪器项目和各个阶段可能存在的威胁。这包括准确评估每个潜在风险的发生概率和可能影响的程度，为后续危机预警提供了有力支持。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现场水质仪器项目团队着重于明确定义现场水质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现场水质仪器项目进展的持续监控，团队能够及时发现潜在问题并作出迅速反应。现场水质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在这一阶段，团队的专业素养和反应速度将发挥至关重要的作用，以确保潜在危机能够在初期得到有效的处理，最大程度地减轻负面影响。通过危机预警与识别，现场水质仪器项目得以更有序、可控地推进。</w:t>
      </w:r>
    </w:p>
    <w:p>
      <w:pPr>
        <w:pStyle w:val="Heading2"/>
        <w:ind w:firstLine="560" w:firstLineChars="200"/>
        <w:rPr>
          <w:rFonts w:ascii="仿宋" w:eastAsia="仿宋" w:hAnsi="仿宋" w:cs="仿宋" w:hint="eastAsia"/>
          <w:sz w:val="28"/>
          <w:lang w:eastAsia="zh-CN"/>
        </w:rPr>
      </w:pPr>
      <w:bookmarkStart w:id="4" w:name="_Toc337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在危机发生时，现场水质仪器项目团队立即行动，成立了应急小组。该小组的任务是迅速制定并实施紧急应对措施，以最小化潜在损失。以下是采取的主要措施：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暂停现场水质仪器项目进度：为遏制危机蔓延，现场水质仪器项目暂时停止进行，以便全面评估当前状况。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资源重新分配：重新评估现场水质仪器项目资源的分配，确保最大限度地减小损失。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实时沟通：与关键利益相关者建立实时沟通机制，向他们传递现场水质仪器项目危机的实际状况，保障现场水质仪器项目核心利益。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在紧急应对的同时，现场水质仪器项目团队强调了团队协作和有效沟通的重要性。以下是团队协作的关键举措：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信息共享机制：建立了信息共享平台，确保团队成员能够及时获取现场水质仪器项目危机的实时信息。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领导者沟通：现场水质仪器项目领导者通过定期会议和即时沟通工具，指导团队应对危机，保持团队稳定运行。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随着危机得到初步控制，现场水质仪器项目团队转向制定恢复计划，以确保现场水质仪器项目能够从中迅速恢复。主要恢复计划包括：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修复受损的进度计划：重新评估现场水质仪器项目进度，制定修复计划，确保现场水质仪器项目尽快回归正常进程。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重新调整资源分配：优化资源分配，确保现场水质仪器项目在有限资源下高效运转。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风险管理机制加强：对现场水质仪器项目风险进行全面评估，制定更强化的风险管理策略，以预防未来可能的危机。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55"/>
      <w:r>
        <w:rPr>
          <w:rFonts w:ascii="仿宋" w:eastAsia="仿宋" w:hAnsi="仿宋" w:cs="仿宋" w:hint="eastAsia"/>
          <w:sz w:val="28"/>
          <w:lang w:eastAsia="zh-CN"/>
        </w:rPr>
        <w:t>二、现场水质仪器项目选址可行性分析</w:t>
      </w:r>
      <w:bookmarkEnd w:id="5"/>
    </w:p>
    <w:p>
      <w:pPr>
        <w:pStyle w:val="Heading2"/>
        <w:rPr>
          <w:rFonts w:ascii="仿宋" w:eastAsia="仿宋" w:hAnsi="仿宋" w:cs="仿宋" w:hint="eastAsia"/>
          <w:lang w:eastAsia="zh-CN"/>
        </w:rPr>
      </w:pPr>
      <w:bookmarkStart w:id="6" w:name="_Toc22916"/>
      <w:r>
        <w:rPr>
          <w:rFonts w:ascii="仿宋" w:eastAsia="仿宋" w:hAnsi="仿宋" w:cs="仿宋" w:hint="eastAsia"/>
          <w:lang w:eastAsia="zh-CN"/>
        </w:rPr>
        <w:t>(一)、现场水质仪器项目选址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该现场水质仪器项目选址位于XX省XX市XX区XXX街道</w:t>
      </w:r>
    </w:p>
    <w:p>
      <w:pPr>
        <w:pStyle w:val="Heading2"/>
        <w:ind w:firstLine="560" w:firstLineChars="200"/>
        <w:rPr>
          <w:rFonts w:ascii="仿宋" w:eastAsia="仿宋" w:hAnsi="仿宋" w:cs="仿宋" w:hint="eastAsia"/>
          <w:sz w:val="28"/>
          <w:lang w:eastAsia="zh-CN"/>
        </w:rPr>
      </w:pPr>
      <w:bookmarkStart w:id="7" w:name="_Toc2538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现场水质仪器项目的征地面积将根据现场水质仪器项目的实际规模和需求进行精确规划。具体面积XXX平方米，旨在确保现场水质仪器项目不仅能够满足当前的发展需求，还能够预留空间以适应未来的扩展。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净用地面积是在征地面积基础上去除不可利用面积后的实际可开发用地。具体面积XXX平方米，考虑到环保、交通、安全等多方面因素，以确保现场水质仪器项目在整体利用效率上达到最优。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现场水质仪器项目计划建设的建筑总规模具体面积XXX平方米。这一规模的确定综合考虑了现场水质仪器项目的性质、规模，以及城市规划的相关要求，确保建筑布局与周边环境协调一致。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绿地率是现场水质仪器项目用地中被规划为绿地的比例。具体面积XXX平方米，旨在通过合理规划绿地，改善现场水质仪器项目周边环境，提升居民生活质量，并符合城市整体绿化规划。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容积率是用地上可以建设的建筑总体积与用地面积之比。具体面积XXX，通过合理的容积率规划，确保现场水质仪器项目建筑规模与周边环境和谐共生。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现场水质仪器项目选址与当地城市规划相一致，具体面积XXX平方米。通过与城市规划部门深入沟通，确保现场水质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现场水质仪器项目选址符合当地产业政策，具体面积XXX平方米。这包括现场水质仪器项目对当地经济的促进作用，以及对相关产业的带动效应，确保现场水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用地总体要求必须符合环保和可持续发展的原则，具体面积XXX平方米。通过采用绿色建筑设计、节能减排等措施，确保现场水质仪器项目在建设和运营过程中对环境的影响最小化，达到可持续发展的要求。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确保现场水质仪器项目选址具备必要的公共设施配套，具体面积XXX平方米。这包括交通便利性、教育、医疗等基础设施，以提高居民生活品质，使得现场水质仪器项目选址更具吸引力。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考虑用地总体要求对当地社会稳定性的影响，具体面积XXX平方米。通过深入了解当地社区反馈，确保现场水质仪器项目的选址和建设过程对当地社会和谐稳定产生积极作用。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现场水质仪器项目选址不仅符合法规和规划，还在实际操作中具有可行性。这一全面规划将为现场水质仪器项目的成功实施提供坚实的基础，确保现场水质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18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场水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现场水质仪器项目的设备规划和空间设计中，我们将采取灵活设备布局的措施。设备布局将根据实际需求进行灵活设计，避免不必要的浪费。通过合理规划设备摆放位置，我们将提高设备的利用率，减少设备间距，以确保现场水质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现场水质仪器项目内部引入共享设施的概念，例如共享会议室、办公区等。通过这种方式，我们可以减少对资源的重复建设，提高资源共享效率，从而减小现场水质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2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现场水质仪器项目的总图布置中，我们将不同功能区域进行明确的规划，以最大程度满足现场水质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现场水质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现场水质仪器项目对环境的影响是综合评价的重要因素之一。我们将详细考虑选址周边的自然环境、生态保护区、水源地等情况，确保现场水质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对选址的评价还需充分考虑当地政府的产业政策和法规。我们将详细了解现场水质仪器项目所在地的相关政策，确保现场水质仪器项目的规划和运营与当地法规相符，降低不必要的法律风险。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考虑到社会稳定性对企业运营的重要性，我们将评估选址地区的社会安全情况、劳工关系、社区反馈等方面，以确保现场水质仪器项目的建设和运营不会受到社会稳定性的负面影响。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最后，我们将综合考虑用地成本，包括土地购置费用、土地开发成本等。通过对用地成本的详细评估，我们能够做出更为精确的经济效益分析，为现场水质仪器项目的投资决策提供有力支持。</w:t>
      </w:r>
    </w:p>
    <w:p>
      <w:pPr>
        <w:pStyle w:val="Heading1"/>
        <w:ind w:firstLine="560" w:firstLineChars="200"/>
        <w:rPr>
          <w:rFonts w:ascii="仿宋" w:eastAsia="仿宋" w:hAnsi="仿宋" w:cs="仿宋" w:hint="eastAsia"/>
          <w:sz w:val="28"/>
          <w:lang w:eastAsia="zh-CN"/>
        </w:rPr>
      </w:pPr>
      <w:bookmarkStart w:id="11" w:name="_Toc3233"/>
      <w:r>
        <w:rPr>
          <w:rFonts w:ascii="仿宋" w:eastAsia="仿宋" w:hAnsi="仿宋" w:cs="仿宋" w:hint="eastAsia"/>
          <w:sz w:val="28"/>
          <w:lang w:eastAsia="zh-CN"/>
        </w:rPr>
        <w:t>三、现场水质仪器项目概论</w:t>
      </w:r>
      <w:bookmarkEnd w:id="11"/>
    </w:p>
    <w:p>
      <w:pPr>
        <w:pStyle w:val="Heading2"/>
        <w:rPr>
          <w:rFonts w:ascii="仿宋" w:eastAsia="仿宋" w:hAnsi="仿宋" w:cs="仿宋" w:hint="eastAsia"/>
          <w:lang w:eastAsia="zh-CN"/>
        </w:rPr>
      </w:pPr>
      <w:bookmarkStart w:id="12" w:name="_Toc13003"/>
      <w:r>
        <w:rPr>
          <w:rFonts w:ascii="仿宋" w:eastAsia="仿宋" w:hAnsi="仿宋" w:cs="仿宋" w:hint="eastAsia"/>
          <w:lang w:eastAsia="zh-CN"/>
        </w:rPr>
        <w:t>(一)、现场水质仪器项目概况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起源追溯至对市场的深入洞察。市场的不断演变与变革为现场水质仪器项目提供了难得的机遇。当前市场存在的需求缺口和变革的大环境共同构成了现场水质仪器项目的背景。这个现场水质仪器项目旨在充分利用市场机遇，填补行业中尚未满足的需求，为客户提供全新的解决方案。市场的变革和需求的增长使得这个现场水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现场水质仪器项目名称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正式命名为现场水质仪器。这个名称不仅仅是一个标识，更代表了现场水质仪器项目的核心理念和愿景。它蕴含着现场水质仪器项目所要解决问题的关键字，具有强烈的表达和辨识度，为现场水质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现场水质仪器项目目标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现场水质仪器项目的核心目标是提供一种全新、高效的解决方案，满足客户日益增长的需求。现场水质仪器项目追求的不仅仅是满足市场需求，更是在市场中获得卓越的竞争优势。通过不断提升产品或服务的质量和创新水平，现场水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现场水质仪器项目范围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全面涵盖了产品研发、制造、市场推广和售后服务，确保从产品设计到最终用户体验的全方位关注。这一全面的现场水质仪器项目范围是为了确保现场水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现场水质仪器项目时间表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现场水质仪器项目计划在未来18个月内完成，包括研发、测试、市场试点和正式推出等不同阶段。这个时间表的合理设计是为了确保现场水质仪器项目各个阶段的顺利推进，以便按时交付高质量的成果。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现场水质仪器项目预算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总预算估算为XX百万美元，主要分配在研发、市场推广、人员培训和运营等方面。这一充足的预算为现场水质仪器项目提供了充足的资源，确保现场水质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现场水质仪器项目风险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可能面临的风险包括市场接受度低、技术难题、竞争激烈等。现场水质仪器项目团队已经制定了相应的风险应对计划，通过前瞻性的风险管理，确保现场水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现场水质仪器项目团队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现场水质仪器项目汇聚了一支经验丰富、多领域专业素养的核心团队，确保现场水质仪器项目在各个方面都能拥有高水平的执行力。团队的协同作战是现场水质仪器项目成功的关键因素之一。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现场水质仪器项目背景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现场水质仪器项目的背景根植于市场对更高效、创新产品的渴望，同时也受到科技发展对行业格局的深刻改变的影响。这为现场水质仪器项目提供了广阔的发展空间和市场需求。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现场水质仪器项目现状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截至目前，现场水质仪器项目已完成市场调研和技术验证，取得了初步的成功。这为现场水质仪器项目在未来的发展奠定了坚实的基础，为更远大的目标打下了坚实的基石。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402"/>
      <w:r>
        <w:rPr>
          <w:rFonts w:ascii="仿宋" w:eastAsia="仿宋" w:hAnsi="仿宋" w:cs="仿宋" w:hint="eastAsia"/>
          <w:sz w:val="28"/>
          <w:lang w:eastAsia="zh-CN"/>
        </w:rPr>
        <w:t>(二)、现场水质仪器项目目标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keyword》现场水质仪器项目首要业务目标是在市场中占据有利地位，实现产品/服务的成功推广和销售。通过不断提升产品质量、创新性，现场水质仪器项目追求成为行业中的领导者，赢得更多客户的青睐。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在科技迅速发展的时代，现场水质仪器项目着眼于技术创新。通过持续的研发和技术升级，现场水质仪器项目旨在推出更具创新性的产品或服务，以满足市场对新鲜、先进解决方案的需求。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为了建立可持续的客户关系，现场水质仪器项目设定了客户满意度目标。通过提供卓越的产品质量和优质的客户服务，现场水质仪器项目追求赢得客户的信任和忠诚度，确保他们的满意度达到行业领先水平。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现场水质仪器项目注重社会责任和可持续发展。通过实施环保、社会责任现场水质仪器项目，现场水质仪器项目致力于在经济发展的同时保护环境，促进社会公平，实现可持续经营。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现场水质仪器项目的团队是实现目标的核心驱动力。因此，现场水质仪器项目设定了团队发展目标，包括提升团队成员的专业技能、培养领导力，以及搭建协同高效的团队工作氛围。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401"/>
      <w:r>
        <w:rPr>
          <w:rFonts w:ascii="仿宋" w:eastAsia="仿宋" w:hAnsi="仿宋" w:cs="仿宋" w:hint="eastAsia"/>
          <w:sz w:val="28"/>
          <w:lang w:eastAsia="zh-CN"/>
        </w:rPr>
        <w:t>(三)、现场水质仪器项目提出的理由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现场水质仪器项目提出的理由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提出源于对市场机遇的深刻洞察。当前市场中存在的需求缺口和行业发展趋势表明，有巨大的商业机会等待被开发。通过准确捕捉市场机遇，现场水质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理念基于对技术创新的信仰。通过持续的研发和技术投入，现场水质仪器项目有望推出更具创新性的产品或服务。在科技飞速发展的当下，现场水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提出是为了增强企业的行业竞争力。通过提升产品或服务的质量和独特性，现场水质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响应了消费者需求的变化。随着社会和科技的不断发展，消费者对产品和服务的需求也在发生变化。通过深入了解并及时回应消费者的新需求，现场水质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现场水质仪器项目的提出是企业战略发展规划的一部分。在面对日益激烈的市场竞争和不断变化的商业环境中，现场水质仪器项目作为企业战略的一环，旨在为企业开辟新的增长领域，巩固企业在行业中的地位。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提出不仅仅是基于商业考量，还注重社会责任。通过推出环保、社会责任等方面的现场水质仪器项目，现场水质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现场水质仪器项目的提出反映了对利益相关者期望的关注。包括客户、员工、投资者等利益相关者在企业发展中都有着各自的期望，现场水质仪器项目力求在满足这些期望的同时，取得更大的共赢。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5228"/>
      <w:r>
        <w:rPr>
          <w:rFonts w:ascii="仿宋" w:eastAsia="仿宋" w:hAnsi="仿宋" w:cs="仿宋" w:hint="eastAsia"/>
          <w:sz w:val="28"/>
          <w:lang w:eastAsia="zh-CN"/>
        </w:rPr>
        <w:t>(四)、现场水质仪器项目意义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在实施现场水质仪器项目的过程中，我们不仅仅是在追逐商业成功，更是为企业和社会的多个层面创造了深远的意义。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现场水质仪器项目的首要意义在于提升企业的市场竞争力。通过持续的创新和对产品质量的高标准要求，现场水质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场水质仪器项目的推进将促使行业技术水平的提升。通过引入先进技术和创新性解决方案，现场水质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现场水质仪器项目不仅创造了大量就业机会，提高了就业水平，还注重社会责任和环保。通过参与社会公益事业和推动环保现场水质仪器项目，现场水质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综合而言，现场水质仪器项目意义重大，不仅推动了企业的发展，也为行业和社会的进步贡献了积极力量。这是一个全面而深刻的影响，将在未来产生可持续的正面效应。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038"/>
      <w:r>
        <w:rPr>
          <w:rFonts w:ascii="仿宋" w:eastAsia="仿宋" w:hAnsi="仿宋" w:cs="仿宋" w:hint="eastAsia"/>
          <w:sz w:val="28"/>
          <w:lang w:eastAsia="zh-CN"/>
        </w:rPr>
        <w:t>(五)、现场水质仪器项目背景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https://d.book118.com/087044005132006051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现场水质仪器项目计划设计方案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6047A"/>
    <w:rsid w:val="644604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4400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2024-03-04T06:59:00Z</dcterms:created>
  <dcterms:modified xsi:type="dcterms:W3CDTF">2024-03-04T07:00:01Z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3458043A29954E0B94964B56224A7506_11</vt:lpwstr>
  </property>
  <property fmtid="{D5CDD505-2E9C-101B-9397-08002B2CF9AE}" pid="3" name="KSOProductBuildVer">
    <vt:lpwstr>2052-12.1.0.16388</vt:lpwstr>
  </property>
</Properties>
</file>