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冠心病用药行业员工职业发展规划与管理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19" w:history="1">
        <w:r>
          <w:rPr>
            <w:rFonts w:ascii="仿宋" w:eastAsia="仿宋" w:hAnsi="仿宋" w:cs="仿宋" w:hint="eastAsia"/>
            <w:lang w:eastAsia="zh-CN"/>
          </w:rPr>
          <w:t>概论</w:t>
        </w:r>
        <w:r>
          <w:tab/>
        </w:r>
        <w:r>
          <w:fldChar w:fldCharType="begin"/>
        </w:r>
        <w:r>
          <w:instrText xml:space="preserve"> PAGEREF _Toc11119 \h </w:instrText>
        </w:r>
        <w:r>
          <w:fldChar w:fldCharType="separate"/>
        </w:r>
        <w:r>
          <w:t>3</w:t>
        </w:r>
        <w:r>
          <w:fldChar w:fldCharType="end"/>
        </w:r>
      </w:hyperlink>
    </w:p>
    <w:p>
      <w:pPr>
        <w:pStyle w:val="TOC1"/>
        <w:tabs>
          <w:tab w:val="right" w:leader="dot" w:pos="8306"/>
        </w:tabs>
      </w:pPr>
      <w:hyperlink w:anchor="_Toc10909" w:history="1">
        <w:r>
          <w:rPr>
            <w:rFonts w:ascii="仿宋" w:eastAsia="仿宋" w:hAnsi="仿宋" w:cs="仿宋" w:hint="eastAsia"/>
            <w:lang w:eastAsia="zh-CN"/>
          </w:rPr>
          <w:t>一、项目基本情况</w:t>
        </w:r>
        <w:r>
          <w:tab/>
        </w:r>
        <w:r>
          <w:fldChar w:fldCharType="begin"/>
        </w:r>
        <w:r>
          <w:instrText xml:space="preserve"> PAGEREF _Toc10909 \h </w:instrText>
        </w:r>
        <w:r>
          <w:fldChar w:fldCharType="separate"/>
        </w:r>
        <w:r>
          <w:t>3</w:t>
        </w:r>
        <w:r>
          <w:fldChar w:fldCharType="end"/>
        </w:r>
      </w:hyperlink>
    </w:p>
    <w:p>
      <w:pPr>
        <w:pStyle w:val="TOC2"/>
        <w:tabs>
          <w:tab w:val="right" w:leader="dot" w:pos="8306"/>
        </w:tabs>
      </w:pPr>
      <w:hyperlink w:anchor="_Toc23761" w:history="1">
        <w:r>
          <w:rPr>
            <w:rFonts w:ascii="仿宋" w:eastAsia="仿宋" w:hAnsi="仿宋" w:cs="仿宋" w:hint="eastAsia"/>
            <w:lang w:eastAsia="zh-CN"/>
          </w:rPr>
          <w:t>(一)、项目名称及建设性质</w:t>
        </w:r>
        <w:r>
          <w:tab/>
        </w:r>
        <w:r>
          <w:fldChar w:fldCharType="begin"/>
        </w:r>
        <w:r>
          <w:instrText xml:space="preserve"> PAGEREF _Toc23761 \h </w:instrText>
        </w:r>
        <w:r>
          <w:fldChar w:fldCharType="separate"/>
        </w:r>
        <w:r>
          <w:t>3</w:t>
        </w:r>
        <w:r>
          <w:fldChar w:fldCharType="end"/>
        </w:r>
      </w:hyperlink>
    </w:p>
    <w:p>
      <w:pPr>
        <w:pStyle w:val="TOC2"/>
        <w:tabs>
          <w:tab w:val="right" w:leader="dot" w:pos="8306"/>
        </w:tabs>
      </w:pPr>
      <w:hyperlink w:anchor="_Toc4010" w:history="1">
        <w:r>
          <w:rPr>
            <w:rFonts w:ascii="仿宋" w:eastAsia="仿宋" w:hAnsi="仿宋" w:cs="仿宋" w:hint="eastAsia"/>
            <w:lang w:eastAsia="zh-CN"/>
          </w:rPr>
          <w:t>(二)、项目承办单位</w:t>
        </w:r>
        <w:r>
          <w:tab/>
        </w:r>
        <w:r>
          <w:fldChar w:fldCharType="begin"/>
        </w:r>
        <w:r>
          <w:instrText xml:space="preserve"> PAGEREF _Toc4010 \h </w:instrText>
        </w:r>
        <w:r>
          <w:fldChar w:fldCharType="separate"/>
        </w:r>
        <w:r>
          <w:t>4</w:t>
        </w:r>
        <w:r>
          <w:fldChar w:fldCharType="end"/>
        </w:r>
      </w:hyperlink>
    </w:p>
    <w:p>
      <w:pPr>
        <w:pStyle w:val="TOC2"/>
        <w:tabs>
          <w:tab w:val="right" w:leader="dot" w:pos="8306"/>
        </w:tabs>
      </w:pPr>
      <w:hyperlink w:anchor="_Toc20657" w:history="1">
        <w:r>
          <w:rPr>
            <w:rFonts w:ascii="仿宋" w:eastAsia="仿宋" w:hAnsi="仿宋" w:cs="仿宋" w:hint="eastAsia"/>
            <w:lang w:eastAsia="zh-CN"/>
          </w:rPr>
          <w:t>(三)、项目实施的可行性</w:t>
        </w:r>
        <w:r>
          <w:tab/>
        </w:r>
        <w:r>
          <w:fldChar w:fldCharType="begin"/>
        </w:r>
        <w:r>
          <w:instrText xml:space="preserve"> PAGEREF _Toc20657 \h </w:instrText>
        </w:r>
        <w:r>
          <w:fldChar w:fldCharType="separate"/>
        </w:r>
        <w:r>
          <w:t>5</w:t>
        </w:r>
        <w:r>
          <w:fldChar w:fldCharType="end"/>
        </w:r>
      </w:hyperlink>
    </w:p>
    <w:p>
      <w:pPr>
        <w:pStyle w:val="TOC2"/>
        <w:tabs>
          <w:tab w:val="right" w:leader="dot" w:pos="8306"/>
        </w:tabs>
      </w:pPr>
      <w:hyperlink w:anchor="_Toc7957" w:history="1">
        <w:r>
          <w:rPr>
            <w:rFonts w:ascii="仿宋" w:eastAsia="仿宋" w:hAnsi="仿宋" w:cs="仿宋" w:hint="eastAsia"/>
            <w:lang w:eastAsia="zh-CN"/>
          </w:rPr>
          <w:t>(四)、项目建设选址</w:t>
        </w:r>
        <w:r>
          <w:tab/>
        </w:r>
        <w:r>
          <w:fldChar w:fldCharType="begin"/>
        </w:r>
        <w:r>
          <w:instrText xml:space="preserve"> PAGEREF _Toc7957 \h </w:instrText>
        </w:r>
        <w:r>
          <w:fldChar w:fldCharType="separate"/>
        </w:r>
        <w:r>
          <w:t>6</w:t>
        </w:r>
        <w:r>
          <w:fldChar w:fldCharType="end"/>
        </w:r>
      </w:hyperlink>
    </w:p>
    <w:p>
      <w:pPr>
        <w:pStyle w:val="TOC2"/>
        <w:tabs>
          <w:tab w:val="right" w:leader="dot" w:pos="8306"/>
        </w:tabs>
      </w:pPr>
      <w:hyperlink w:anchor="_Toc25834" w:history="1">
        <w:r>
          <w:rPr>
            <w:rFonts w:ascii="仿宋" w:eastAsia="仿宋" w:hAnsi="仿宋" w:cs="仿宋" w:hint="eastAsia"/>
            <w:lang w:eastAsia="zh-CN"/>
          </w:rPr>
          <w:t>(五)、建筑物建设规模</w:t>
        </w:r>
        <w:r>
          <w:tab/>
        </w:r>
        <w:r>
          <w:fldChar w:fldCharType="begin"/>
        </w:r>
        <w:r>
          <w:instrText xml:space="preserve"> PAGEREF _Toc25834 \h </w:instrText>
        </w:r>
        <w:r>
          <w:fldChar w:fldCharType="separate"/>
        </w:r>
        <w:r>
          <w:t>8</w:t>
        </w:r>
        <w:r>
          <w:fldChar w:fldCharType="end"/>
        </w:r>
      </w:hyperlink>
    </w:p>
    <w:p>
      <w:pPr>
        <w:pStyle w:val="TOC2"/>
        <w:tabs>
          <w:tab w:val="right" w:leader="dot" w:pos="8306"/>
        </w:tabs>
      </w:pPr>
      <w:hyperlink w:anchor="_Toc4125" w:history="1">
        <w:r>
          <w:rPr>
            <w:rFonts w:ascii="仿宋" w:eastAsia="仿宋" w:hAnsi="仿宋" w:cs="仿宋" w:hint="eastAsia"/>
            <w:lang w:eastAsia="zh-CN"/>
          </w:rPr>
          <w:t>(六)、项目总投资及资金构成</w:t>
        </w:r>
        <w:r>
          <w:tab/>
        </w:r>
        <w:r>
          <w:fldChar w:fldCharType="begin"/>
        </w:r>
        <w:r>
          <w:instrText xml:space="preserve"> PAGEREF _Toc4125 \h </w:instrText>
        </w:r>
        <w:r>
          <w:fldChar w:fldCharType="separate"/>
        </w:r>
        <w:r>
          <w:t>9</w:t>
        </w:r>
        <w:r>
          <w:fldChar w:fldCharType="end"/>
        </w:r>
      </w:hyperlink>
    </w:p>
    <w:p>
      <w:pPr>
        <w:pStyle w:val="TOC2"/>
        <w:tabs>
          <w:tab w:val="right" w:leader="dot" w:pos="8306"/>
        </w:tabs>
      </w:pPr>
      <w:hyperlink w:anchor="_Toc10596" w:history="1">
        <w:r>
          <w:rPr>
            <w:rFonts w:ascii="仿宋" w:eastAsia="仿宋" w:hAnsi="仿宋" w:cs="仿宋" w:hint="eastAsia"/>
            <w:lang w:eastAsia="zh-CN"/>
          </w:rPr>
          <w:t>(七)、资金筹措方案</w:t>
        </w:r>
        <w:r>
          <w:tab/>
        </w:r>
        <w:r>
          <w:fldChar w:fldCharType="begin"/>
        </w:r>
        <w:r>
          <w:instrText xml:space="preserve"> PAGEREF _Toc10596 \h </w:instrText>
        </w:r>
        <w:r>
          <w:fldChar w:fldCharType="separate"/>
        </w:r>
        <w:r>
          <w:t>10</w:t>
        </w:r>
        <w:r>
          <w:fldChar w:fldCharType="end"/>
        </w:r>
      </w:hyperlink>
    </w:p>
    <w:p>
      <w:pPr>
        <w:pStyle w:val="TOC2"/>
        <w:tabs>
          <w:tab w:val="right" w:leader="dot" w:pos="8306"/>
        </w:tabs>
      </w:pPr>
      <w:hyperlink w:anchor="_Toc6681" w:history="1">
        <w:r>
          <w:rPr>
            <w:rFonts w:ascii="仿宋" w:eastAsia="仿宋" w:hAnsi="仿宋" w:cs="仿宋" w:hint="eastAsia"/>
            <w:lang w:eastAsia="zh-CN"/>
          </w:rPr>
          <w:t>(八)、项目预期经济效益规划目标</w:t>
        </w:r>
        <w:r>
          <w:tab/>
        </w:r>
        <w:r>
          <w:fldChar w:fldCharType="begin"/>
        </w:r>
        <w:r>
          <w:instrText xml:space="preserve"> PAGEREF _Toc6681 \h </w:instrText>
        </w:r>
        <w:r>
          <w:fldChar w:fldCharType="separate"/>
        </w:r>
        <w:r>
          <w:t>11</w:t>
        </w:r>
        <w:r>
          <w:fldChar w:fldCharType="end"/>
        </w:r>
      </w:hyperlink>
    </w:p>
    <w:p>
      <w:pPr>
        <w:pStyle w:val="TOC2"/>
        <w:tabs>
          <w:tab w:val="right" w:leader="dot" w:pos="8306"/>
        </w:tabs>
      </w:pPr>
      <w:hyperlink w:anchor="_Toc10953" w:history="1">
        <w:r>
          <w:rPr>
            <w:rFonts w:ascii="仿宋" w:eastAsia="仿宋" w:hAnsi="仿宋" w:cs="仿宋" w:hint="eastAsia"/>
            <w:lang w:eastAsia="zh-CN"/>
          </w:rPr>
          <w:t>(九)、项目建设进度规划</w:t>
        </w:r>
        <w:r>
          <w:tab/>
        </w:r>
        <w:r>
          <w:fldChar w:fldCharType="begin"/>
        </w:r>
        <w:r>
          <w:instrText xml:space="preserve"> PAGEREF _Toc10953 \h </w:instrText>
        </w:r>
        <w:r>
          <w:fldChar w:fldCharType="separate"/>
        </w:r>
        <w:r>
          <w:t>12</w:t>
        </w:r>
        <w:r>
          <w:fldChar w:fldCharType="end"/>
        </w:r>
      </w:hyperlink>
    </w:p>
    <w:p>
      <w:pPr>
        <w:pStyle w:val="TOC1"/>
        <w:tabs>
          <w:tab w:val="right" w:leader="dot" w:pos="8306"/>
        </w:tabs>
      </w:pPr>
      <w:hyperlink w:anchor="_Toc18175" w:history="1">
        <w:r>
          <w:rPr>
            <w:rFonts w:ascii="仿宋" w:eastAsia="仿宋" w:hAnsi="仿宋" w:cs="仿宋" w:hint="eastAsia"/>
            <w:lang w:eastAsia="zh-CN"/>
          </w:rPr>
          <w:t>二、员工沟通技巧培训与人际关系管理</w:t>
        </w:r>
        <w:r>
          <w:tab/>
        </w:r>
        <w:r>
          <w:fldChar w:fldCharType="begin"/>
        </w:r>
        <w:r>
          <w:instrText xml:space="preserve"> PAGEREF _Toc18175 \h </w:instrText>
        </w:r>
        <w:r>
          <w:fldChar w:fldCharType="separate"/>
        </w:r>
        <w:r>
          <w:t>14</w:t>
        </w:r>
        <w:r>
          <w:fldChar w:fldCharType="end"/>
        </w:r>
      </w:hyperlink>
    </w:p>
    <w:p>
      <w:pPr>
        <w:pStyle w:val="TOC2"/>
        <w:tabs>
          <w:tab w:val="right" w:leader="dot" w:pos="8306"/>
        </w:tabs>
      </w:pPr>
      <w:hyperlink w:anchor="_Toc25466" w:history="1">
        <w:r>
          <w:rPr>
            <w:rFonts w:ascii="仿宋" w:eastAsia="仿宋" w:hAnsi="仿宋" w:cs="仿宋" w:hint="eastAsia"/>
            <w:lang w:eastAsia="zh-CN"/>
          </w:rPr>
          <w:t>(一)、沟通技巧的重要性及培训计划</w:t>
        </w:r>
        <w:r>
          <w:tab/>
        </w:r>
        <w:r>
          <w:fldChar w:fldCharType="begin"/>
        </w:r>
        <w:r>
          <w:instrText xml:space="preserve"> PAGEREF _Toc25466 \h </w:instrText>
        </w:r>
        <w:r>
          <w:fldChar w:fldCharType="separate"/>
        </w:r>
        <w:r>
          <w:t>14</w:t>
        </w:r>
        <w:r>
          <w:fldChar w:fldCharType="end"/>
        </w:r>
      </w:hyperlink>
    </w:p>
    <w:p>
      <w:pPr>
        <w:pStyle w:val="TOC2"/>
        <w:tabs>
          <w:tab w:val="right" w:leader="dot" w:pos="8306"/>
        </w:tabs>
      </w:pPr>
      <w:hyperlink w:anchor="_Toc26338" w:history="1">
        <w:r>
          <w:rPr>
            <w:rFonts w:ascii="仿宋" w:eastAsia="仿宋" w:hAnsi="仿宋" w:cs="仿宋" w:hint="eastAsia"/>
            <w:lang w:eastAsia="zh-CN"/>
          </w:rPr>
          <w:t>(二)、人际关系管理的原则与方法</w:t>
        </w:r>
        <w:r>
          <w:tab/>
        </w:r>
        <w:r>
          <w:fldChar w:fldCharType="begin"/>
        </w:r>
        <w:r>
          <w:instrText xml:space="preserve"> PAGEREF _Toc26338 \h </w:instrText>
        </w:r>
        <w:r>
          <w:fldChar w:fldCharType="separate"/>
        </w:r>
        <w:r>
          <w:t>15</w:t>
        </w:r>
        <w:r>
          <w:fldChar w:fldCharType="end"/>
        </w:r>
      </w:hyperlink>
    </w:p>
    <w:p>
      <w:pPr>
        <w:pStyle w:val="TOC2"/>
        <w:tabs>
          <w:tab w:val="right" w:leader="dot" w:pos="8306"/>
        </w:tabs>
      </w:pPr>
      <w:hyperlink w:anchor="_Toc3474" w:history="1">
        <w:r>
          <w:rPr>
            <w:rFonts w:ascii="仿宋" w:eastAsia="仿宋" w:hAnsi="仿宋" w:cs="仿宋" w:hint="eastAsia"/>
            <w:lang w:eastAsia="zh-CN"/>
          </w:rPr>
          <w:t>(三)、良好人际关系的建立与维护</w:t>
        </w:r>
        <w:r>
          <w:tab/>
        </w:r>
        <w:r>
          <w:fldChar w:fldCharType="begin"/>
        </w:r>
        <w:r>
          <w:instrText xml:space="preserve"> PAGEREF _Toc3474 \h </w:instrText>
        </w:r>
        <w:r>
          <w:fldChar w:fldCharType="separate"/>
        </w:r>
        <w:r>
          <w:t>15</w:t>
        </w:r>
        <w:r>
          <w:fldChar w:fldCharType="end"/>
        </w:r>
      </w:hyperlink>
    </w:p>
    <w:p>
      <w:pPr>
        <w:pStyle w:val="TOC1"/>
        <w:tabs>
          <w:tab w:val="right" w:leader="dot" w:pos="8306"/>
        </w:tabs>
      </w:pPr>
      <w:hyperlink w:anchor="_Toc5243" w:history="1">
        <w:r>
          <w:rPr>
            <w:rFonts w:ascii="仿宋" w:eastAsia="仿宋" w:hAnsi="仿宋" w:cs="仿宋" w:hint="eastAsia"/>
            <w:lang w:eastAsia="zh-CN"/>
          </w:rPr>
          <w:t>三、宏观环境分析</w:t>
        </w:r>
        <w:r>
          <w:tab/>
        </w:r>
        <w:r>
          <w:fldChar w:fldCharType="begin"/>
        </w:r>
        <w:r>
          <w:instrText xml:space="preserve"> PAGEREF _Toc5243 \h </w:instrText>
        </w:r>
        <w:r>
          <w:fldChar w:fldCharType="separate"/>
        </w:r>
        <w:r>
          <w:t>16</w:t>
        </w:r>
        <w:r>
          <w:fldChar w:fldCharType="end"/>
        </w:r>
      </w:hyperlink>
    </w:p>
    <w:p>
      <w:pPr>
        <w:pStyle w:val="TOC2"/>
        <w:tabs>
          <w:tab w:val="right" w:leader="dot" w:pos="8306"/>
        </w:tabs>
      </w:pPr>
      <w:hyperlink w:anchor="_Toc9669" w:history="1">
        <w:r>
          <w:rPr>
            <w:rFonts w:ascii="仿宋" w:eastAsia="仿宋" w:hAnsi="仿宋" w:cs="仿宋" w:hint="eastAsia"/>
            <w:lang w:eastAsia="zh-CN"/>
          </w:rPr>
          <w:t>(一)、宏观环境分析</w:t>
        </w:r>
        <w:r>
          <w:tab/>
        </w:r>
        <w:r>
          <w:fldChar w:fldCharType="begin"/>
        </w:r>
        <w:r>
          <w:instrText xml:space="preserve"> PAGEREF _Toc9669 \h </w:instrText>
        </w:r>
        <w:r>
          <w:fldChar w:fldCharType="separate"/>
        </w:r>
        <w:r>
          <w:t>16</w:t>
        </w:r>
        <w:r>
          <w:fldChar w:fldCharType="end"/>
        </w:r>
      </w:hyperlink>
    </w:p>
    <w:p>
      <w:pPr>
        <w:pStyle w:val="TOC1"/>
        <w:tabs>
          <w:tab w:val="right" w:leader="dot" w:pos="8306"/>
        </w:tabs>
      </w:pPr>
      <w:hyperlink w:anchor="_Toc31494" w:history="1">
        <w:r>
          <w:rPr>
            <w:rFonts w:ascii="仿宋" w:eastAsia="仿宋" w:hAnsi="仿宋" w:cs="仿宋" w:hint="eastAsia"/>
            <w:lang w:eastAsia="zh-CN"/>
          </w:rPr>
          <w:t>四、公司简介</w:t>
        </w:r>
        <w:r>
          <w:tab/>
        </w:r>
        <w:r>
          <w:fldChar w:fldCharType="begin"/>
        </w:r>
        <w:r>
          <w:instrText xml:space="preserve"> PAGEREF _Toc31494 \h </w:instrText>
        </w:r>
        <w:r>
          <w:fldChar w:fldCharType="separate"/>
        </w:r>
        <w:r>
          <w:t>18</w:t>
        </w:r>
        <w:r>
          <w:fldChar w:fldCharType="end"/>
        </w:r>
      </w:hyperlink>
    </w:p>
    <w:p>
      <w:pPr>
        <w:pStyle w:val="TOC2"/>
        <w:tabs>
          <w:tab w:val="right" w:leader="dot" w:pos="8306"/>
        </w:tabs>
      </w:pPr>
      <w:hyperlink w:anchor="_Toc11858" w:history="1">
        <w:r>
          <w:rPr>
            <w:rFonts w:ascii="仿宋" w:eastAsia="仿宋" w:hAnsi="仿宋" w:cs="仿宋" w:hint="eastAsia"/>
            <w:lang w:eastAsia="zh-CN"/>
          </w:rPr>
          <w:t>(一)、公司基本信息</w:t>
        </w:r>
        <w:r>
          <w:tab/>
        </w:r>
        <w:r>
          <w:fldChar w:fldCharType="begin"/>
        </w:r>
        <w:r>
          <w:instrText xml:space="preserve"> PAGEREF _Toc11858 \h </w:instrText>
        </w:r>
        <w:r>
          <w:fldChar w:fldCharType="separate"/>
        </w:r>
        <w:r>
          <w:t>18</w:t>
        </w:r>
        <w:r>
          <w:fldChar w:fldCharType="end"/>
        </w:r>
      </w:hyperlink>
    </w:p>
    <w:p>
      <w:pPr>
        <w:pStyle w:val="TOC2"/>
        <w:tabs>
          <w:tab w:val="right" w:leader="dot" w:pos="8306"/>
        </w:tabs>
      </w:pPr>
      <w:hyperlink w:anchor="_Toc20471" w:history="1">
        <w:r>
          <w:rPr>
            <w:rFonts w:ascii="仿宋" w:eastAsia="仿宋" w:hAnsi="仿宋" w:cs="仿宋" w:hint="eastAsia"/>
            <w:lang w:eastAsia="zh-CN"/>
          </w:rPr>
          <w:t>(二)、公司简介</w:t>
        </w:r>
        <w:r>
          <w:tab/>
        </w:r>
        <w:r>
          <w:fldChar w:fldCharType="begin"/>
        </w:r>
        <w:r>
          <w:instrText xml:space="preserve"> PAGEREF _Toc20471 \h </w:instrText>
        </w:r>
        <w:r>
          <w:fldChar w:fldCharType="separate"/>
        </w:r>
        <w:r>
          <w:t>18</w:t>
        </w:r>
        <w:r>
          <w:fldChar w:fldCharType="end"/>
        </w:r>
      </w:hyperlink>
    </w:p>
    <w:p>
      <w:pPr>
        <w:pStyle w:val="TOC2"/>
        <w:tabs>
          <w:tab w:val="right" w:leader="dot" w:pos="8306"/>
        </w:tabs>
      </w:pPr>
      <w:hyperlink w:anchor="_Toc31327" w:history="1">
        <w:r>
          <w:rPr>
            <w:rFonts w:ascii="仿宋" w:eastAsia="仿宋" w:hAnsi="仿宋" w:cs="仿宋" w:hint="eastAsia"/>
            <w:lang w:eastAsia="zh-CN"/>
          </w:rPr>
          <w:t>(三)、核心人员介绍</w:t>
        </w:r>
        <w:r>
          <w:tab/>
        </w:r>
        <w:r>
          <w:fldChar w:fldCharType="begin"/>
        </w:r>
        <w:r>
          <w:instrText xml:space="preserve"> PAGEREF _Toc31327 \h </w:instrText>
        </w:r>
        <w:r>
          <w:fldChar w:fldCharType="separate"/>
        </w:r>
        <w:r>
          <w:t>20</w:t>
        </w:r>
        <w:r>
          <w:fldChar w:fldCharType="end"/>
        </w:r>
      </w:hyperlink>
    </w:p>
    <w:p>
      <w:pPr>
        <w:pStyle w:val="TOC1"/>
        <w:tabs>
          <w:tab w:val="right" w:leader="dot" w:pos="8306"/>
        </w:tabs>
      </w:pPr>
      <w:hyperlink w:anchor="_Toc18252" w:history="1">
        <w:r>
          <w:rPr>
            <w:rFonts w:ascii="仿宋" w:eastAsia="仿宋" w:hAnsi="仿宋" w:cs="仿宋" w:hint="eastAsia"/>
            <w:lang w:eastAsia="zh-CN"/>
          </w:rPr>
          <w:t>五、员工压力管理及应对措施</w:t>
        </w:r>
        <w:r>
          <w:tab/>
        </w:r>
        <w:r>
          <w:fldChar w:fldCharType="begin"/>
        </w:r>
        <w:r>
          <w:instrText xml:space="preserve"> PAGEREF _Toc18252 \h </w:instrText>
        </w:r>
        <w:r>
          <w:fldChar w:fldCharType="separate"/>
        </w:r>
        <w:r>
          <w:t>23</w:t>
        </w:r>
        <w:r>
          <w:fldChar w:fldCharType="end"/>
        </w:r>
      </w:hyperlink>
    </w:p>
    <w:p>
      <w:pPr>
        <w:pStyle w:val="TOC2"/>
        <w:tabs>
          <w:tab w:val="right" w:leader="dot" w:pos="8306"/>
        </w:tabs>
      </w:pPr>
      <w:hyperlink w:anchor="_Toc19844" w:history="1">
        <w:r>
          <w:rPr>
            <w:rFonts w:ascii="仿宋" w:eastAsia="仿宋" w:hAnsi="仿宋" w:cs="仿宋" w:hint="eastAsia"/>
            <w:lang w:eastAsia="zh-CN"/>
          </w:rPr>
          <w:t>(一)、压力对员工的影响及管理原则</w:t>
        </w:r>
        <w:r>
          <w:tab/>
        </w:r>
        <w:r>
          <w:fldChar w:fldCharType="begin"/>
        </w:r>
        <w:r>
          <w:instrText xml:space="preserve"> PAGEREF _Toc19844 \h </w:instrText>
        </w:r>
        <w:r>
          <w:fldChar w:fldCharType="separate"/>
        </w:r>
        <w:r>
          <w:t>23</w:t>
        </w:r>
        <w:r>
          <w:fldChar w:fldCharType="end"/>
        </w:r>
      </w:hyperlink>
    </w:p>
    <w:p>
      <w:pPr>
        <w:pStyle w:val="TOC2"/>
        <w:tabs>
          <w:tab w:val="right" w:leader="dot" w:pos="8306"/>
        </w:tabs>
      </w:pPr>
      <w:hyperlink w:anchor="_Toc16270" w:history="1">
        <w:r>
          <w:rPr>
            <w:rFonts w:ascii="仿宋" w:eastAsia="仿宋" w:hAnsi="仿宋" w:cs="仿宋" w:hint="eastAsia"/>
            <w:lang w:eastAsia="zh-CN"/>
          </w:rPr>
          <w:t>(二)、压力应对策略及其实施方案</w:t>
        </w:r>
        <w:r>
          <w:tab/>
        </w:r>
        <w:r>
          <w:fldChar w:fldCharType="begin"/>
        </w:r>
        <w:r>
          <w:instrText xml:space="preserve"> PAGEREF _Toc16270 \h </w:instrText>
        </w:r>
        <w:r>
          <w:fldChar w:fldCharType="separate"/>
        </w:r>
        <w:r>
          <w:t>24</w:t>
        </w:r>
        <w:r>
          <w:fldChar w:fldCharType="end"/>
        </w:r>
      </w:hyperlink>
    </w:p>
    <w:p>
      <w:pPr>
        <w:pStyle w:val="TOC2"/>
        <w:tabs>
          <w:tab w:val="right" w:leader="dot" w:pos="8306"/>
        </w:tabs>
      </w:pPr>
      <w:hyperlink w:anchor="_Toc14409" w:history="1">
        <w:r>
          <w:rPr>
            <w:rFonts w:ascii="仿宋" w:eastAsia="仿宋" w:hAnsi="仿宋" w:cs="仿宋" w:hint="eastAsia"/>
            <w:lang w:eastAsia="zh-CN"/>
          </w:rPr>
          <w:t>(三)、压力管理效果的评估及持续改进</w:t>
        </w:r>
        <w:r>
          <w:tab/>
        </w:r>
        <w:r>
          <w:fldChar w:fldCharType="begin"/>
        </w:r>
        <w:r>
          <w:instrText xml:space="preserve"> PAGEREF _Toc14409 \h </w:instrText>
        </w:r>
        <w:r>
          <w:fldChar w:fldCharType="separate"/>
        </w:r>
        <w:r>
          <w:t>25</w:t>
        </w:r>
        <w:r>
          <w:fldChar w:fldCharType="end"/>
        </w:r>
      </w:hyperlink>
    </w:p>
    <w:p>
      <w:pPr>
        <w:pStyle w:val="TOC1"/>
        <w:tabs>
          <w:tab w:val="right" w:leader="dot" w:pos="8306"/>
        </w:tabs>
      </w:pPr>
      <w:hyperlink w:anchor="_Toc2751" w:history="1">
        <w:r>
          <w:rPr>
            <w:rFonts w:ascii="仿宋" w:eastAsia="仿宋" w:hAnsi="仿宋" w:cs="仿宋" w:hint="eastAsia"/>
            <w:lang w:eastAsia="zh-CN"/>
          </w:rPr>
          <w:t>六、第二十六章人才留存与流失管理</w:t>
        </w:r>
        <w:r>
          <w:tab/>
        </w:r>
        <w:r>
          <w:fldChar w:fldCharType="begin"/>
        </w:r>
        <w:r>
          <w:instrText xml:space="preserve"> PAGEREF _Toc2751 \h </w:instrText>
        </w:r>
        <w:r>
          <w:fldChar w:fldCharType="separate"/>
        </w:r>
        <w:r>
          <w:t>26</w:t>
        </w:r>
        <w:r>
          <w:fldChar w:fldCharType="end"/>
        </w:r>
      </w:hyperlink>
    </w:p>
    <w:p>
      <w:pPr>
        <w:pStyle w:val="TOC2"/>
        <w:tabs>
          <w:tab w:val="right" w:leader="dot" w:pos="8306"/>
        </w:tabs>
      </w:pPr>
      <w:hyperlink w:anchor="_Toc8667" w:history="1">
        <w:r>
          <w:rPr>
            <w:rFonts w:ascii="仿宋" w:eastAsia="仿宋" w:hAnsi="仿宋" w:cs="仿宋" w:hint="eastAsia"/>
            <w:lang w:eastAsia="zh-CN"/>
          </w:rPr>
          <w:t>(一)、人才留存策略</w:t>
        </w:r>
        <w:r>
          <w:tab/>
        </w:r>
        <w:r>
          <w:fldChar w:fldCharType="begin"/>
        </w:r>
        <w:r>
          <w:instrText xml:space="preserve"> PAGEREF _Toc8667 \h </w:instrText>
        </w:r>
        <w:r>
          <w:fldChar w:fldCharType="separate"/>
        </w:r>
        <w:r>
          <w:t>26</w:t>
        </w:r>
        <w:r>
          <w:fldChar w:fldCharType="end"/>
        </w:r>
      </w:hyperlink>
    </w:p>
    <w:p>
      <w:pPr>
        <w:pStyle w:val="TOC2"/>
        <w:tabs>
          <w:tab w:val="right" w:leader="dot" w:pos="8306"/>
        </w:tabs>
      </w:pPr>
      <w:hyperlink w:anchor="_Toc9153" w:history="1">
        <w:r>
          <w:rPr>
            <w:rFonts w:ascii="仿宋" w:eastAsia="仿宋" w:hAnsi="仿宋" w:cs="仿宋" w:hint="eastAsia"/>
            <w:lang w:eastAsia="zh-CN"/>
          </w:rPr>
          <w:t>(二)、人才流失分析与改进</w:t>
        </w:r>
        <w:r>
          <w:tab/>
        </w:r>
        <w:r>
          <w:fldChar w:fldCharType="begin"/>
        </w:r>
        <w:r>
          <w:instrText xml:space="preserve"> PAGEREF _Toc9153 \h </w:instrText>
        </w:r>
        <w:r>
          <w:fldChar w:fldCharType="separate"/>
        </w:r>
        <w:r>
          <w:t>26</w:t>
        </w:r>
        <w:r>
          <w:fldChar w:fldCharType="end"/>
        </w:r>
      </w:hyperlink>
    </w:p>
    <w:p>
      <w:pPr>
        <w:pStyle w:val="TOC2"/>
        <w:tabs>
          <w:tab w:val="right" w:leader="dot" w:pos="8306"/>
        </w:tabs>
      </w:pPr>
      <w:hyperlink w:anchor="_Toc12370" w:history="1">
        <w:r>
          <w:rPr>
            <w:rFonts w:ascii="仿宋" w:eastAsia="仿宋" w:hAnsi="仿宋" w:cs="仿宋" w:hint="eastAsia"/>
            <w:lang w:eastAsia="zh-CN"/>
          </w:rPr>
          <w:t>(三)、持续改进与未来展望</w:t>
        </w:r>
        <w:r>
          <w:tab/>
        </w:r>
        <w:r>
          <w:fldChar w:fldCharType="begin"/>
        </w:r>
        <w:r>
          <w:instrText xml:space="preserve"> PAGEREF _Toc12370 \h </w:instrText>
        </w:r>
        <w:r>
          <w:fldChar w:fldCharType="separate"/>
        </w:r>
        <w:r>
          <w:t>27</w:t>
        </w:r>
        <w:r>
          <w:fldChar w:fldCharType="end"/>
        </w:r>
      </w:hyperlink>
    </w:p>
    <w:p>
      <w:pPr>
        <w:pStyle w:val="TOC1"/>
        <w:tabs>
          <w:tab w:val="right" w:leader="dot" w:pos="8306"/>
        </w:tabs>
      </w:pPr>
      <w:hyperlink w:anchor="_Toc23553" w:history="1">
        <w:r>
          <w:rPr>
            <w:rFonts w:ascii="仿宋" w:eastAsia="仿宋" w:hAnsi="仿宋" w:cs="仿宋" w:hint="eastAsia"/>
            <w:lang w:eastAsia="zh-CN"/>
          </w:rPr>
          <w:t>七、第三十八章员工社交媒体管理</w:t>
        </w:r>
        <w:r>
          <w:tab/>
        </w:r>
        <w:r>
          <w:fldChar w:fldCharType="begin"/>
        </w:r>
        <w:r>
          <w:instrText xml:space="preserve"> PAGEREF _Toc23553 \h </w:instrText>
        </w:r>
        <w:r>
          <w:fldChar w:fldCharType="separate"/>
        </w:r>
        <w:r>
          <w:t>27</w:t>
        </w:r>
        <w:r>
          <w:fldChar w:fldCharType="end"/>
        </w:r>
      </w:hyperlink>
    </w:p>
    <w:p>
      <w:pPr>
        <w:pStyle w:val="TOC2"/>
        <w:tabs>
          <w:tab w:val="right" w:leader="dot" w:pos="8306"/>
        </w:tabs>
      </w:pPr>
      <w:hyperlink w:anchor="_Toc3131" w:history="1">
        <w:r>
          <w:rPr>
            <w:rFonts w:ascii="仿宋" w:eastAsia="仿宋" w:hAnsi="仿宋" w:cs="仿宋" w:hint="eastAsia"/>
            <w:lang w:eastAsia="zh-CN"/>
          </w:rPr>
          <w:t>(一)、员工社交媒体政策</w:t>
        </w:r>
        <w:r>
          <w:tab/>
        </w:r>
        <w:r>
          <w:fldChar w:fldCharType="begin"/>
        </w:r>
        <w:r>
          <w:instrText xml:space="preserve"> PAGEREF _Toc3131 \h </w:instrText>
        </w:r>
        <w:r>
          <w:fldChar w:fldCharType="separate"/>
        </w:r>
        <w:r>
          <w:t>27</w:t>
        </w:r>
        <w:r>
          <w:fldChar w:fldCharType="end"/>
        </w:r>
      </w:hyperlink>
    </w:p>
    <w:p>
      <w:pPr>
        <w:pStyle w:val="TOC2"/>
        <w:tabs>
          <w:tab w:val="right" w:leader="dot" w:pos="8306"/>
        </w:tabs>
      </w:pPr>
      <w:hyperlink w:anchor="_Toc11113" w:history="1">
        <w:r>
          <w:rPr>
            <w:rFonts w:ascii="仿宋" w:eastAsia="仿宋" w:hAnsi="仿宋" w:cs="仿宋" w:hint="eastAsia"/>
            <w:lang w:eastAsia="zh-CN"/>
          </w:rPr>
          <w:t>(二)、个人品牌与公司形象的关联</w:t>
        </w:r>
        <w:r>
          <w:tab/>
        </w:r>
        <w:r>
          <w:fldChar w:fldCharType="begin"/>
        </w:r>
        <w:r>
          <w:instrText xml:space="preserve"> PAGEREF _Toc11113 \h </w:instrText>
        </w:r>
        <w:r>
          <w:fldChar w:fldCharType="separate"/>
        </w:r>
        <w:r>
          <w:t>28</w:t>
        </w:r>
        <w:r>
          <w:fldChar w:fldCharType="end"/>
        </w:r>
      </w:hyperlink>
    </w:p>
    <w:p>
      <w:pPr>
        <w:pStyle w:val="TOC2"/>
        <w:tabs>
          <w:tab w:val="right" w:leader="dot" w:pos="8306"/>
        </w:tabs>
      </w:pPr>
      <w:hyperlink w:anchor="_Toc8507" w:history="1">
        <w:r>
          <w:rPr>
            <w:rFonts w:ascii="仿宋" w:eastAsia="仿宋" w:hAnsi="仿宋" w:cs="仿宋" w:hint="eastAsia"/>
            <w:lang w:eastAsia="zh-CN"/>
          </w:rPr>
          <w:t>(三)、社交媒体使用准则</w:t>
        </w:r>
        <w:r>
          <w:tab/>
        </w:r>
        <w:r>
          <w:fldChar w:fldCharType="begin"/>
        </w:r>
        <w:r>
          <w:instrText xml:space="preserve"> PAGEREF _Toc8507 \h </w:instrText>
        </w:r>
        <w:r>
          <w:fldChar w:fldCharType="separate"/>
        </w:r>
        <w:r>
          <w:t>29</w:t>
        </w:r>
        <w:r>
          <w:fldChar w:fldCharType="end"/>
        </w:r>
      </w:hyperlink>
    </w:p>
    <w:p>
      <w:pPr>
        <w:pStyle w:val="TOC2"/>
        <w:tabs>
          <w:tab w:val="right" w:leader="dot" w:pos="8306"/>
        </w:tabs>
      </w:pPr>
      <w:hyperlink w:anchor="_Toc23778" w:history="1">
        <w:r>
          <w:rPr>
            <w:rFonts w:ascii="仿宋" w:eastAsia="仿宋" w:hAnsi="仿宋" w:cs="仿宋" w:hint="eastAsia"/>
            <w:lang w:eastAsia="zh-CN"/>
          </w:rPr>
          <w:t>(四)、公司与员工互动</w:t>
        </w:r>
        <w:r>
          <w:tab/>
        </w:r>
        <w:r>
          <w:fldChar w:fldCharType="begin"/>
        </w:r>
        <w:r>
          <w:instrText xml:space="preserve"> PAGEREF _Toc23778 \h </w:instrText>
        </w:r>
        <w:r>
          <w:fldChar w:fldCharType="separate"/>
        </w:r>
        <w:r>
          <w:t>32</w:t>
        </w:r>
        <w:r>
          <w:fldChar w:fldCharType="end"/>
        </w:r>
      </w:hyperlink>
    </w:p>
    <w:p>
      <w:pPr>
        <w:pStyle w:val="TOC2"/>
        <w:tabs>
          <w:tab w:val="right" w:leader="dot" w:pos="8306"/>
        </w:tabs>
      </w:pPr>
      <w:hyperlink w:anchor="_Toc19720" w:history="1">
        <w:r>
          <w:rPr>
            <w:rFonts w:ascii="仿宋" w:eastAsia="仿宋" w:hAnsi="仿宋" w:cs="仿宋" w:hint="eastAsia"/>
            <w:lang w:eastAsia="zh-CN"/>
          </w:rPr>
          <w:t>(五)、公司社交媒体账号管理</w:t>
        </w:r>
        <w:r>
          <w:tab/>
        </w:r>
        <w:r>
          <w:fldChar w:fldCharType="begin"/>
        </w:r>
        <w:r>
          <w:instrText xml:space="preserve"> PAGEREF _Toc19720 \h </w:instrText>
        </w:r>
        <w:r>
          <w:fldChar w:fldCharType="separate"/>
        </w:r>
        <w:r>
          <w:t>33</w:t>
        </w:r>
        <w:r>
          <w:fldChar w:fldCharType="end"/>
        </w:r>
      </w:hyperlink>
    </w:p>
    <w:p>
      <w:pPr>
        <w:pStyle w:val="TOC2"/>
        <w:tabs>
          <w:tab w:val="right" w:leader="dot" w:pos="8306"/>
        </w:tabs>
      </w:pPr>
      <w:hyperlink w:anchor="_Toc25584" w:history="1">
        <w:r>
          <w:rPr>
            <w:rFonts w:ascii="仿宋" w:eastAsia="仿宋" w:hAnsi="仿宋" w:cs="仿宋" w:hint="eastAsia"/>
            <w:lang w:eastAsia="zh-CN"/>
          </w:rPr>
          <w:t>(六)、职业发展机会的分享与推广</w:t>
        </w:r>
        <w:r>
          <w:tab/>
        </w:r>
        <w:r>
          <w:fldChar w:fldCharType="begin"/>
        </w:r>
        <w:r>
          <w:instrText xml:space="preserve"> PAGEREF _Toc25584 \h </w:instrText>
        </w:r>
        <w:r>
          <w:fldChar w:fldCharType="separate"/>
        </w:r>
        <w:r>
          <w:t>34</w:t>
        </w:r>
        <w:r>
          <w:fldChar w:fldCharType="end"/>
        </w:r>
      </w:hyperlink>
    </w:p>
    <w:p>
      <w:pPr>
        <w:pStyle w:val="TOC1"/>
        <w:tabs>
          <w:tab w:val="right" w:leader="dot" w:pos="8306"/>
        </w:tabs>
      </w:pPr>
      <w:hyperlink w:anchor="_Toc14104" w:history="1">
        <w:r>
          <w:rPr>
            <w:rFonts w:ascii="仿宋" w:eastAsia="仿宋" w:hAnsi="仿宋" w:cs="仿宋" w:hint="eastAsia"/>
            <w:lang w:eastAsia="zh-CN"/>
          </w:rPr>
          <w:t>八、第十三章技术与创新支持</w:t>
        </w:r>
        <w:r>
          <w:tab/>
        </w:r>
        <w:r>
          <w:fldChar w:fldCharType="begin"/>
        </w:r>
        <w:r>
          <w:instrText xml:space="preserve"> PAGEREF _Toc14104 \h </w:instrText>
        </w:r>
        <w:r>
          <w:fldChar w:fldCharType="separate"/>
        </w:r>
        <w:r>
          <w:t>35</w:t>
        </w:r>
        <w:r>
          <w:fldChar w:fldCharType="end"/>
        </w:r>
      </w:hyperlink>
    </w:p>
    <w:p>
      <w:pPr>
        <w:pStyle w:val="TOC2"/>
        <w:tabs>
          <w:tab w:val="right" w:leader="dot" w:pos="8306"/>
        </w:tabs>
      </w:pPr>
      <w:hyperlink w:anchor="_Toc19505" w:history="1">
        <w:r>
          <w:rPr>
            <w:rFonts w:ascii="仿宋" w:eastAsia="仿宋" w:hAnsi="仿宋" w:cs="仿宋" w:hint="eastAsia"/>
            <w:lang w:eastAsia="zh-CN"/>
          </w:rPr>
          <w:t>(一)、技术培训与更新</w:t>
        </w:r>
        <w:r>
          <w:tab/>
        </w:r>
        <w:r>
          <w:fldChar w:fldCharType="begin"/>
        </w:r>
        <w:r>
          <w:instrText xml:space="preserve"> PAGEREF _Toc19505 \h </w:instrText>
        </w:r>
        <w:r>
          <w:fldChar w:fldCharType="separate"/>
        </w:r>
        <w:r>
          <w:t>35</w:t>
        </w:r>
        <w:r>
          <w:fldChar w:fldCharType="end"/>
        </w:r>
      </w:hyperlink>
    </w:p>
    <w:p>
      <w:pPr>
        <w:pStyle w:val="TOC2"/>
        <w:tabs>
          <w:tab w:val="right" w:leader="dot" w:pos="8306"/>
        </w:tabs>
      </w:pPr>
      <w:hyperlink w:anchor="_Toc7844" w:history="1">
        <w:r>
          <w:rPr>
            <w:rFonts w:ascii="仿宋" w:eastAsia="仿宋" w:hAnsi="仿宋" w:cs="仿宋" w:hint="eastAsia"/>
            <w:lang w:eastAsia="zh-CN"/>
          </w:rPr>
          <w:t>(二)、创新文化与项目支持</w:t>
        </w:r>
        <w:r>
          <w:tab/>
        </w:r>
        <w:r>
          <w:fldChar w:fldCharType="begin"/>
        </w:r>
        <w:r>
          <w:instrText xml:space="preserve"> PAGEREF _Toc7844 \h </w:instrText>
        </w:r>
        <w:r>
          <w:fldChar w:fldCharType="separate"/>
        </w:r>
        <w:r>
          <w:t>36</w:t>
        </w:r>
        <w:r>
          <w:fldChar w:fldCharType="end"/>
        </w:r>
      </w:hyperlink>
    </w:p>
    <w:p>
      <w:pPr>
        <w:pStyle w:val="TOC1"/>
        <w:tabs>
          <w:tab w:val="right" w:leader="dot" w:pos="8306"/>
        </w:tabs>
      </w:pPr>
      <w:hyperlink w:anchor="_Toc31169" w:history="1">
        <w:r>
          <w:rPr>
            <w:rFonts w:ascii="仿宋" w:eastAsia="仿宋" w:hAnsi="仿宋" w:cs="仿宋" w:hint="eastAsia"/>
            <w:lang w:eastAsia="zh-CN"/>
          </w:rPr>
          <w:t>九、第十二章职业伦理与社会责任</w:t>
        </w:r>
        <w:r>
          <w:tab/>
        </w:r>
        <w:r>
          <w:fldChar w:fldCharType="begin"/>
        </w:r>
        <w:r>
          <w:instrText xml:space="preserve"> PAGEREF _Toc31169 \h </w:instrText>
        </w:r>
        <w:r>
          <w:fldChar w:fldCharType="separate"/>
        </w:r>
        <w:r>
          <w:t>37</w:t>
        </w:r>
        <w:r>
          <w:fldChar w:fldCharType="end"/>
        </w:r>
      </w:hyperlink>
    </w:p>
    <w:p>
      <w:pPr>
        <w:pStyle w:val="TOC2"/>
        <w:tabs>
          <w:tab w:val="right" w:leader="dot" w:pos="8306"/>
        </w:tabs>
      </w:pPr>
      <w:hyperlink w:anchor="_Toc6649" w:history="1">
        <w:r>
          <w:rPr>
            <w:rFonts w:ascii="仿宋" w:eastAsia="仿宋" w:hAnsi="仿宋" w:cs="仿宋" w:hint="eastAsia"/>
            <w:lang w:eastAsia="zh-CN"/>
          </w:rPr>
          <w:t>(一)、职业道德规范</w:t>
        </w:r>
        <w:r>
          <w:tab/>
        </w:r>
        <w:r>
          <w:fldChar w:fldCharType="begin"/>
        </w:r>
        <w:r>
          <w:instrText xml:space="preserve"> PAGEREF _Toc6649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91" w:history="1">
        <w:r>
          <w:rPr>
            <w:rFonts w:ascii="仿宋" w:eastAsia="仿宋" w:hAnsi="仿宋" w:cs="仿宋" w:hint="eastAsia"/>
            <w:lang w:eastAsia="zh-CN"/>
          </w:rPr>
          <w:t>(二)、社会责任履行</w:t>
        </w:r>
        <w:r>
          <w:tab/>
        </w:r>
        <w:r>
          <w:fldChar w:fldCharType="begin"/>
        </w:r>
        <w:r>
          <w:instrText xml:space="preserve"> PAGEREF _Toc27091 \h </w:instrText>
        </w:r>
        <w:r>
          <w:fldChar w:fldCharType="separate"/>
        </w:r>
        <w:r>
          <w:t>38</w:t>
        </w:r>
        <w:r>
          <w:fldChar w:fldCharType="end"/>
        </w:r>
      </w:hyperlink>
    </w:p>
    <w:p>
      <w:pPr>
        <w:pStyle w:val="TOC1"/>
        <w:tabs>
          <w:tab w:val="right" w:leader="dot" w:pos="8306"/>
        </w:tabs>
      </w:pPr>
      <w:hyperlink w:anchor="_Toc22835" w:history="1">
        <w:r>
          <w:rPr>
            <w:rFonts w:ascii="仿宋" w:eastAsia="仿宋" w:hAnsi="仿宋" w:cs="仿宋" w:hint="eastAsia"/>
            <w:lang w:eastAsia="zh-CN"/>
          </w:rPr>
          <w:t>十、员工社会责任履行及参与公益活动</w:t>
        </w:r>
        <w:r>
          <w:tab/>
        </w:r>
        <w:r>
          <w:fldChar w:fldCharType="begin"/>
        </w:r>
        <w:r>
          <w:instrText xml:space="preserve"> PAGEREF _Toc22835 \h </w:instrText>
        </w:r>
        <w:r>
          <w:fldChar w:fldCharType="separate"/>
        </w:r>
        <w:r>
          <w:t>39</w:t>
        </w:r>
        <w:r>
          <w:fldChar w:fldCharType="end"/>
        </w:r>
      </w:hyperlink>
    </w:p>
    <w:p>
      <w:pPr>
        <w:pStyle w:val="TOC2"/>
        <w:tabs>
          <w:tab w:val="right" w:leader="dot" w:pos="8306"/>
        </w:tabs>
      </w:pPr>
      <w:hyperlink w:anchor="_Toc23805" w:history="1">
        <w:r>
          <w:rPr>
            <w:rFonts w:ascii="仿宋" w:eastAsia="仿宋" w:hAnsi="仿宋" w:cs="仿宋" w:hint="eastAsia"/>
            <w:lang w:eastAsia="zh-CN"/>
          </w:rPr>
          <w:t>(一)、员工社会责任的内涵及履行方式</w:t>
        </w:r>
        <w:r>
          <w:tab/>
        </w:r>
        <w:r>
          <w:fldChar w:fldCharType="begin"/>
        </w:r>
        <w:r>
          <w:instrText xml:space="preserve"> PAGEREF _Toc23805 \h </w:instrText>
        </w:r>
        <w:r>
          <w:fldChar w:fldCharType="separate"/>
        </w:r>
        <w:r>
          <w:t>39</w:t>
        </w:r>
        <w:r>
          <w:fldChar w:fldCharType="end"/>
        </w:r>
      </w:hyperlink>
    </w:p>
    <w:p>
      <w:pPr>
        <w:pStyle w:val="TOC2"/>
        <w:tabs>
          <w:tab w:val="right" w:leader="dot" w:pos="8306"/>
        </w:tabs>
      </w:pPr>
      <w:hyperlink w:anchor="_Toc20426" w:history="1">
        <w:r>
          <w:rPr>
            <w:rFonts w:ascii="仿宋" w:eastAsia="仿宋" w:hAnsi="仿宋" w:cs="仿宋" w:hint="eastAsia"/>
            <w:lang w:eastAsia="zh-CN"/>
          </w:rPr>
          <w:t>(二)、参与公益活动的意义及实施策略</w:t>
        </w:r>
        <w:r>
          <w:tab/>
        </w:r>
        <w:r>
          <w:fldChar w:fldCharType="begin"/>
        </w:r>
        <w:r>
          <w:instrText xml:space="preserve"> PAGEREF _Toc20426 \h </w:instrText>
        </w:r>
        <w:r>
          <w:fldChar w:fldCharType="separate"/>
        </w:r>
        <w:r>
          <w:t>39</w:t>
        </w:r>
        <w:r>
          <w:fldChar w:fldCharType="end"/>
        </w:r>
      </w:hyperlink>
    </w:p>
    <w:p>
      <w:pPr>
        <w:pStyle w:val="TOC2"/>
        <w:tabs>
          <w:tab w:val="right" w:leader="dot" w:pos="8306"/>
        </w:tabs>
      </w:pPr>
      <w:hyperlink w:anchor="_Toc24849" w:history="1">
        <w:r>
          <w:rPr>
            <w:rFonts w:ascii="仿宋" w:eastAsia="仿宋" w:hAnsi="仿宋" w:cs="仿宋" w:hint="eastAsia"/>
            <w:lang w:eastAsia="zh-CN"/>
          </w:rPr>
          <w:t>(三)、社会责任履行及公益活动参与的持续推进</w:t>
        </w:r>
        <w:r>
          <w:tab/>
        </w:r>
        <w:r>
          <w:fldChar w:fldCharType="begin"/>
        </w:r>
        <w:r>
          <w:instrText xml:space="preserve"> PAGEREF _Toc24849 \h </w:instrText>
        </w:r>
        <w:r>
          <w:fldChar w:fldCharType="separate"/>
        </w:r>
        <w:r>
          <w:t>40</w:t>
        </w:r>
        <w:r>
          <w:fldChar w:fldCharType="end"/>
        </w:r>
      </w:hyperlink>
    </w:p>
    <w:p>
      <w:pPr>
        <w:pStyle w:val="TOC1"/>
        <w:tabs>
          <w:tab w:val="right" w:leader="dot" w:pos="8306"/>
        </w:tabs>
      </w:pPr>
      <w:hyperlink w:anchor="_Toc930" w:history="1">
        <w:r>
          <w:rPr>
            <w:rFonts w:ascii="仿宋" w:eastAsia="仿宋" w:hAnsi="仿宋" w:cs="仿宋" w:hint="eastAsia"/>
            <w:lang w:eastAsia="zh-CN"/>
          </w:rPr>
          <w:t>十一、员工离职率分析与降低措施</w:t>
        </w:r>
        <w:r>
          <w:tab/>
        </w:r>
        <w:r>
          <w:fldChar w:fldCharType="begin"/>
        </w:r>
        <w:r>
          <w:instrText xml:space="preserve"> PAGEREF _Toc930 \h </w:instrText>
        </w:r>
        <w:r>
          <w:fldChar w:fldCharType="separate"/>
        </w:r>
        <w:r>
          <w:t>40</w:t>
        </w:r>
        <w:r>
          <w:fldChar w:fldCharType="end"/>
        </w:r>
      </w:hyperlink>
    </w:p>
    <w:p>
      <w:pPr>
        <w:pStyle w:val="TOC2"/>
        <w:tabs>
          <w:tab w:val="right" w:leader="dot" w:pos="8306"/>
        </w:tabs>
      </w:pPr>
      <w:hyperlink w:anchor="_Toc7792" w:history="1">
        <w:r>
          <w:rPr>
            <w:rFonts w:ascii="仿宋" w:eastAsia="仿宋" w:hAnsi="仿宋" w:cs="仿宋" w:hint="eastAsia"/>
            <w:lang w:eastAsia="zh-CN"/>
          </w:rPr>
          <w:t>(一)、离职率分析的方法与工具</w:t>
        </w:r>
        <w:r>
          <w:tab/>
        </w:r>
        <w:r>
          <w:fldChar w:fldCharType="begin"/>
        </w:r>
        <w:r>
          <w:instrText xml:space="preserve"> PAGEREF _Toc7792 \h </w:instrText>
        </w:r>
        <w:r>
          <w:fldChar w:fldCharType="separate"/>
        </w:r>
        <w:r>
          <w:t>40</w:t>
        </w:r>
        <w:r>
          <w:fldChar w:fldCharType="end"/>
        </w:r>
      </w:hyperlink>
    </w:p>
    <w:p>
      <w:pPr>
        <w:pStyle w:val="TOC2"/>
        <w:tabs>
          <w:tab w:val="right" w:leader="dot" w:pos="8306"/>
        </w:tabs>
      </w:pPr>
      <w:hyperlink w:anchor="_Toc30072" w:history="1">
        <w:r>
          <w:rPr>
            <w:rFonts w:ascii="仿宋" w:eastAsia="仿宋" w:hAnsi="仿宋" w:cs="仿宋" w:hint="eastAsia"/>
            <w:lang w:eastAsia="zh-CN"/>
          </w:rPr>
          <w:t>(二)、离职原因的调查与对策制定</w:t>
        </w:r>
        <w:r>
          <w:tab/>
        </w:r>
        <w:r>
          <w:fldChar w:fldCharType="begin"/>
        </w:r>
        <w:r>
          <w:instrText xml:space="preserve"> PAGEREF _Toc30072 \h </w:instrText>
        </w:r>
        <w:r>
          <w:fldChar w:fldCharType="separate"/>
        </w:r>
        <w:r>
          <w:t>41</w:t>
        </w:r>
        <w:r>
          <w:fldChar w:fldCharType="end"/>
        </w:r>
      </w:hyperlink>
    </w:p>
    <w:p>
      <w:pPr>
        <w:pStyle w:val="TOC2"/>
        <w:tabs>
          <w:tab w:val="right" w:leader="dot" w:pos="8306"/>
        </w:tabs>
      </w:pPr>
      <w:hyperlink w:anchor="_Toc11574" w:history="1">
        <w:r>
          <w:rPr>
            <w:rFonts w:ascii="仿宋" w:eastAsia="仿宋" w:hAnsi="仿宋" w:cs="仿宋" w:hint="eastAsia"/>
            <w:lang w:eastAsia="zh-CN"/>
          </w:rPr>
          <w:t>(三)、降低离职率的策略与实践</w:t>
        </w:r>
        <w:r>
          <w:tab/>
        </w:r>
        <w:r>
          <w:fldChar w:fldCharType="begin"/>
        </w:r>
        <w:r>
          <w:instrText xml:space="preserve"> PAGEREF _Toc11574 \h </w:instrText>
        </w:r>
        <w:r>
          <w:fldChar w:fldCharType="separate"/>
        </w:r>
        <w:r>
          <w:t>43</w:t>
        </w:r>
        <w:r>
          <w:fldChar w:fldCharType="end"/>
        </w:r>
      </w:hyperlink>
    </w:p>
    <w:p>
      <w:pPr>
        <w:pStyle w:val="TOC1"/>
        <w:tabs>
          <w:tab w:val="right" w:leader="dot" w:pos="8306"/>
        </w:tabs>
      </w:pPr>
      <w:hyperlink w:anchor="_Toc30183" w:history="1">
        <w:r>
          <w:rPr>
            <w:rFonts w:ascii="仿宋" w:eastAsia="仿宋" w:hAnsi="仿宋" w:cs="仿宋" w:hint="eastAsia"/>
            <w:lang w:eastAsia="zh-CN"/>
          </w:rPr>
          <w:t>十二、员工满意度调查与提升策略</w:t>
        </w:r>
        <w:r>
          <w:tab/>
        </w:r>
        <w:r>
          <w:fldChar w:fldCharType="begin"/>
        </w:r>
        <w:r>
          <w:instrText xml:space="preserve"> PAGEREF _Toc30183 \h </w:instrText>
        </w:r>
        <w:r>
          <w:fldChar w:fldCharType="separate"/>
        </w:r>
        <w:r>
          <w:t>44</w:t>
        </w:r>
        <w:r>
          <w:fldChar w:fldCharType="end"/>
        </w:r>
      </w:hyperlink>
    </w:p>
    <w:p>
      <w:pPr>
        <w:pStyle w:val="TOC2"/>
        <w:tabs>
          <w:tab w:val="right" w:leader="dot" w:pos="8306"/>
        </w:tabs>
      </w:pPr>
      <w:hyperlink w:anchor="_Toc6339" w:history="1">
        <w:r>
          <w:rPr>
            <w:rFonts w:ascii="仿宋" w:eastAsia="仿宋" w:hAnsi="仿宋" w:cs="仿宋" w:hint="eastAsia"/>
            <w:lang w:eastAsia="zh-CN"/>
          </w:rPr>
          <w:t>(一)、满意度调查的设计与实施</w:t>
        </w:r>
        <w:r>
          <w:tab/>
        </w:r>
        <w:r>
          <w:fldChar w:fldCharType="begin"/>
        </w:r>
        <w:r>
          <w:instrText xml:space="preserve"> PAGEREF _Toc6339 \h </w:instrText>
        </w:r>
        <w:r>
          <w:fldChar w:fldCharType="separate"/>
        </w:r>
        <w:r>
          <w:t>44</w:t>
        </w:r>
        <w:r>
          <w:fldChar w:fldCharType="end"/>
        </w:r>
      </w:hyperlink>
    </w:p>
    <w:p>
      <w:pPr>
        <w:pStyle w:val="TOC2"/>
        <w:tabs>
          <w:tab w:val="right" w:leader="dot" w:pos="8306"/>
        </w:tabs>
      </w:pPr>
      <w:hyperlink w:anchor="_Toc4950" w:history="1">
        <w:r>
          <w:rPr>
            <w:rFonts w:ascii="仿宋" w:eastAsia="仿宋" w:hAnsi="仿宋" w:cs="仿宋" w:hint="eastAsia"/>
            <w:lang w:eastAsia="zh-CN"/>
          </w:rPr>
          <w:t>(二)、员工满意度的分析与解读</w:t>
        </w:r>
        <w:r>
          <w:tab/>
        </w:r>
        <w:r>
          <w:fldChar w:fldCharType="begin"/>
        </w:r>
        <w:r>
          <w:instrText xml:space="preserve"> PAGEREF _Toc4950 \h </w:instrText>
        </w:r>
        <w:r>
          <w:fldChar w:fldCharType="separate"/>
        </w:r>
        <w:r>
          <w:t>46</w:t>
        </w:r>
        <w:r>
          <w:fldChar w:fldCharType="end"/>
        </w:r>
      </w:hyperlink>
    </w:p>
    <w:p>
      <w:pPr>
        <w:pStyle w:val="TOC2"/>
        <w:tabs>
          <w:tab w:val="right" w:leader="dot" w:pos="8306"/>
        </w:tabs>
      </w:pPr>
      <w:hyperlink w:anchor="_Toc11354" w:history="1">
        <w:r>
          <w:rPr>
            <w:rFonts w:ascii="仿宋" w:eastAsia="仿宋" w:hAnsi="仿宋" w:cs="仿宋" w:hint="eastAsia"/>
            <w:lang w:eastAsia="zh-CN"/>
          </w:rPr>
          <w:t>(三)、提升员工满意度的措施与行动计划</w:t>
        </w:r>
        <w:r>
          <w:tab/>
        </w:r>
        <w:r>
          <w:fldChar w:fldCharType="begin"/>
        </w:r>
        <w:r>
          <w:instrText xml:space="preserve"> PAGEREF _Toc11354 \h </w:instrText>
        </w:r>
        <w:r>
          <w:fldChar w:fldCharType="separate"/>
        </w:r>
        <w:r>
          <w:t>47</w:t>
        </w:r>
        <w:r>
          <w:fldChar w:fldCharType="end"/>
        </w:r>
      </w:hyperlink>
    </w:p>
    <w:p>
      <w:pPr>
        <w:pStyle w:val="TOC1"/>
        <w:tabs>
          <w:tab w:val="right" w:leader="dot" w:pos="8306"/>
        </w:tabs>
      </w:pPr>
      <w:hyperlink w:anchor="_Toc28810" w:history="1">
        <w:r>
          <w:rPr>
            <w:rFonts w:ascii="仿宋" w:eastAsia="仿宋" w:hAnsi="仿宋" w:cs="仿宋" w:hint="eastAsia"/>
            <w:lang w:eastAsia="zh-CN"/>
          </w:rPr>
          <w:t>十三、员工职业发展教育与培训</w:t>
        </w:r>
        <w:r>
          <w:tab/>
        </w:r>
        <w:r>
          <w:fldChar w:fldCharType="begin"/>
        </w:r>
        <w:r>
          <w:instrText xml:space="preserve"> PAGEREF _Toc28810 \h </w:instrText>
        </w:r>
        <w:r>
          <w:fldChar w:fldCharType="separate"/>
        </w:r>
        <w:r>
          <w:t>49</w:t>
        </w:r>
        <w:r>
          <w:fldChar w:fldCharType="end"/>
        </w:r>
      </w:hyperlink>
    </w:p>
    <w:p>
      <w:pPr>
        <w:pStyle w:val="TOC2"/>
        <w:tabs>
          <w:tab w:val="right" w:leader="dot" w:pos="8306"/>
        </w:tabs>
      </w:pPr>
      <w:hyperlink w:anchor="_Toc14835" w:history="1">
        <w:r>
          <w:rPr>
            <w:rFonts w:ascii="仿宋" w:eastAsia="仿宋" w:hAnsi="仿宋" w:cs="仿宋" w:hint="eastAsia"/>
            <w:lang w:eastAsia="zh-CN"/>
          </w:rPr>
          <w:t>(一)、职业发展教育的目标与实施策略</w:t>
        </w:r>
        <w:r>
          <w:tab/>
        </w:r>
        <w:r>
          <w:fldChar w:fldCharType="begin"/>
        </w:r>
        <w:r>
          <w:instrText xml:space="preserve"> PAGEREF _Toc14835 \h </w:instrText>
        </w:r>
        <w:r>
          <w:fldChar w:fldCharType="separate"/>
        </w:r>
        <w:r>
          <w:t>49</w:t>
        </w:r>
        <w:r>
          <w:fldChar w:fldCharType="end"/>
        </w:r>
      </w:hyperlink>
    </w:p>
    <w:p>
      <w:pPr>
        <w:pStyle w:val="TOC2"/>
        <w:tabs>
          <w:tab w:val="right" w:leader="dot" w:pos="8306"/>
        </w:tabs>
      </w:pPr>
      <w:hyperlink w:anchor="_Toc4286" w:history="1">
        <w:r>
          <w:rPr>
            <w:rFonts w:ascii="仿宋" w:eastAsia="仿宋" w:hAnsi="仿宋" w:cs="仿宋" w:hint="eastAsia"/>
            <w:lang w:eastAsia="zh-CN"/>
          </w:rPr>
          <w:t>(二)、培训计划的设计与实施步骤</w:t>
        </w:r>
        <w:r>
          <w:tab/>
        </w:r>
        <w:r>
          <w:fldChar w:fldCharType="begin"/>
        </w:r>
        <w:r>
          <w:instrText xml:space="preserve"> PAGEREF _Toc4286 \h </w:instrText>
        </w:r>
        <w:r>
          <w:fldChar w:fldCharType="separate"/>
        </w:r>
        <w:r>
          <w:t>50</w:t>
        </w:r>
        <w:r>
          <w:fldChar w:fldCharType="end"/>
        </w:r>
      </w:hyperlink>
    </w:p>
    <w:p>
      <w:pPr>
        <w:pStyle w:val="TOC2"/>
        <w:tabs>
          <w:tab w:val="right" w:leader="dot" w:pos="8306"/>
        </w:tabs>
      </w:pPr>
      <w:hyperlink w:anchor="_Toc21625" w:history="1">
        <w:r>
          <w:rPr>
            <w:rFonts w:ascii="仿宋" w:eastAsia="仿宋" w:hAnsi="仿宋" w:cs="仿宋" w:hint="eastAsia"/>
            <w:lang w:eastAsia="zh-CN"/>
          </w:rPr>
          <w:t>(三)、培训效果的评估与反馈机制</w:t>
        </w:r>
        <w:r>
          <w:tab/>
        </w:r>
        <w:r>
          <w:fldChar w:fldCharType="begin"/>
        </w:r>
        <w:r>
          <w:instrText xml:space="preserve"> PAGEREF _Toc21625 \h </w:instrText>
        </w:r>
        <w:r>
          <w:fldChar w:fldCharType="separate"/>
        </w:r>
        <w:r>
          <w:t>51</w:t>
        </w:r>
        <w:r>
          <w:fldChar w:fldCharType="end"/>
        </w:r>
      </w:hyperlink>
    </w:p>
    <w:p>
      <w:pPr>
        <w:pStyle w:val="TOC1"/>
        <w:tabs>
          <w:tab w:val="right" w:leader="dot" w:pos="8306"/>
        </w:tabs>
      </w:pPr>
      <w:hyperlink w:anchor="_Toc19812" w:history="1">
        <w:r>
          <w:rPr>
            <w:rFonts w:ascii="仿宋" w:eastAsia="仿宋" w:hAnsi="仿宋" w:cs="仿宋" w:hint="eastAsia"/>
            <w:lang w:eastAsia="zh-CN"/>
          </w:rPr>
          <w:t>十四、员工关系管理与危机处理</w:t>
        </w:r>
        <w:r>
          <w:tab/>
        </w:r>
        <w:r>
          <w:fldChar w:fldCharType="begin"/>
        </w:r>
        <w:r>
          <w:instrText xml:space="preserve"> PAGEREF _Toc19812 \h </w:instrText>
        </w:r>
        <w:r>
          <w:fldChar w:fldCharType="separate"/>
        </w:r>
        <w:r>
          <w:t>51</w:t>
        </w:r>
        <w:r>
          <w:fldChar w:fldCharType="end"/>
        </w:r>
      </w:hyperlink>
    </w:p>
    <w:p>
      <w:pPr>
        <w:pStyle w:val="TOC2"/>
        <w:tabs>
          <w:tab w:val="right" w:leader="dot" w:pos="8306"/>
        </w:tabs>
      </w:pPr>
      <w:hyperlink w:anchor="_Toc258" w:history="1">
        <w:r>
          <w:rPr>
            <w:rFonts w:ascii="仿宋" w:eastAsia="仿宋" w:hAnsi="仿宋" w:cs="仿宋" w:hint="eastAsia"/>
            <w:lang w:eastAsia="zh-CN"/>
          </w:rPr>
          <w:t>(一)、员工关系管理原则与方法</w:t>
        </w:r>
        <w:r>
          <w:tab/>
        </w:r>
        <w:r>
          <w:fldChar w:fldCharType="begin"/>
        </w:r>
        <w:r>
          <w:instrText xml:space="preserve"> PAGEREF _Toc258 \h </w:instrText>
        </w:r>
        <w:r>
          <w:fldChar w:fldCharType="separate"/>
        </w:r>
        <w:r>
          <w:t>51</w:t>
        </w:r>
        <w:r>
          <w:fldChar w:fldCharType="end"/>
        </w:r>
      </w:hyperlink>
    </w:p>
    <w:p>
      <w:pPr>
        <w:pStyle w:val="TOC2"/>
        <w:tabs>
          <w:tab w:val="right" w:leader="dot" w:pos="8306"/>
        </w:tabs>
      </w:pPr>
      <w:hyperlink w:anchor="_Toc2811" w:history="1">
        <w:r>
          <w:rPr>
            <w:rFonts w:ascii="仿宋" w:eastAsia="仿宋" w:hAnsi="仿宋" w:cs="仿宋" w:hint="eastAsia"/>
            <w:lang w:eastAsia="zh-CN"/>
          </w:rPr>
          <w:t>(二)、危机处理机制的建立与实施</w:t>
        </w:r>
        <w:r>
          <w:tab/>
        </w:r>
        <w:r>
          <w:fldChar w:fldCharType="begin"/>
        </w:r>
        <w:r>
          <w:instrText xml:space="preserve"> PAGEREF _Toc2811 \h </w:instrText>
        </w:r>
        <w:r>
          <w:fldChar w:fldCharType="separate"/>
        </w:r>
        <w:r>
          <w:t>52</w:t>
        </w:r>
        <w:r>
          <w:fldChar w:fldCharType="end"/>
        </w:r>
      </w:hyperlink>
    </w:p>
    <w:p>
      <w:pPr>
        <w:pStyle w:val="TOC2"/>
        <w:tabs>
          <w:tab w:val="right" w:leader="dot" w:pos="8306"/>
        </w:tabs>
      </w:pPr>
      <w:hyperlink w:anchor="_Toc16072" w:history="1">
        <w:r>
          <w:rPr>
            <w:rFonts w:ascii="仿宋" w:eastAsia="仿宋" w:hAnsi="仿宋" w:cs="仿宋" w:hint="eastAsia"/>
            <w:lang w:eastAsia="zh-CN"/>
          </w:rPr>
          <w:t>(三)、劳动争议解决与法律风险防范</w:t>
        </w:r>
        <w:r>
          <w:tab/>
        </w:r>
        <w:r>
          <w:fldChar w:fldCharType="begin"/>
        </w:r>
        <w:r>
          <w:instrText xml:space="preserve"> PAGEREF _Toc16072 \h </w:instrText>
        </w:r>
        <w:r>
          <w:fldChar w:fldCharType="separate"/>
        </w:r>
        <w:r>
          <w:t>53</w:t>
        </w:r>
        <w:r>
          <w:fldChar w:fldCharType="end"/>
        </w:r>
      </w:hyperlink>
    </w:p>
    <w:p>
      <w:pPr>
        <w:pStyle w:val="TOC1"/>
        <w:tabs>
          <w:tab w:val="right" w:leader="dot" w:pos="8306"/>
        </w:tabs>
      </w:pPr>
      <w:hyperlink w:anchor="_Toc11687" w:history="1">
        <w:r>
          <w:rPr>
            <w:rFonts w:ascii="仿宋" w:eastAsia="仿宋" w:hAnsi="仿宋" w:cs="仿宋" w:hint="eastAsia"/>
            <w:lang w:eastAsia="zh-CN"/>
          </w:rPr>
          <w:t>十五、第四十三章员工参与决策与公司治理</w:t>
        </w:r>
        <w:r>
          <w:tab/>
        </w:r>
        <w:r>
          <w:fldChar w:fldCharType="begin"/>
        </w:r>
        <w:r>
          <w:instrText xml:space="preserve"> PAGEREF _Toc11687 \h </w:instrText>
        </w:r>
        <w:r>
          <w:fldChar w:fldCharType="separate"/>
        </w:r>
        <w:r>
          <w:t>53</w:t>
        </w:r>
        <w:r>
          <w:fldChar w:fldCharType="end"/>
        </w:r>
      </w:hyperlink>
    </w:p>
    <w:p>
      <w:pPr>
        <w:pStyle w:val="TOC2"/>
        <w:tabs>
          <w:tab w:val="right" w:leader="dot" w:pos="8306"/>
        </w:tabs>
      </w:pPr>
      <w:hyperlink w:anchor="_Toc1004" w:history="1">
        <w:r>
          <w:rPr>
            <w:rFonts w:ascii="仿宋" w:eastAsia="仿宋" w:hAnsi="仿宋" w:cs="仿宋" w:hint="eastAsia"/>
            <w:lang w:eastAsia="zh-CN"/>
          </w:rPr>
          <w:t>(一)、员工参与决策机制</w:t>
        </w:r>
        <w:r>
          <w:tab/>
        </w:r>
        <w:r>
          <w:fldChar w:fldCharType="begin"/>
        </w:r>
        <w:r>
          <w:instrText xml:space="preserve"> PAGEREF _Toc1004 \h </w:instrText>
        </w:r>
        <w:r>
          <w:fldChar w:fldCharType="separate"/>
        </w:r>
        <w:r>
          <w:t>53</w:t>
        </w:r>
        <w:r>
          <w:fldChar w:fldCharType="end"/>
        </w:r>
      </w:hyperlink>
    </w:p>
    <w:p>
      <w:pPr>
        <w:pStyle w:val="TOC2"/>
        <w:tabs>
          <w:tab w:val="right" w:leader="dot" w:pos="8306"/>
        </w:tabs>
      </w:pPr>
      <w:hyperlink w:anchor="_Toc4966" w:history="1">
        <w:r>
          <w:rPr>
            <w:rFonts w:ascii="仿宋" w:eastAsia="仿宋" w:hAnsi="仿宋" w:cs="仿宋" w:hint="eastAsia"/>
            <w:lang w:eastAsia="zh-CN"/>
          </w:rPr>
          <w:t>(二)、参与决策的渠道与机会</w:t>
        </w:r>
        <w:r>
          <w:tab/>
        </w:r>
        <w:r>
          <w:fldChar w:fldCharType="begin"/>
        </w:r>
        <w:r>
          <w:instrText xml:space="preserve"> PAGEREF _Toc4966 \h </w:instrText>
        </w:r>
        <w:r>
          <w:fldChar w:fldCharType="separate"/>
        </w:r>
        <w:r>
          <w:t>54</w:t>
        </w:r>
        <w:r>
          <w:fldChar w:fldCharType="end"/>
        </w:r>
      </w:hyperlink>
    </w:p>
    <w:p>
      <w:pPr>
        <w:pStyle w:val="TOC2"/>
        <w:tabs>
          <w:tab w:val="right" w:leader="dot" w:pos="8306"/>
        </w:tabs>
      </w:pPr>
      <w:hyperlink w:anchor="_Toc32072" w:history="1">
        <w:r>
          <w:rPr>
            <w:rFonts w:ascii="仿宋" w:eastAsia="仿宋" w:hAnsi="仿宋" w:cs="仿宋" w:hint="eastAsia"/>
            <w:lang w:eastAsia="zh-CN"/>
          </w:rPr>
          <w:t>(三)、代表员工意见的制度</w:t>
        </w:r>
        <w:r>
          <w:tab/>
        </w:r>
        <w:r>
          <w:fldChar w:fldCharType="begin"/>
        </w:r>
        <w:r>
          <w:instrText xml:space="preserve"> PAGEREF _Toc32072 \h </w:instrText>
        </w:r>
        <w:r>
          <w:fldChar w:fldCharType="separate"/>
        </w:r>
        <w:r>
          <w:t>54</w:t>
        </w:r>
        <w:r>
          <w:fldChar w:fldCharType="end"/>
        </w:r>
      </w:hyperlink>
    </w:p>
    <w:p>
      <w:pPr>
        <w:pStyle w:val="TOC2"/>
        <w:tabs>
          <w:tab w:val="right" w:leader="dot" w:pos="8306"/>
        </w:tabs>
      </w:pPr>
      <w:hyperlink w:anchor="_Toc18718" w:history="1">
        <w:r>
          <w:rPr>
            <w:rFonts w:ascii="仿宋" w:eastAsia="仿宋" w:hAnsi="仿宋" w:cs="仿宋" w:hint="eastAsia"/>
            <w:lang w:eastAsia="zh-CN"/>
          </w:rPr>
          <w:t>(四)、公司治理与透明度</w:t>
        </w:r>
        <w:r>
          <w:tab/>
        </w:r>
        <w:r>
          <w:fldChar w:fldCharType="begin"/>
        </w:r>
        <w:r>
          <w:instrText xml:space="preserve"> PAGEREF _Toc18718 \h </w:instrText>
        </w:r>
        <w:r>
          <w:fldChar w:fldCharType="separate"/>
        </w:r>
        <w:r>
          <w:t>55</w:t>
        </w:r>
        <w:r>
          <w:fldChar w:fldCharType="end"/>
        </w:r>
      </w:hyperlink>
    </w:p>
    <w:p>
      <w:pPr>
        <w:pStyle w:val="TOC2"/>
        <w:tabs>
          <w:tab w:val="right" w:leader="dot" w:pos="8306"/>
        </w:tabs>
      </w:pPr>
      <w:hyperlink w:anchor="_Toc4572" w:history="1">
        <w:r>
          <w:rPr>
            <w:rFonts w:ascii="仿宋" w:eastAsia="仿宋" w:hAnsi="仿宋" w:cs="仿宋" w:hint="eastAsia"/>
            <w:lang w:eastAsia="zh-CN"/>
          </w:rPr>
          <w:t>(五)、公司治理结构的建设</w:t>
        </w:r>
        <w:r>
          <w:tab/>
        </w:r>
        <w:r>
          <w:fldChar w:fldCharType="begin"/>
        </w:r>
        <w:r>
          <w:instrText xml:space="preserve"> PAGEREF _Toc4572 \h </w:instrText>
        </w:r>
        <w:r>
          <w:fldChar w:fldCharType="separate"/>
        </w:r>
        <w:r>
          <w:t>56</w:t>
        </w:r>
        <w:r>
          <w:fldChar w:fldCharType="end"/>
        </w:r>
      </w:hyperlink>
    </w:p>
    <w:p>
      <w:pPr>
        <w:pStyle w:val="TOC2"/>
        <w:tabs>
          <w:tab w:val="right" w:leader="dot" w:pos="8306"/>
        </w:tabs>
      </w:pPr>
      <w:hyperlink w:anchor="_Toc6352" w:history="1">
        <w:r>
          <w:rPr>
            <w:rFonts w:ascii="仿宋" w:eastAsia="仿宋" w:hAnsi="仿宋" w:cs="仿宋" w:hint="eastAsia"/>
            <w:lang w:eastAsia="zh-CN"/>
          </w:rPr>
          <w:t>(六)、公司业绩与财务信息的公开</w:t>
        </w:r>
        <w:r>
          <w:tab/>
        </w:r>
        <w:r>
          <w:fldChar w:fldCharType="begin"/>
        </w:r>
        <w:r>
          <w:instrText xml:space="preserve"> PAGEREF _Toc6352 \h </w:instrText>
        </w:r>
        <w:r>
          <w:fldChar w:fldCharType="separate"/>
        </w:r>
        <w:r>
          <w:t>57</w:t>
        </w:r>
        <w:r>
          <w:fldChar w:fldCharType="end"/>
        </w:r>
      </w:hyperlink>
    </w:p>
    <w:p>
      <w:pPr>
        <w:pStyle w:val="TOC1"/>
        <w:tabs>
          <w:tab w:val="right" w:leader="dot" w:pos="8306"/>
        </w:tabs>
      </w:pPr>
      <w:hyperlink w:anchor="_Toc28315" w:history="1">
        <w:r>
          <w:rPr>
            <w:rFonts w:ascii="仿宋" w:eastAsia="仿宋" w:hAnsi="仿宋" w:cs="仿宋" w:hint="eastAsia"/>
            <w:lang w:eastAsia="zh-CN"/>
          </w:rPr>
          <w:t>十六、员工多元化与包容性管理</w:t>
        </w:r>
        <w:r>
          <w:tab/>
        </w:r>
        <w:r>
          <w:fldChar w:fldCharType="begin"/>
        </w:r>
        <w:r>
          <w:instrText xml:space="preserve"> PAGEREF _Toc28315 \h </w:instrText>
        </w:r>
        <w:r>
          <w:fldChar w:fldCharType="separate"/>
        </w:r>
        <w:r>
          <w:t>58</w:t>
        </w:r>
        <w:r>
          <w:fldChar w:fldCharType="end"/>
        </w:r>
      </w:hyperlink>
    </w:p>
    <w:p>
      <w:pPr>
        <w:pStyle w:val="TOC2"/>
        <w:tabs>
          <w:tab w:val="right" w:leader="dot" w:pos="8306"/>
        </w:tabs>
      </w:pPr>
      <w:hyperlink w:anchor="_Toc17078" w:history="1">
        <w:r>
          <w:rPr>
            <w:rFonts w:ascii="仿宋" w:eastAsia="仿宋" w:hAnsi="仿宋" w:cs="仿宋" w:hint="eastAsia"/>
            <w:lang w:eastAsia="zh-CN"/>
          </w:rPr>
          <w:t>(一)、员工多元化的价值与挑战</w:t>
        </w:r>
        <w:r>
          <w:tab/>
        </w:r>
        <w:r>
          <w:fldChar w:fldCharType="begin"/>
        </w:r>
        <w:r>
          <w:instrText xml:space="preserve"> PAGEREF _Toc17078 \h </w:instrText>
        </w:r>
        <w:r>
          <w:fldChar w:fldCharType="separate"/>
        </w:r>
        <w:r>
          <w:t>58</w:t>
        </w:r>
        <w:r>
          <w:fldChar w:fldCharType="end"/>
        </w:r>
      </w:hyperlink>
    </w:p>
    <w:p>
      <w:pPr>
        <w:pStyle w:val="TOC2"/>
        <w:tabs>
          <w:tab w:val="right" w:leader="dot" w:pos="8306"/>
        </w:tabs>
      </w:pPr>
      <w:hyperlink w:anchor="_Toc17824" w:history="1">
        <w:r>
          <w:rPr>
            <w:rFonts w:ascii="仿宋" w:eastAsia="仿宋" w:hAnsi="仿宋" w:cs="仿宋" w:hint="eastAsia"/>
            <w:lang w:eastAsia="zh-CN"/>
          </w:rPr>
          <w:t>(二)、员工包容性政策与实践</w:t>
        </w:r>
        <w:r>
          <w:tab/>
        </w:r>
        <w:r>
          <w:fldChar w:fldCharType="begin"/>
        </w:r>
        <w:r>
          <w:instrText xml:space="preserve"> PAGEREF _Toc17824 \h </w:instrText>
        </w:r>
        <w:r>
          <w:fldChar w:fldCharType="separate"/>
        </w:r>
        <w:r>
          <w:t>59</w:t>
        </w:r>
        <w:r>
          <w:fldChar w:fldCharType="end"/>
        </w:r>
      </w:hyperlink>
    </w:p>
    <w:p>
      <w:pPr>
        <w:pStyle w:val="TOC2"/>
        <w:tabs>
          <w:tab w:val="right" w:leader="dot" w:pos="8306"/>
        </w:tabs>
      </w:pPr>
      <w:hyperlink w:anchor="_Toc32" w:history="1">
        <w:r>
          <w:rPr>
            <w:rFonts w:ascii="仿宋" w:eastAsia="仿宋" w:hAnsi="仿宋" w:cs="仿宋" w:hint="eastAsia"/>
            <w:lang w:eastAsia="zh-CN"/>
          </w:rPr>
          <w:t>(三)、多元与包容性文化的培育与维护</w:t>
        </w:r>
        <w:r>
          <w:tab/>
        </w:r>
        <w:r>
          <w:fldChar w:fldCharType="begin"/>
        </w:r>
        <w:r>
          <w:instrText xml:space="preserve"> PAGEREF _Toc32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冠心病用药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0909"/>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3761"/>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4010"/>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0657"/>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冠心病用药行业进行新材料、新工艺、新产品的研发，以促进整个冠心病用药行业的结构调整和转型升级。这一系列政策的实施为冠心病用药行业提供了有力的支持，有助于冠心病用药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冠心病用药行业提供了增长的空间，同时，逐步升级的消费需求也促使冠心病用药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冠心病用药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7957"/>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25834"/>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4125"/>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0596"/>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公司计划邀请合作伙伴参与项目投资，共同分享项目的发展成果。通过与冠心病用药行业内有实力、资源丰富的合作伙伴达成合作协议，实现资源共享、风险分担，提高项目的整体实力。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6681"/>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0953"/>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8175"/>
      <w:r>
        <w:rPr>
          <w:rFonts w:ascii="仿宋" w:eastAsia="仿宋" w:hAnsi="仿宋" w:cs="仿宋" w:hint="eastAsia"/>
          <w:sz w:val="28"/>
          <w:lang w:eastAsia="zh-CN"/>
        </w:rPr>
        <w:t>二、员工沟通技巧培训与人际关系管理</w:t>
      </w:r>
      <w:bookmarkEnd w:id="12"/>
    </w:p>
    <w:p>
      <w:pPr>
        <w:pStyle w:val="Heading2"/>
        <w:rPr>
          <w:rFonts w:ascii="仿宋" w:eastAsia="仿宋" w:hAnsi="仿宋" w:cs="仿宋" w:hint="eastAsia"/>
          <w:lang w:eastAsia="zh-CN"/>
        </w:rPr>
      </w:pPr>
      <w:bookmarkStart w:id="13" w:name="_Toc25466"/>
      <w:r>
        <w:rPr>
          <w:rFonts w:ascii="仿宋" w:eastAsia="仿宋" w:hAnsi="仿宋" w:cs="仿宋" w:hint="eastAsia"/>
          <w:lang w:eastAsia="zh-CN"/>
        </w:rPr>
        <w:t>(一)、沟通技巧的重要性及培训计划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冲突解决技巧：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4" w:name="_Toc26338"/>
      <w:r>
        <w:rPr>
          <w:rFonts w:ascii="仿宋" w:eastAsia="仿宋" w:hAnsi="仿宋" w:cs="仿宋" w:hint="eastAsia"/>
          <w:sz w:val="28"/>
          <w:lang w:eastAsia="zh-CN"/>
        </w:rPr>
        <w:t>(二)、人际关系管理的原则与方法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5" w:name="_Toc3474"/>
      <w:r>
        <w:rPr>
          <w:rFonts w:ascii="仿宋" w:eastAsia="仿宋" w:hAnsi="仿宋" w:cs="仿宋" w:hint="eastAsia"/>
          <w:sz w:val="28"/>
          <w:lang w:eastAsia="zh-CN"/>
        </w:rPr>
        <w:t>(三)、良好人际关系的建立与维护</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认可与奖励：</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6" w:name="_Toc5243"/>
      <w:r>
        <w:rPr>
          <w:rFonts w:ascii="仿宋" w:eastAsia="仿宋" w:hAnsi="仿宋" w:cs="仿宋" w:hint="eastAsia"/>
          <w:sz w:val="28"/>
          <w:lang w:eastAsia="zh-CN"/>
        </w:rPr>
        <w:t>三、宏观环境分析</w:t>
      </w:r>
      <w:bookmarkEnd w:id="16"/>
    </w:p>
    <w:p>
      <w:pPr>
        <w:pStyle w:val="Heading2"/>
        <w:rPr>
          <w:rFonts w:ascii="仿宋" w:eastAsia="仿宋" w:hAnsi="仿宋" w:cs="仿宋" w:hint="eastAsia"/>
          <w:lang w:eastAsia="zh-CN"/>
        </w:rPr>
      </w:pPr>
      <w:bookmarkStart w:id="17" w:name="_Toc9669"/>
      <w:r>
        <w:rPr>
          <w:rFonts w:ascii="仿宋" w:eastAsia="仿宋" w:hAnsi="仿宋" w:cs="仿宋" w:hint="eastAsia"/>
          <w:lang w:eastAsia="zh-CN"/>
        </w:rPr>
        <w:t>(一)、宏观环境分析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冠心病用药行业中具有重要意义。随着社会结构的变化，消费者对产品和服务的需求也发生了变化。当前，社会对可持续性和社会责任的关注不断增加，这对 冠心病用药行业提出了更高的要求。企业需要适应社会价值观的演变，关注社会趋势，以更好地满足市场需求。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冠心病用药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冠心病用药行业的发展至关重要。政府政策的变化、国际关系的调整都可能对企业产生深刻的影响。特别是在 冠心病用药行业可能涉及到的领域，如法规、知识产权保护等，企业需要密切关注政治动态，及时调整战略。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冠心病用药行业的驱动力之一。新技术的引入可能改变冠心病用药行业格局，提高生产效率，创造新的商业机会。企业需要保持对技术趋势的敏感性，不断更新技术和提升创新能力，以保持竞争力。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冠心病用药行业的运营产生直接的约束和引导。合规性、知识产权的保护、劳动法规等都是企业必须遵循的法律框架。企业需要建立完善的法律团队，确保在法规范围内经营，降低法律风险。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在全球关注环保的趋势下， 冠心病用药行业需要更加重视环境因素。降低碳足迹、可持续生产、环保政策的遵守等都成为企业经营的重要考量。企业需要通过绿色技术和环保举措，积极履行社会责任。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8" w:name="_Toc31494"/>
      <w:r>
        <w:rPr>
          <w:rFonts w:ascii="仿宋" w:eastAsia="仿宋" w:hAnsi="仿宋" w:cs="仿宋" w:hint="eastAsia"/>
          <w:sz w:val="28"/>
          <w:lang w:eastAsia="zh-CN"/>
        </w:rPr>
        <w:t>四、公司简介</w:t>
      </w:r>
      <w:bookmarkEnd w:id="18"/>
    </w:p>
    <w:p>
      <w:pPr>
        <w:pStyle w:val="Heading2"/>
        <w:rPr>
          <w:rFonts w:ascii="仿宋" w:eastAsia="仿宋" w:hAnsi="仿宋" w:cs="仿宋" w:hint="eastAsia"/>
          <w:lang w:eastAsia="zh-CN"/>
        </w:rPr>
      </w:pPr>
      <w:bookmarkStart w:id="19" w:name="_Toc11858"/>
      <w:r>
        <w:rPr>
          <w:rFonts w:ascii="仿宋" w:eastAsia="仿宋" w:hAnsi="仿宋" w:cs="仿宋" w:hint="eastAsia"/>
          <w:lang w:eastAsia="zh-CN"/>
        </w:rPr>
        <w:t>(一)、公司基本信息</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0" w:name="_Toc20471"/>
      <w:r>
        <w:rPr>
          <w:rFonts w:ascii="仿宋" w:eastAsia="仿宋" w:hAnsi="仿宋" w:cs="仿宋" w:hint="eastAsia"/>
          <w:sz w:val="28"/>
          <w:lang w:eastAsia="zh-CN"/>
        </w:rPr>
        <w:t>(二)、公司简介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冠心病用药</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冠心病用药冠心病用药行业的公司，成立于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 项目公司的使命是 [公司使命]，旨在通过 [关键业务活动] 提升冠心病用药冠心病用药行业的整体水平。公司的愿景是 [公司愿景]，立志成为 冠心病用药 中的领军企业，引领冠心病用药行业未来的发展方向。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项目公司拥有一支充满活力、高度专业化的团队。团队成员具备丰富的冠心病用药行业经验和专业知识，致力于通过协同合作实现公司设定的战略目标。公司注重员工培训和发展，提供广阔的职业发展空间。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1" w:name="_Toc31327"/>
      <w:r>
        <w:rPr>
          <w:rFonts w:ascii="仿宋" w:eastAsia="仿宋" w:hAnsi="仿宋" w:cs="仿宋" w:hint="eastAsia"/>
          <w:sz w:val="28"/>
          <w:lang w:eastAsia="zh-CN"/>
        </w:rPr>
        <w:t>(三)、核心人员介绍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在市场拓展和品牌建设方面具有丰富经验，致力于提升公司在冠心病用药行业中的市场份额。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XXXX年XX月至今，加入公司担任技术总监，负责产品研发和创新项目管理。具备深厚的技术功底和团队领导能力，对冠心病用药行业技术发展有深刻见解。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2" w:name="_Toc18252"/>
      <w:r>
        <w:rPr>
          <w:rFonts w:ascii="仿宋" w:eastAsia="仿宋" w:hAnsi="仿宋" w:cs="仿宋" w:hint="eastAsia"/>
          <w:sz w:val="28"/>
          <w:lang w:eastAsia="zh-CN"/>
        </w:rPr>
        <w:t>五、员工压力管理及应对措施</w:t>
      </w:r>
      <w:bookmarkEnd w:id="22"/>
    </w:p>
    <w:p>
      <w:pPr>
        <w:pStyle w:val="Heading2"/>
        <w:rPr>
          <w:rFonts w:ascii="仿宋" w:eastAsia="仿宋" w:hAnsi="仿宋" w:cs="仿宋" w:hint="eastAsia"/>
          <w:lang w:eastAsia="zh-CN"/>
        </w:rPr>
      </w:pPr>
      <w:bookmarkStart w:id="23" w:name="_Toc19844"/>
      <w:r>
        <w:rPr>
          <w:rFonts w:ascii="仿宋" w:eastAsia="仿宋" w:hAnsi="仿宋" w:cs="仿宋" w:hint="eastAsia"/>
          <w:lang w:eastAsia="zh-CN"/>
        </w:rPr>
        <w:t>(一)、压力对员工的影响及管理原则</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4" w:name="_Toc16270"/>
      <w:r>
        <w:rPr>
          <w:rFonts w:ascii="仿宋" w:eastAsia="仿宋" w:hAnsi="仿宋" w:cs="仿宋" w:hint="eastAsia"/>
          <w:sz w:val="28"/>
          <w:lang w:eastAsia="zh-CN"/>
        </w:rPr>
        <w:t>(二)、压力应对策略及其实施方案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5" w:name="_Toc14409"/>
      <w:r>
        <w:rPr>
          <w:rFonts w:ascii="仿宋" w:eastAsia="仿宋" w:hAnsi="仿宋" w:cs="仿宋" w:hint="eastAsia"/>
          <w:sz w:val="28"/>
          <w:lang w:eastAsia="zh-CN"/>
        </w:rPr>
        <w:t>(三)、压力管理效果的评估及持续改进</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6" w:name="_Toc2751"/>
      <w:r>
        <w:rPr>
          <w:rFonts w:ascii="仿宋" w:eastAsia="仿宋" w:hAnsi="仿宋" w:cs="仿宋" w:hint="eastAsia"/>
          <w:sz w:val="28"/>
          <w:lang w:eastAsia="zh-CN"/>
        </w:rPr>
        <w:t>六、第二十六章人才留存与流失管理</w:t>
      </w:r>
      <w:bookmarkEnd w:id="26"/>
    </w:p>
    <w:p>
      <w:pPr>
        <w:pStyle w:val="Heading2"/>
        <w:rPr>
          <w:rFonts w:ascii="仿宋" w:eastAsia="仿宋" w:hAnsi="仿宋" w:cs="仿宋" w:hint="eastAsia"/>
          <w:lang w:eastAsia="zh-CN"/>
        </w:rPr>
      </w:pPr>
      <w:bookmarkStart w:id="27" w:name="_Toc8667"/>
      <w:r>
        <w:rPr>
          <w:rFonts w:ascii="仿宋" w:eastAsia="仿宋" w:hAnsi="仿宋" w:cs="仿宋" w:hint="eastAsia"/>
          <w:lang w:eastAsia="zh-CN"/>
        </w:rPr>
        <w:t>(一)、人才留存策略</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8" w:name="_Toc9153"/>
      <w:r>
        <w:rPr>
          <w:rFonts w:ascii="仿宋" w:eastAsia="仿宋" w:hAnsi="仿宋" w:cs="仿宋" w:hint="eastAsia"/>
          <w:sz w:val="28"/>
          <w:lang w:eastAsia="zh-CN"/>
        </w:rPr>
        <w:t>(二)、人才流失分析与改进</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https://d.book118.com/087044115153006052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300304"/>
    <w:rsid w:val="143003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08704411515300605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2023-12-24T02:51:00Z</dcterms:created>
  <dcterms:modified xsi:type="dcterms:W3CDTF">2023-12-24T02:51:49Z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1A9E89471B4C413487BC14552F80157A_11</vt:lpwstr>
  </property>
  <property fmtid="{D5CDD505-2E9C-101B-9397-08002B2CF9AE}" pid="3" name="KSOProductBuildVer">
    <vt:lpwstr>2052-12.1.0.16120</vt:lpwstr>
  </property>
</Properties>
</file>