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12B5" w14:paraId="51C074C7" w14:textId="77777777">
      <w:pPr>
        <w:widowControl/>
        <w:jc w:val="left"/>
        <w:rPr>
          <w:rFonts w:ascii="仿宋" w:eastAsia="仿宋" w:hAnsi="仿宋"/>
          <w:b/>
          <w:sz w:val="40"/>
        </w:rPr>
      </w:pPr>
    </w:p>
    <w:p w:rsidR="00D312B5" w14:paraId="210D37B3" w14:textId="77777777">
      <w:pPr>
        <w:widowControl/>
        <w:jc w:val="left"/>
        <w:rPr>
          <w:rFonts w:ascii="仿宋" w:eastAsia="仿宋" w:hAnsi="仿宋"/>
          <w:b/>
          <w:sz w:val="40"/>
        </w:rPr>
      </w:pPr>
    </w:p>
    <w:p w:rsidR="00D312B5" w14:paraId="14AB7FEB" w14:textId="77777777">
      <w:pPr>
        <w:widowControl/>
        <w:jc w:val="left"/>
        <w:rPr>
          <w:rFonts w:ascii="仿宋" w:eastAsia="仿宋" w:hAnsi="仿宋"/>
          <w:b/>
          <w:sz w:val="40"/>
        </w:rPr>
      </w:pPr>
    </w:p>
    <w:p w:rsidR="00D312B5" w:rsidRPr="00D312B5" w14:paraId="26062916" w14:textId="448E7E5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12B5">
        <w:rPr>
          <w:rFonts w:ascii="宋体" w:eastAsia="宋体" w:hAnsi="宋体" w:hint="eastAsia"/>
          <w:b/>
          <w:sz w:val="60"/>
        </w:rPr>
        <w:t>测距仪项目可行性研究分析报告</w:t>
      </w:r>
    </w:p>
    <w:p w:rsidR="00D312B5" w:rsidP="00D312B5" w14:paraId="24AEB3DF" w14:textId="6C62D159">
      <w:pPr>
        <w:widowControl/>
        <w:jc w:val="center"/>
        <w:rPr>
          <w:rFonts w:ascii="仿宋" w:eastAsia="仿宋" w:hAnsi="仿宋" w:hint="eastAsia"/>
          <w:b/>
          <w:sz w:val="40"/>
        </w:rPr>
      </w:pPr>
      <w:r w:rsidRPr="00D312B5">
        <w:rPr>
          <w:rFonts w:ascii="仿宋" w:eastAsia="仿宋" w:hAnsi="仿宋" w:hint="eastAsia"/>
          <w:b/>
          <w:sz w:val="40"/>
        </w:rPr>
        <w:t>目录</w:t>
      </w:r>
    </w:p>
    <w:p w:rsidR="00D312B5" w14:paraId="08AD8053" w14:textId="2790AB14">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_Toc153587427 \h </w:instrText>
      </w:r>
      <w:r>
        <w:rPr>
          <w:noProof/>
        </w:rPr>
        <w:fldChar w:fldCharType="separate"/>
      </w:r>
      <w:r>
        <w:rPr>
          <w:noProof/>
        </w:rPr>
        <w:t>3</w:t>
      </w:r>
      <w:r>
        <w:rPr>
          <w:noProof/>
        </w:rPr>
        <w:fldChar w:fldCharType="end"/>
      </w:r>
    </w:p>
    <w:p w:rsidR="00D312B5" w14:paraId="03209B51" w14:textId="119AA667">
      <w:pPr>
        <w:pStyle w:val="TOC1"/>
        <w:tabs>
          <w:tab w:val="right" w:leader="dot" w:pos="8296"/>
        </w:tabs>
        <w:rPr>
          <w:noProof/>
        </w:rPr>
      </w:pPr>
      <w:r>
        <w:rPr>
          <w:noProof/>
        </w:rPr>
        <w:t>一、融资方案和资金使用计划</w:t>
      </w:r>
      <w:r>
        <w:rPr>
          <w:noProof/>
        </w:rPr>
        <w:tab/>
      </w:r>
      <w:r>
        <w:rPr>
          <w:noProof/>
        </w:rPr>
        <w:fldChar w:fldCharType="begin"/>
      </w:r>
      <w:r>
        <w:rPr>
          <w:noProof/>
        </w:rPr>
        <w:instrText xml:space="preserve"> PAGEREF _Toc153587428 \h </w:instrText>
      </w:r>
      <w:r>
        <w:rPr>
          <w:noProof/>
        </w:rPr>
        <w:fldChar w:fldCharType="separate"/>
      </w:r>
      <w:r>
        <w:rPr>
          <w:noProof/>
        </w:rPr>
        <w:t>3</w:t>
      </w:r>
      <w:r>
        <w:rPr>
          <w:noProof/>
        </w:rPr>
        <w:fldChar w:fldCharType="end"/>
      </w:r>
    </w:p>
    <w:p w:rsidR="00D312B5" w14:paraId="14F31785" w14:textId="17AA3E4B">
      <w:pPr>
        <w:pStyle w:val="TOC2"/>
        <w:tabs>
          <w:tab w:val="right" w:leader="dot" w:pos="8296"/>
        </w:tabs>
        <w:rPr>
          <w:noProof/>
        </w:rPr>
      </w:pPr>
      <w:r>
        <w:rPr>
          <w:noProof/>
        </w:rPr>
        <w:t>(一)、测距仪项目融资方式和资金来源选择</w:t>
      </w:r>
      <w:r>
        <w:rPr>
          <w:noProof/>
        </w:rPr>
        <w:tab/>
      </w:r>
      <w:r>
        <w:rPr>
          <w:noProof/>
        </w:rPr>
        <w:fldChar w:fldCharType="begin"/>
      </w:r>
      <w:r>
        <w:rPr>
          <w:noProof/>
        </w:rPr>
        <w:instrText xml:space="preserve"> PAGEREF _Toc153587429 \h </w:instrText>
      </w:r>
      <w:r>
        <w:rPr>
          <w:noProof/>
        </w:rPr>
        <w:fldChar w:fldCharType="separate"/>
      </w:r>
      <w:r>
        <w:rPr>
          <w:noProof/>
        </w:rPr>
        <w:t>3</w:t>
      </w:r>
      <w:r>
        <w:rPr>
          <w:noProof/>
        </w:rPr>
        <w:fldChar w:fldCharType="end"/>
      </w:r>
    </w:p>
    <w:p w:rsidR="00D312B5" w14:paraId="4CD9F96C" w14:textId="6E1A9C8B">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_Toc153587430 \h </w:instrText>
      </w:r>
      <w:r>
        <w:rPr>
          <w:noProof/>
        </w:rPr>
        <w:fldChar w:fldCharType="separate"/>
      </w:r>
      <w:r>
        <w:rPr>
          <w:noProof/>
        </w:rPr>
        <w:t>4</w:t>
      </w:r>
      <w:r>
        <w:rPr>
          <w:noProof/>
        </w:rPr>
        <w:fldChar w:fldCharType="end"/>
      </w:r>
    </w:p>
    <w:p w:rsidR="00D312B5" w14:paraId="6142863D" w14:textId="3D1B5C23">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_Toc153587431 \h </w:instrText>
      </w:r>
      <w:r>
        <w:rPr>
          <w:noProof/>
        </w:rPr>
        <w:fldChar w:fldCharType="separate"/>
      </w:r>
      <w:r>
        <w:rPr>
          <w:noProof/>
        </w:rPr>
        <w:t>5</w:t>
      </w:r>
      <w:r>
        <w:rPr>
          <w:noProof/>
        </w:rPr>
        <w:fldChar w:fldCharType="end"/>
      </w:r>
    </w:p>
    <w:p w:rsidR="00D312B5" w14:paraId="5024C27A" w14:textId="5568890B">
      <w:pPr>
        <w:pStyle w:val="TOC1"/>
        <w:tabs>
          <w:tab w:val="right" w:leader="dot" w:pos="8296"/>
        </w:tabs>
        <w:rPr>
          <w:noProof/>
        </w:rPr>
      </w:pPr>
      <w:r>
        <w:rPr>
          <w:noProof/>
        </w:rPr>
        <w:t>二、测距仪行业项目技术方案与设备的选择</w:t>
      </w:r>
      <w:r>
        <w:rPr>
          <w:noProof/>
        </w:rPr>
        <w:tab/>
      </w:r>
      <w:r>
        <w:rPr>
          <w:noProof/>
        </w:rPr>
        <w:fldChar w:fldCharType="begin"/>
      </w:r>
      <w:r>
        <w:rPr>
          <w:noProof/>
        </w:rPr>
        <w:instrText xml:space="preserve"> PAGEREF _Toc153587432 \h </w:instrText>
      </w:r>
      <w:r>
        <w:rPr>
          <w:noProof/>
        </w:rPr>
        <w:fldChar w:fldCharType="separate"/>
      </w:r>
      <w:r>
        <w:rPr>
          <w:noProof/>
        </w:rPr>
        <w:t>6</w:t>
      </w:r>
      <w:r>
        <w:rPr>
          <w:noProof/>
        </w:rPr>
        <w:fldChar w:fldCharType="end"/>
      </w:r>
    </w:p>
    <w:p w:rsidR="00D312B5" w14:paraId="2D45A6E0" w14:textId="60E3992F">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_Toc153587433 \h </w:instrText>
      </w:r>
      <w:r>
        <w:rPr>
          <w:noProof/>
        </w:rPr>
        <w:fldChar w:fldCharType="separate"/>
      </w:r>
      <w:r>
        <w:rPr>
          <w:noProof/>
        </w:rPr>
        <w:t>6</w:t>
      </w:r>
      <w:r>
        <w:rPr>
          <w:noProof/>
        </w:rPr>
        <w:fldChar w:fldCharType="end"/>
      </w:r>
    </w:p>
    <w:p w:rsidR="00D312B5" w14:paraId="641FB012" w14:textId="0D592DF8">
      <w:pPr>
        <w:pStyle w:val="TOC2"/>
        <w:tabs>
          <w:tab w:val="right" w:leader="dot" w:pos="8296"/>
        </w:tabs>
        <w:rPr>
          <w:noProof/>
        </w:rPr>
      </w:pPr>
      <w:r>
        <w:rPr>
          <w:noProof/>
        </w:rPr>
        <w:t>(二)、设备的选择</w:t>
      </w:r>
      <w:r>
        <w:rPr>
          <w:noProof/>
        </w:rPr>
        <w:tab/>
      </w:r>
      <w:r>
        <w:rPr>
          <w:noProof/>
        </w:rPr>
        <w:fldChar w:fldCharType="begin"/>
      </w:r>
      <w:r>
        <w:rPr>
          <w:noProof/>
        </w:rPr>
        <w:instrText xml:space="preserve"> PAGEREF _Toc153587434 \h </w:instrText>
      </w:r>
      <w:r>
        <w:rPr>
          <w:noProof/>
        </w:rPr>
        <w:fldChar w:fldCharType="separate"/>
      </w:r>
      <w:r>
        <w:rPr>
          <w:noProof/>
        </w:rPr>
        <w:t>6</w:t>
      </w:r>
      <w:r>
        <w:rPr>
          <w:noProof/>
        </w:rPr>
        <w:fldChar w:fldCharType="end"/>
      </w:r>
    </w:p>
    <w:p w:rsidR="00D312B5" w14:paraId="2EB2946E" w14:textId="5C980A42">
      <w:pPr>
        <w:pStyle w:val="TOC1"/>
        <w:tabs>
          <w:tab w:val="right" w:leader="dot" w:pos="8296"/>
        </w:tabs>
        <w:rPr>
          <w:noProof/>
        </w:rPr>
      </w:pPr>
      <w:r>
        <w:rPr>
          <w:noProof/>
        </w:rPr>
        <w:t>三、市场营销和推广策略</w:t>
      </w:r>
      <w:r>
        <w:rPr>
          <w:noProof/>
        </w:rPr>
        <w:tab/>
      </w:r>
      <w:r>
        <w:rPr>
          <w:noProof/>
        </w:rPr>
        <w:fldChar w:fldCharType="begin"/>
      </w:r>
      <w:r>
        <w:rPr>
          <w:noProof/>
        </w:rPr>
        <w:instrText xml:space="preserve"> PAGEREF _Toc153587435 \h </w:instrText>
      </w:r>
      <w:r>
        <w:rPr>
          <w:noProof/>
        </w:rPr>
        <w:fldChar w:fldCharType="separate"/>
      </w:r>
      <w:r>
        <w:rPr>
          <w:noProof/>
        </w:rPr>
        <w:t>7</w:t>
      </w:r>
      <w:r>
        <w:rPr>
          <w:noProof/>
        </w:rPr>
        <w:fldChar w:fldCharType="end"/>
      </w:r>
    </w:p>
    <w:p w:rsidR="00D312B5" w14:paraId="13F51D66" w14:textId="0AEB3DAE">
      <w:pPr>
        <w:pStyle w:val="TOC2"/>
        <w:tabs>
          <w:tab w:val="right" w:leader="dot" w:pos="8296"/>
        </w:tabs>
        <w:rPr>
          <w:noProof/>
        </w:rPr>
      </w:pPr>
      <w:r>
        <w:rPr>
          <w:noProof/>
        </w:rPr>
        <w:t>(一)、测距仪项目产品的市场定位和目标客户分析</w:t>
      </w:r>
      <w:r>
        <w:rPr>
          <w:noProof/>
        </w:rPr>
        <w:tab/>
      </w:r>
      <w:r>
        <w:rPr>
          <w:noProof/>
        </w:rPr>
        <w:fldChar w:fldCharType="begin"/>
      </w:r>
      <w:r>
        <w:rPr>
          <w:noProof/>
        </w:rPr>
        <w:instrText xml:space="preserve"> PAGEREF _Toc153587436 \h </w:instrText>
      </w:r>
      <w:r>
        <w:rPr>
          <w:noProof/>
        </w:rPr>
        <w:fldChar w:fldCharType="separate"/>
      </w:r>
      <w:r>
        <w:rPr>
          <w:noProof/>
        </w:rPr>
        <w:t>7</w:t>
      </w:r>
      <w:r>
        <w:rPr>
          <w:noProof/>
        </w:rPr>
        <w:fldChar w:fldCharType="end"/>
      </w:r>
    </w:p>
    <w:p w:rsidR="00D312B5" w14:paraId="3D7598F0" w14:textId="08CA5C8B">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_Toc153587437 \h </w:instrText>
      </w:r>
      <w:r>
        <w:rPr>
          <w:noProof/>
        </w:rPr>
        <w:fldChar w:fldCharType="separate"/>
      </w:r>
      <w:r>
        <w:rPr>
          <w:noProof/>
        </w:rPr>
        <w:t>8</w:t>
      </w:r>
      <w:r>
        <w:rPr>
          <w:noProof/>
        </w:rPr>
        <w:fldChar w:fldCharType="end"/>
      </w:r>
    </w:p>
    <w:p w:rsidR="00D312B5" w14:paraId="63790295" w14:textId="63751592">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_Toc153587438 \h </w:instrText>
      </w:r>
      <w:r>
        <w:rPr>
          <w:noProof/>
        </w:rPr>
        <w:fldChar w:fldCharType="separate"/>
      </w:r>
      <w:r>
        <w:rPr>
          <w:noProof/>
        </w:rPr>
        <w:t>9</w:t>
      </w:r>
      <w:r>
        <w:rPr>
          <w:noProof/>
        </w:rPr>
        <w:fldChar w:fldCharType="end"/>
      </w:r>
    </w:p>
    <w:p w:rsidR="00D312B5" w14:paraId="3464EE56" w14:textId="76B7A26E">
      <w:pPr>
        <w:pStyle w:val="TOC1"/>
        <w:tabs>
          <w:tab w:val="right" w:leader="dot" w:pos="8296"/>
        </w:tabs>
        <w:rPr>
          <w:noProof/>
        </w:rPr>
      </w:pPr>
      <w:r>
        <w:rPr>
          <w:noProof/>
        </w:rPr>
        <w:t>四、测距仪项目选址科学性分析</w:t>
      </w:r>
      <w:r>
        <w:rPr>
          <w:noProof/>
        </w:rPr>
        <w:tab/>
      </w:r>
      <w:r>
        <w:rPr>
          <w:noProof/>
        </w:rPr>
        <w:fldChar w:fldCharType="begin"/>
      </w:r>
      <w:r>
        <w:rPr>
          <w:noProof/>
        </w:rPr>
        <w:instrText xml:space="preserve"> PAGEREF _Toc153587439 \h </w:instrText>
      </w:r>
      <w:r>
        <w:rPr>
          <w:noProof/>
        </w:rPr>
        <w:fldChar w:fldCharType="separate"/>
      </w:r>
      <w:r>
        <w:rPr>
          <w:noProof/>
        </w:rPr>
        <w:t>10</w:t>
      </w:r>
      <w:r>
        <w:rPr>
          <w:noProof/>
        </w:rPr>
        <w:fldChar w:fldCharType="end"/>
      </w:r>
    </w:p>
    <w:p w:rsidR="00D312B5" w14:paraId="1F183BC6" w14:textId="79489131">
      <w:pPr>
        <w:pStyle w:val="TOC2"/>
        <w:tabs>
          <w:tab w:val="right" w:leader="dot" w:pos="8296"/>
        </w:tabs>
        <w:rPr>
          <w:noProof/>
        </w:rPr>
      </w:pPr>
      <w:r>
        <w:rPr>
          <w:noProof/>
        </w:rPr>
        <w:t>(一)、测距仪项目厂址的选择原则</w:t>
      </w:r>
      <w:r>
        <w:rPr>
          <w:noProof/>
        </w:rPr>
        <w:tab/>
      </w:r>
      <w:r>
        <w:rPr>
          <w:noProof/>
        </w:rPr>
        <w:fldChar w:fldCharType="begin"/>
      </w:r>
      <w:r>
        <w:rPr>
          <w:noProof/>
        </w:rPr>
        <w:instrText xml:space="preserve"> PAGEREF _Toc153587440 \h </w:instrText>
      </w:r>
      <w:r>
        <w:rPr>
          <w:noProof/>
        </w:rPr>
        <w:fldChar w:fldCharType="separate"/>
      </w:r>
      <w:r>
        <w:rPr>
          <w:noProof/>
        </w:rPr>
        <w:t>10</w:t>
      </w:r>
      <w:r>
        <w:rPr>
          <w:noProof/>
        </w:rPr>
        <w:fldChar w:fldCharType="end"/>
      </w:r>
    </w:p>
    <w:p w:rsidR="00D312B5" w14:paraId="7FB9EF4C" w14:textId="15AC1552">
      <w:pPr>
        <w:pStyle w:val="TOC2"/>
        <w:tabs>
          <w:tab w:val="right" w:leader="dot" w:pos="8296"/>
        </w:tabs>
        <w:rPr>
          <w:noProof/>
        </w:rPr>
      </w:pPr>
      <w:r>
        <w:rPr>
          <w:noProof/>
        </w:rPr>
        <w:t>(二)、测距仪项目区概况</w:t>
      </w:r>
      <w:r>
        <w:rPr>
          <w:noProof/>
        </w:rPr>
        <w:tab/>
      </w:r>
      <w:r>
        <w:rPr>
          <w:noProof/>
        </w:rPr>
        <w:fldChar w:fldCharType="begin"/>
      </w:r>
      <w:r>
        <w:rPr>
          <w:noProof/>
        </w:rPr>
        <w:instrText xml:space="preserve"> PAGEREF _Toc153587441 \h </w:instrText>
      </w:r>
      <w:r>
        <w:rPr>
          <w:noProof/>
        </w:rPr>
        <w:fldChar w:fldCharType="separate"/>
      </w:r>
      <w:r>
        <w:rPr>
          <w:noProof/>
        </w:rPr>
        <w:t>11</w:t>
      </w:r>
      <w:r>
        <w:rPr>
          <w:noProof/>
        </w:rPr>
        <w:fldChar w:fldCharType="end"/>
      </w:r>
    </w:p>
    <w:p w:rsidR="00D312B5" w14:paraId="1B1E24AE" w14:textId="3BE38D8D">
      <w:pPr>
        <w:pStyle w:val="TOC2"/>
        <w:tabs>
          <w:tab w:val="right" w:leader="dot" w:pos="8296"/>
        </w:tabs>
        <w:rPr>
          <w:noProof/>
        </w:rPr>
      </w:pPr>
      <w:r>
        <w:rPr>
          <w:noProof/>
        </w:rPr>
        <w:t>(三)、测距仪厂址选择方案</w:t>
      </w:r>
      <w:r>
        <w:rPr>
          <w:noProof/>
        </w:rPr>
        <w:tab/>
      </w:r>
      <w:r>
        <w:rPr>
          <w:noProof/>
        </w:rPr>
        <w:fldChar w:fldCharType="begin"/>
      </w:r>
      <w:r>
        <w:rPr>
          <w:noProof/>
        </w:rPr>
        <w:instrText xml:space="preserve"> PAGEREF _Toc153587442 \h </w:instrText>
      </w:r>
      <w:r>
        <w:rPr>
          <w:noProof/>
        </w:rPr>
        <w:fldChar w:fldCharType="separate"/>
      </w:r>
      <w:r>
        <w:rPr>
          <w:noProof/>
        </w:rPr>
        <w:t>11</w:t>
      </w:r>
      <w:r>
        <w:rPr>
          <w:noProof/>
        </w:rPr>
        <w:fldChar w:fldCharType="end"/>
      </w:r>
    </w:p>
    <w:p w:rsidR="00D312B5" w14:paraId="6E71FA9B" w14:textId="44B806CA">
      <w:pPr>
        <w:pStyle w:val="TOC2"/>
        <w:tabs>
          <w:tab w:val="right" w:leader="dot" w:pos="8296"/>
        </w:tabs>
        <w:rPr>
          <w:noProof/>
        </w:rPr>
      </w:pPr>
      <w:r>
        <w:rPr>
          <w:noProof/>
        </w:rPr>
        <w:t>(四)、测距仪项目选址用地权属性质类别及占地面积</w:t>
      </w:r>
      <w:r>
        <w:rPr>
          <w:noProof/>
        </w:rPr>
        <w:tab/>
      </w:r>
      <w:r>
        <w:rPr>
          <w:noProof/>
        </w:rPr>
        <w:fldChar w:fldCharType="begin"/>
      </w:r>
      <w:r>
        <w:rPr>
          <w:noProof/>
        </w:rPr>
        <w:instrText xml:space="preserve"> PAGEREF _Toc153587443 \h </w:instrText>
      </w:r>
      <w:r>
        <w:rPr>
          <w:noProof/>
        </w:rPr>
        <w:fldChar w:fldCharType="separate"/>
      </w:r>
      <w:r>
        <w:rPr>
          <w:noProof/>
        </w:rPr>
        <w:t>11</w:t>
      </w:r>
      <w:r>
        <w:rPr>
          <w:noProof/>
        </w:rPr>
        <w:fldChar w:fldCharType="end"/>
      </w:r>
    </w:p>
    <w:p w:rsidR="00D312B5" w14:paraId="25A7EC85" w14:textId="1325A561">
      <w:pPr>
        <w:pStyle w:val="TOC2"/>
        <w:tabs>
          <w:tab w:val="right" w:leader="dot" w:pos="8296"/>
        </w:tabs>
        <w:rPr>
          <w:noProof/>
        </w:rPr>
      </w:pPr>
      <w:r>
        <w:rPr>
          <w:noProof/>
        </w:rPr>
        <w:t>(五)、测距仪项目用地利用指标</w:t>
      </w:r>
      <w:r>
        <w:rPr>
          <w:noProof/>
        </w:rPr>
        <w:tab/>
      </w:r>
      <w:r>
        <w:rPr>
          <w:noProof/>
        </w:rPr>
        <w:fldChar w:fldCharType="begin"/>
      </w:r>
      <w:r>
        <w:rPr>
          <w:noProof/>
        </w:rPr>
        <w:instrText xml:space="preserve"> PAGEREF _Toc153587444 \h </w:instrText>
      </w:r>
      <w:r>
        <w:rPr>
          <w:noProof/>
        </w:rPr>
        <w:fldChar w:fldCharType="separate"/>
      </w:r>
      <w:r>
        <w:rPr>
          <w:noProof/>
        </w:rPr>
        <w:t>12</w:t>
      </w:r>
      <w:r>
        <w:rPr>
          <w:noProof/>
        </w:rPr>
        <w:fldChar w:fldCharType="end"/>
      </w:r>
    </w:p>
    <w:p w:rsidR="00D312B5" w14:paraId="3629667C" w14:textId="33682046">
      <w:pPr>
        <w:pStyle w:val="TOC1"/>
        <w:tabs>
          <w:tab w:val="right" w:leader="dot" w:pos="8296"/>
        </w:tabs>
        <w:rPr>
          <w:noProof/>
        </w:rPr>
      </w:pPr>
      <w:r>
        <w:rPr>
          <w:noProof/>
        </w:rPr>
        <w:t>五、创新研发和知识产权保护</w:t>
      </w:r>
      <w:r>
        <w:rPr>
          <w:noProof/>
        </w:rPr>
        <w:tab/>
      </w:r>
      <w:r>
        <w:rPr>
          <w:noProof/>
        </w:rPr>
        <w:fldChar w:fldCharType="begin"/>
      </w:r>
      <w:r>
        <w:rPr>
          <w:noProof/>
        </w:rPr>
        <w:instrText xml:space="preserve"> PAGEREF _Toc153587445 \h </w:instrText>
      </w:r>
      <w:r>
        <w:rPr>
          <w:noProof/>
        </w:rPr>
        <w:fldChar w:fldCharType="separate"/>
      </w:r>
      <w:r>
        <w:rPr>
          <w:noProof/>
        </w:rPr>
        <w:t>12</w:t>
      </w:r>
      <w:r>
        <w:rPr>
          <w:noProof/>
        </w:rPr>
        <w:fldChar w:fldCharType="end"/>
      </w:r>
    </w:p>
    <w:p w:rsidR="00D312B5" w14:paraId="6D4D776A" w14:textId="127BE44B">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_Toc153587446 \h </w:instrText>
      </w:r>
      <w:r>
        <w:rPr>
          <w:noProof/>
        </w:rPr>
        <w:fldChar w:fldCharType="separate"/>
      </w:r>
      <w:r>
        <w:rPr>
          <w:noProof/>
        </w:rPr>
        <w:t>12</w:t>
      </w:r>
      <w:r>
        <w:rPr>
          <w:noProof/>
        </w:rPr>
        <w:fldChar w:fldCharType="end"/>
      </w:r>
    </w:p>
    <w:p w:rsidR="00D312B5" w14:paraId="4FEB0B94" w14:textId="352290A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(二)、知识产权保护的策略和措施</w:t>
      </w:r>
      <w:r>
        <w:rPr>
          <w:noProof/>
        </w:rPr>
        <w:tab/>
      </w:r>
      <w:r>
        <w:rPr>
          <w:noProof/>
        </w:rPr>
        <w:fldChar w:fldCharType="begin"/>
      </w:r>
      <w:r>
        <w:rPr>
          <w:noProof/>
        </w:rPr>
        <w:instrText xml:space="preserve"> PAGEREF _Toc153587447 \h </w:instrText>
      </w:r>
      <w:r>
        <w:rPr>
          <w:noProof/>
        </w:rPr>
        <w:fldChar w:fldCharType="separate"/>
      </w:r>
      <w:r>
        <w:rPr>
          <w:noProof/>
        </w:rPr>
        <w:t>13</w:t>
      </w:r>
      <w:r>
        <w:rPr>
          <w:noProof/>
        </w:rPr>
        <w:fldChar w:fldCharType="end"/>
      </w:r>
    </w:p>
    <w:p w:rsidR="00D312B5" w14:paraId="0728002A" w14:textId="2CC0E290">
      <w:pPr>
        <w:pStyle w:val="TOC2"/>
        <w:tabs>
          <w:tab w:val="right" w:leader="dot" w:pos="8296"/>
        </w:tabs>
        <w:rPr>
          <w:noProof/>
        </w:rPr>
      </w:pPr>
      <w:r>
        <w:rPr>
          <w:noProof/>
        </w:rPr>
        <w:t>(三)、技术转让和专利许可的协议管理</w:t>
      </w:r>
      <w:r>
        <w:rPr>
          <w:noProof/>
        </w:rPr>
        <w:tab/>
      </w:r>
      <w:r>
        <w:rPr>
          <w:noProof/>
        </w:rPr>
        <w:fldChar w:fldCharType="begin"/>
      </w:r>
      <w:r>
        <w:rPr>
          <w:noProof/>
        </w:rPr>
        <w:instrText xml:space="preserve"> PAGEREF _Toc153587448 \h </w:instrText>
      </w:r>
      <w:r>
        <w:rPr>
          <w:noProof/>
        </w:rPr>
        <w:fldChar w:fldCharType="separate"/>
      </w:r>
      <w:r>
        <w:rPr>
          <w:noProof/>
        </w:rPr>
        <w:t>15</w:t>
      </w:r>
      <w:r>
        <w:rPr>
          <w:noProof/>
        </w:rPr>
        <w:fldChar w:fldCharType="end"/>
      </w:r>
    </w:p>
    <w:p w:rsidR="00D312B5" w14:paraId="249B051B" w14:textId="6DC02E44">
      <w:pPr>
        <w:pStyle w:val="TOC1"/>
        <w:tabs>
          <w:tab w:val="right" w:leader="dot" w:pos="8296"/>
        </w:tabs>
        <w:rPr>
          <w:noProof/>
        </w:rPr>
      </w:pPr>
      <w:r>
        <w:rPr>
          <w:noProof/>
        </w:rPr>
        <w:t>六、测距仪可行性项目环境保护</w:t>
      </w:r>
      <w:r>
        <w:rPr>
          <w:noProof/>
        </w:rPr>
        <w:tab/>
      </w:r>
      <w:r>
        <w:rPr>
          <w:noProof/>
        </w:rPr>
        <w:fldChar w:fldCharType="begin"/>
      </w:r>
      <w:r>
        <w:rPr>
          <w:noProof/>
        </w:rPr>
        <w:instrText xml:space="preserve"> PAGEREF _Toc153587449 \h </w:instrText>
      </w:r>
      <w:r>
        <w:rPr>
          <w:noProof/>
        </w:rPr>
        <w:fldChar w:fldCharType="separate"/>
      </w:r>
      <w:r>
        <w:rPr>
          <w:noProof/>
        </w:rPr>
        <w:t>16</w:t>
      </w:r>
      <w:r>
        <w:rPr>
          <w:noProof/>
        </w:rPr>
        <w:fldChar w:fldCharType="end"/>
      </w:r>
    </w:p>
    <w:p w:rsidR="00D312B5" w14:paraId="6A1F98F9" w14:textId="35A8029E">
      <w:pPr>
        <w:pStyle w:val="TOC2"/>
        <w:tabs>
          <w:tab w:val="right" w:leader="dot" w:pos="8296"/>
        </w:tabs>
        <w:rPr>
          <w:noProof/>
        </w:rPr>
      </w:pPr>
      <w:r>
        <w:rPr>
          <w:noProof/>
        </w:rPr>
        <w:t>(一)、测距仪项目污染物的来源</w:t>
      </w:r>
      <w:r>
        <w:rPr>
          <w:noProof/>
        </w:rPr>
        <w:tab/>
      </w:r>
      <w:r>
        <w:rPr>
          <w:noProof/>
        </w:rPr>
        <w:fldChar w:fldCharType="begin"/>
      </w:r>
      <w:r>
        <w:rPr>
          <w:noProof/>
        </w:rPr>
        <w:instrText xml:space="preserve"> PAGEREF _Toc153587450 \h </w:instrText>
      </w:r>
      <w:r>
        <w:rPr>
          <w:noProof/>
        </w:rPr>
        <w:fldChar w:fldCharType="separate"/>
      </w:r>
      <w:r>
        <w:rPr>
          <w:noProof/>
        </w:rPr>
        <w:t>16</w:t>
      </w:r>
      <w:r>
        <w:rPr>
          <w:noProof/>
        </w:rPr>
        <w:fldChar w:fldCharType="end"/>
      </w:r>
    </w:p>
    <w:p w:rsidR="00D312B5" w14:paraId="593C8330" w14:textId="6FBB444F">
      <w:pPr>
        <w:pStyle w:val="TOC2"/>
        <w:tabs>
          <w:tab w:val="right" w:leader="dot" w:pos="8296"/>
        </w:tabs>
        <w:rPr>
          <w:noProof/>
        </w:rPr>
      </w:pPr>
      <w:r>
        <w:rPr>
          <w:noProof/>
        </w:rPr>
        <w:t>(二)、测距仪项目污染物的治理</w:t>
      </w:r>
      <w:r>
        <w:rPr>
          <w:noProof/>
        </w:rPr>
        <w:tab/>
      </w:r>
      <w:r>
        <w:rPr>
          <w:noProof/>
        </w:rPr>
        <w:fldChar w:fldCharType="begin"/>
      </w:r>
      <w:r>
        <w:rPr>
          <w:noProof/>
        </w:rPr>
        <w:instrText xml:space="preserve"> PAGEREF _Toc153587451 \h </w:instrText>
      </w:r>
      <w:r>
        <w:rPr>
          <w:noProof/>
        </w:rPr>
        <w:fldChar w:fldCharType="separate"/>
      </w:r>
      <w:r>
        <w:rPr>
          <w:noProof/>
        </w:rPr>
        <w:t>17</w:t>
      </w:r>
      <w:r>
        <w:rPr>
          <w:noProof/>
        </w:rPr>
        <w:fldChar w:fldCharType="end"/>
      </w:r>
    </w:p>
    <w:p w:rsidR="00D312B5" w14:paraId="0181B683" w14:textId="7F6EFDE0">
      <w:pPr>
        <w:pStyle w:val="TOC2"/>
        <w:tabs>
          <w:tab w:val="right" w:leader="dot" w:pos="8296"/>
        </w:tabs>
        <w:rPr>
          <w:noProof/>
        </w:rPr>
      </w:pPr>
      <w:r>
        <w:rPr>
          <w:noProof/>
        </w:rPr>
        <w:t>(三)、测距仪项目环境保护结论</w:t>
      </w:r>
      <w:r>
        <w:rPr>
          <w:noProof/>
        </w:rPr>
        <w:tab/>
      </w:r>
      <w:r>
        <w:rPr>
          <w:noProof/>
        </w:rPr>
        <w:fldChar w:fldCharType="begin"/>
      </w:r>
      <w:r>
        <w:rPr>
          <w:noProof/>
        </w:rPr>
        <w:instrText xml:space="preserve"> PAGEREF _Toc153587452 \h </w:instrText>
      </w:r>
      <w:r>
        <w:rPr>
          <w:noProof/>
        </w:rPr>
        <w:fldChar w:fldCharType="separate"/>
      </w:r>
      <w:r>
        <w:rPr>
          <w:noProof/>
        </w:rPr>
        <w:t>19</w:t>
      </w:r>
      <w:r>
        <w:rPr>
          <w:noProof/>
        </w:rPr>
        <w:fldChar w:fldCharType="end"/>
      </w:r>
    </w:p>
    <w:p w:rsidR="00D312B5" w14:paraId="68436C8B" w14:textId="3C763B0D">
      <w:pPr>
        <w:pStyle w:val="TOC1"/>
        <w:tabs>
          <w:tab w:val="right" w:leader="dot" w:pos="8296"/>
        </w:tabs>
        <w:rPr>
          <w:noProof/>
        </w:rPr>
      </w:pPr>
      <w:r>
        <w:rPr>
          <w:noProof/>
        </w:rPr>
        <w:t>七、团队协作和沟通管理</w:t>
      </w:r>
      <w:r>
        <w:rPr>
          <w:noProof/>
        </w:rPr>
        <w:tab/>
      </w:r>
      <w:r>
        <w:rPr>
          <w:noProof/>
        </w:rPr>
        <w:fldChar w:fldCharType="begin"/>
      </w:r>
      <w:r>
        <w:rPr>
          <w:noProof/>
        </w:rPr>
        <w:instrText xml:space="preserve"> PAGEREF _Toc153587453 \h </w:instrText>
      </w:r>
      <w:r>
        <w:rPr>
          <w:noProof/>
        </w:rPr>
        <w:fldChar w:fldCharType="separate"/>
      </w:r>
      <w:r>
        <w:rPr>
          <w:noProof/>
        </w:rPr>
        <w:t>19</w:t>
      </w:r>
      <w:r>
        <w:rPr>
          <w:noProof/>
        </w:rPr>
        <w:fldChar w:fldCharType="end"/>
      </w:r>
    </w:p>
    <w:p w:rsidR="00D312B5" w14:paraId="7DA81019" w14:textId="3FDCE917">
      <w:pPr>
        <w:pStyle w:val="TOC2"/>
        <w:tabs>
          <w:tab w:val="right" w:leader="dot" w:pos="8296"/>
        </w:tabs>
        <w:rPr>
          <w:noProof/>
        </w:rPr>
      </w:pPr>
      <w:r>
        <w:rPr>
          <w:noProof/>
        </w:rPr>
        <w:t>(一)、测距仪项目团队协作和合作方式</w:t>
      </w:r>
      <w:r>
        <w:rPr>
          <w:noProof/>
        </w:rPr>
        <w:tab/>
      </w:r>
      <w:r>
        <w:rPr>
          <w:noProof/>
        </w:rPr>
        <w:fldChar w:fldCharType="begin"/>
      </w:r>
      <w:r>
        <w:rPr>
          <w:noProof/>
        </w:rPr>
        <w:instrText xml:space="preserve"> PAGEREF _Toc153587454 \h </w:instrText>
      </w:r>
      <w:r>
        <w:rPr>
          <w:noProof/>
        </w:rPr>
        <w:fldChar w:fldCharType="separate"/>
      </w:r>
      <w:r>
        <w:rPr>
          <w:noProof/>
        </w:rPr>
        <w:t>19</w:t>
      </w:r>
      <w:r>
        <w:rPr>
          <w:noProof/>
        </w:rPr>
        <w:fldChar w:fldCharType="end"/>
      </w:r>
    </w:p>
    <w:p w:rsidR="00D312B5" w14:paraId="337E8133" w14:textId="4176EADF">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_Toc153587455 \h </w:instrText>
      </w:r>
      <w:r>
        <w:rPr>
          <w:noProof/>
        </w:rPr>
        <w:fldChar w:fldCharType="separate"/>
      </w:r>
      <w:r>
        <w:rPr>
          <w:noProof/>
        </w:rPr>
        <w:t>20</w:t>
      </w:r>
      <w:r>
        <w:rPr>
          <w:noProof/>
        </w:rPr>
        <w:fldChar w:fldCharType="end"/>
      </w:r>
    </w:p>
    <w:p w:rsidR="00D312B5" w14:paraId="172F4D95" w14:textId="60FB9DAB">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_Toc153587456 \h </w:instrText>
      </w:r>
      <w:r>
        <w:rPr>
          <w:noProof/>
        </w:rPr>
        <w:fldChar w:fldCharType="separate"/>
      </w:r>
      <w:r>
        <w:rPr>
          <w:noProof/>
        </w:rPr>
        <w:t>21</w:t>
      </w:r>
      <w:r>
        <w:rPr>
          <w:noProof/>
        </w:rPr>
        <w:fldChar w:fldCharType="end"/>
      </w:r>
    </w:p>
    <w:p w:rsidR="00D312B5" w14:paraId="0CC00E9F" w14:textId="3FC68D1B">
      <w:pPr>
        <w:pStyle w:val="TOC1"/>
        <w:tabs>
          <w:tab w:val="right" w:leader="dot" w:pos="8296"/>
        </w:tabs>
        <w:rPr>
          <w:noProof/>
        </w:rPr>
      </w:pPr>
      <w:r>
        <w:rPr>
          <w:noProof/>
        </w:rPr>
        <w:t>八、数字化转型和智能化升级</w:t>
      </w:r>
      <w:r>
        <w:rPr>
          <w:noProof/>
        </w:rPr>
        <w:tab/>
      </w:r>
      <w:r>
        <w:rPr>
          <w:noProof/>
        </w:rPr>
        <w:fldChar w:fldCharType="begin"/>
      </w:r>
      <w:r>
        <w:rPr>
          <w:noProof/>
        </w:rPr>
        <w:instrText xml:space="preserve"> PAGEREF _Toc153587457 \h </w:instrText>
      </w:r>
      <w:r>
        <w:rPr>
          <w:noProof/>
        </w:rPr>
        <w:fldChar w:fldCharType="separate"/>
      </w:r>
      <w:r>
        <w:rPr>
          <w:noProof/>
        </w:rPr>
        <w:t>22</w:t>
      </w:r>
      <w:r>
        <w:rPr>
          <w:noProof/>
        </w:rPr>
        <w:fldChar w:fldCharType="end"/>
      </w:r>
    </w:p>
    <w:p w:rsidR="00D312B5" w14:paraId="3EFD93CC" w14:textId="02FD1191">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_Toc153587458 \h </w:instrText>
      </w:r>
      <w:r>
        <w:rPr>
          <w:noProof/>
        </w:rPr>
        <w:fldChar w:fldCharType="separate"/>
      </w:r>
      <w:r>
        <w:rPr>
          <w:noProof/>
        </w:rPr>
        <w:t>22</w:t>
      </w:r>
      <w:r>
        <w:rPr>
          <w:noProof/>
        </w:rPr>
        <w:fldChar w:fldCharType="end"/>
      </w:r>
    </w:p>
    <w:p w:rsidR="00D312B5" w14:paraId="211BCF21" w14:textId="5E861329">
      <w:pPr>
        <w:pStyle w:val="TOC2"/>
        <w:tabs>
          <w:tab w:val="right" w:leader="dot" w:pos="8296"/>
        </w:tabs>
        <w:rPr>
          <w:noProof/>
        </w:rPr>
      </w:pPr>
      <w:r>
        <w:rPr>
          <w:noProof/>
        </w:rPr>
        <w:t>(二)、数字化和智能化对测距仪项目发展的影响和前景</w:t>
      </w:r>
      <w:r>
        <w:rPr>
          <w:noProof/>
        </w:rPr>
        <w:tab/>
      </w:r>
      <w:r>
        <w:rPr>
          <w:noProof/>
        </w:rPr>
        <w:fldChar w:fldCharType="begin"/>
      </w:r>
      <w:r>
        <w:rPr>
          <w:noProof/>
        </w:rPr>
        <w:instrText xml:space="preserve"> PAGEREF _Toc153587459 \h </w:instrText>
      </w:r>
      <w:r>
        <w:rPr>
          <w:noProof/>
        </w:rPr>
        <w:fldChar w:fldCharType="separate"/>
      </w:r>
      <w:r>
        <w:rPr>
          <w:noProof/>
        </w:rPr>
        <w:t>23</w:t>
      </w:r>
      <w:r>
        <w:rPr>
          <w:noProof/>
        </w:rPr>
        <w:fldChar w:fldCharType="end"/>
      </w:r>
    </w:p>
    <w:p w:rsidR="00D312B5" w14:paraId="42E5EC8C" w14:textId="37746EEF">
      <w:pPr>
        <w:pStyle w:val="TOC1"/>
        <w:tabs>
          <w:tab w:val="right" w:leader="dot" w:pos="8296"/>
        </w:tabs>
        <w:rPr>
          <w:noProof/>
        </w:rPr>
      </w:pPr>
      <w:r>
        <w:rPr>
          <w:noProof/>
        </w:rPr>
        <w:t>九、客户服务和消费者权益保护</w:t>
      </w:r>
      <w:r>
        <w:rPr>
          <w:noProof/>
        </w:rPr>
        <w:tab/>
      </w:r>
      <w:r>
        <w:rPr>
          <w:noProof/>
        </w:rPr>
        <w:fldChar w:fldCharType="begin"/>
      </w:r>
      <w:r>
        <w:rPr>
          <w:noProof/>
        </w:rPr>
        <w:instrText xml:space="preserve"> PAGEREF _Toc153587460 \h </w:instrText>
      </w:r>
      <w:r>
        <w:rPr>
          <w:noProof/>
        </w:rPr>
        <w:fldChar w:fldCharType="separate"/>
      </w:r>
      <w:r>
        <w:rPr>
          <w:noProof/>
        </w:rPr>
        <w:t>24</w:t>
      </w:r>
      <w:r>
        <w:rPr>
          <w:noProof/>
        </w:rPr>
        <w:fldChar w:fldCharType="end"/>
      </w:r>
    </w:p>
    <w:p w:rsidR="00D312B5" w14:paraId="09B07C3F" w14:textId="288E4A7D">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_Toc153587461 \h </w:instrText>
      </w:r>
      <w:r>
        <w:rPr>
          <w:noProof/>
        </w:rPr>
        <w:fldChar w:fldCharType="separate"/>
      </w:r>
      <w:r>
        <w:rPr>
          <w:noProof/>
        </w:rPr>
        <w:t>24</w:t>
      </w:r>
      <w:r>
        <w:rPr>
          <w:noProof/>
        </w:rPr>
        <w:fldChar w:fldCharType="end"/>
      </w:r>
    </w:p>
    <w:p w:rsidR="00D312B5" w14:paraId="529B3801" w14:textId="35B287C6">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_Toc153587462 \h </w:instrText>
      </w:r>
      <w:r>
        <w:rPr>
          <w:noProof/>
        </w:rPr>
        <w:fldChar w:fldCharType="separate"/>
      </w:r>
      <w:r>
        <w:rPr>
          <w:noProof/>
        </w:rPr>
        <w:t>26</w:t>
      </w:r>
      <w:r>
        <w:rPr>
          <w:noProof/>
        </w:rPr>
        <w:fldChar w:fldCharType="end"/>
      </w:r>
    </w:p>
    <w:p w:rsidR="00D312B5" w14:paraId="27C06444" w14:textId="61A19BC7">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_Toc153587463 \h </w:instrText>
      </w:r>
      <w:r>
        <w:rPr>
          <w:noProof/>
        </w:rPr>
        <w:fldChar w:fldCharType="separate"/>
      </w:r>
      <w:r>
        <w:rPr>
          <w:noProof/>
        </w:rPr>
        <w:t>27</w:t>
      </w:r>
      <w:r>
        <w:rPr>
          <w:noProof/>
        </w:rPr>
        <w:fldChar w:fldCharType="end"/>
      </w:r>
    </w:p>
    <w:p w:rsidR="00D312B5" w14:paraId="1AD35FBE" w14:textId="65A607B4">
      <w:pPr>
        <w:pStyle w:val="TOC1"/>
        <w:tabs>
          <w:tab w:val="right" w:leader="dot" w:pos="8296"/>
        </w:tabs>
        <w:rPr>
          <w:noProof/>
        </w:rPr>
      </w:pPr>
      <w:r>
        <w:rPr>
          <w:noProof/>
        </w:rPr>
        <w:t>十、组织机构工作制度和劳动定员</w:t>
      </w:r>
      <w:r>
        <w:rPr>
          <w:noProof/>
        </w:rPr>
        <w:tab/>
      </w:r>
      <w:r>
        <w:rPr>
          <w:noProof/>
        </w:rPr>
        <w:fldChar w:fldCharType="begin"/>
      </w:r>
      <w:r>
        <w:rPr>
          <w:noProof/>
        </w:rPr>
        <w:instrText xml:space="preserve"> PAGEREF _Toc153587464 \h </w:instrText>
      </w:r>
      <w:r>
        <w:rPr>
          <w:noProof/>
        </w:rPr>
        <w:fldChar w:fldCharType="separate"/>
      </w:r>
      <w:r>
        <w:rPr>
          <w:noProof/>
        </w:rPr>
        <w:t>29</w:t>
      </w:r>
      <w:r>
        <w:rPr>
          <w:noProof/>
        </w:rPr>
        <w:fldChar w:fldCharType="end"/>
      </w:r>
    </w:p>
    <w:p w:rsidR="00D312B5" w14:paraId="3A0CCA19" w14:textId="70D5D4AB">
      <w:pPr>
        <w:pStyle w:val="TOC2"/>
        <w:tabs>
          <w:tab w:val="right" w:leader="dot" w:pos="8296"/>
        </w:tabs>
        <w:rPr>
          <w:noProof/>
        </w:rPr>
      </w:pPr>
      <w:r>
        <w:rPr>
          <w:noProof/>
        </w:rPr>
        <w:t>(一)、测距仪项目工作制度</w:t>
      </w:r>
      <w:r>
        <w:rPr>
          <w:noProof/>
        </w:rPr>
        <w:tab/>
      </w:r>
      <w:r>
        <w:rPr>
          <w:noProof/>
        </w:rPr>
        <w:fldChar w:fldCharType="begin"/>
      </w:r>
      <w:r>
        <w:rPr>
          <w:noProof/>
        </w:rPr>
        <w:instrText xml:space="preserve"> PAGEREF _Toc153587465 \h </w:instrText>
      </w:r>
      <w:r>
        <w:rPr>
          <w:noProof/>
        </w:rPr>
        <w:fldChar w:fldCharType="separate"/>
      </w:r>
      <w:r>
        <w:rPr>
          <w:noProof/>
        </w:rPr>
        <w:t>29</w:t>
      </w:r>
      <w:r>
        <w:rPr>
          <w:noProof/>
        </w:rPr>
        <w:fldChar w:fldCharType="end"/>
      </w:r>
    </w:p>
    <w:p w:rsidR="00D312B5" w14:paraId="17B20544" w14:textId="5A5CEC1A">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_Toc153587466 \h </w:instrText>
      </w:r>
      <w:r>
        <w:rPr>
          <w:noProof/>
        </w:rPr>
        <w:fldChar w:fldCharType="separate"/>
      </w:r>
      <w:r>
        <w:rPr>
          <w:noProof/>
        </w:rPr>
        <w:t>29</w:t>
      </w:r>
      <w:r>
        <w:rPr>
          <w:noProof/>
        </w:rPr>
        <w:fldChar w:fldCharType="end"/>
      </w:r>
    </w:p>
    <w:p w:rsidR="00D312B5" w14:paraId="2380AF90" w14:textId="469B6119">
      <w:pPr>
        <w:pStyle w:val="TOC2"/>
        <w:tabs>
          <w:tab w:val="right" w:leader="dot" w:pos="8296"/>
        </w:tabs>
        <w:rPr>
          <w:noProof/>
        </w:rPr>
      </w:pPr>
      <w:r>
        <w:rPr>
          <w:noProof/>
        </w:rPr>
        <w:t>(三)、测距仪项目建设人员培训</w:t>
      </w:r>
      <w:r>
        <w:rPr>
          <w:noProof/>
        </w:rPr>
        <w:tab/>
      </w:r>
      <w:r>
        <w:rPr>
          <w:noProof/>
        </w:rPr>
        <w:fldChar w:fldCharType="begin"/>
      </w:r>
      <w:r>
        <w:rPr>
          <w:noProof/>
        </w:rPr>
        <w:instrText xml:space="preserve"> PAGEREF _Toc153587467 \h </w:instrText>
      </w:r>
      <w:r>
        <w:rPr>
          <w:noProof/>
        </w:rPr>
        <w:fldChar w:fldCharType="separate"/>
      </w:r>
      <w:r>
        <w:rPr>
          <w:noProof/>
        </w:rPr>
        <w:t>29</w:t>
      </w:r>
      <w:r>
        <w:rPr>
          <w:noProof/>
        </w:rPr>
        <w:fldChar w:fldCharType="end"/>
      </w:r>
    </w:p>
    <w:p w:rsidR="00D312B5" w14:paraId="1ADBE116" w14:textId="07C650A8">
      <w:pPr>
        <w:pStyle w:val="TOC1"/>
        <w:tabs>
          <w:tab w:val="right" w:leader="dot" w:pos="8296"/>
        </w:tabs>
        <w:rPr>
          <w:noProof/>
        </w:rPr>
      </w:pPr>
      <w:r>
        <w:rPr>
          <w:noProof/>
        </w:rPr>
        <w:t>十一、跨行业合作与创新</w:t>
      </w:r>
      <w:r>
        <w:rPr>
          <w:noProof/>
        </w:rPr>
        <w:tab/>
      </w:r>
      <w:r>
        <w:rPr>
          <w:noProof/>
        </w:rPr>
        <w:fldChar w:fldCharType="begin"/>
      </w:r>
      <w:r>
        <w:rPr>
          <w:noProof/>
        </w:rPr>
        <w:instrText xml:space="preserve"> PAGEREF _Toc153587468 \h </w:instrText>
      </w:r>
      <w:r>
        <w:rPr>
          <w:noProof/>
        </w:rPr>
        <w:fldChar w:fldCharType="separate"/>
      </w:r>
      <w:r>
        <w:rPr>
          <w:noProof/>
        </w:rPr>
        <w:t>31</w:t>
      </w:r>
      <w:r>
        <w:rPr>
          <w:noProof/>
        </w:rPr>
        <w:fldChar w:fldCharType="end"/>
      </w:r>
    </w:p>
    <w:p w:rsidR="00D312B5" w14:paraId="0056BE32" w14:textId="4F79DF5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(一)、与其他行业合作的潜力</w:t>
      </w:r>
      <w:r>
        <w:rPr>
          <w:noProof/>
        </w:rPr>
        <w:tab/>
      </w:r>
      <w:r>
        <w:rPr>
          <w:noProof/>
        </w:rPr>
        <w:fldChar w:fldCharType="begin"/>
      </w:r>
      <w:r>
        <w:rPr>
          <w:noProof/>
        </w:rPr>
        <w:instrText xml:space="preserve"> PAGEREF _Toc153587469 \h </w:instrText>
      </w:r>
      <w:r>
        <w:rPr>
          <w:noProof/>
        </w:rPr>
        <w:fldChar w:fldCharType="separate"/>
      </w:r>
      <w:r>
        <w:rPr>
          <w:noProof/>
        </w:rPr>
        <w:t>31</w:t>
      </w:r>
      <w:r>
        <w:rPr>
          <w:noProof/>
        </w:rPr>
        <w:fldChar w:fldCharType="end"/>
      </w:r>
    </w:p>
    <w:p w:rsidR="00D312B5" w14:paraId="1ACB364B" w14:textId="5AEA2D13">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_Toc153587470 \h </w:instrText>
      </w:r>
      <w:r>
        <w:rPr>
          <w:noProof/>
        </w:rPr>
        <w:fldChar w:fldCharType="separate"/>
      </w:r>
      <w:r>
        <w:rPr>
          <w:noProof/>
        </w:rPr>
        <w:t>32</w:t>
      </w:r>
      <w:r>
        <w:rPr>
          <w:noProof/>
        </w:rPr>
        <w:fldChar w:fldCharType="end"/>
      </w:r>
    </w:p>
    <w:p w:rsidR="00D312B5" w14:paraId="00EEA295" w14:textId="3FDAE826">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_Toc153587471 \h </w:instrText>
      </w:r>
      <w:r>
        <w:rPr>
          <w:noProof/>
        </w:rPr>
        <w:fldChar w:fldCharType="separate"/>
      </w:r>
      <w:r>
        <w:rPr>
          <w:noProof/>
        </w:rPr>
        <w:t>33</w:t>
      </w:r>
      <w:r>
        <w:rPr>
          <w:noProof/>
        </w:rPr>
        <w:fldChar w:fldCharType="end"/>
      </w:r>
    </w:p>
    <w:p w:rsidR="00D312B5" w14:paraId="5DDFECFE" w14:textId="5FBBBED6">
      <w:pPr>
        <w:pStyle w:val="TOC1"/>
        <w:tabs>
          <w:tab w:val="right" w:leader="dot" w:pos="8296"/>
        </w:tabs>
        <w:rPr>
          <w:noProof/>
        </w:rPr>
      </w:pPr>
      <w:r>
        <w:rPr>
          <w:noProof/>
        </w:rPr>
        <w:t>十二、产品定价和销售策略</w:t>
      </w:r>
      <w:r>
        <w:rPr>
          <w:noProof/>
        </w:rPr>
        <w:tab/>
      </w:r>
      <w:r>
        <w:rPr>
          <w:noProof/>
        </w:rPr>
        <w:fldChar w:fldCharType="begin"/>
      </w:r>
      <w:r>
        <w:rPr>
          <w:noProof/>
        </w:rPr>
        <w:instrText xml:space="preserve"> PAGEREF _Toc153587472 \h </w:instrText>
      </w:r>
      <w:r>
        <w:rPr>
          <w:noProof/>
        </w:rPr>
        <w:fldChar w:fldCharType="separate"/>
      </w:r>
      <w:r>
        <w:rPr>
          <w:noProof/>
        </w:rPr>
        <w:t>35</w:t>
      </w:r>
      <w:r>
        <w:rPr>
          <w:noProof/>
        </w:rPr>
        <w:fldChar w:fldCharType="end"/>
      </w:r>
    </w:p>
    <w:p w:rsidR="00D312B5" w14:paraId="7293B552" w14:textId="02377CF1">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_Toc153587473 \h </w:instrText>
      </w:r>
      <w:r>
        <w:rPr>
          <w:noProof/>
        </w:rPr>
        <w:fldChar w:fldCharType="separate"/>
      </w:r>
      <w:r>
        <w:rPr>
          <w:noProof/>
        </w:rPr>
        <w:t>35</w:t>
      </w:r>
      <w:r>
        <w:rPr>
          <w:noProof/>
        </w:rPr>
        <w:fldChar w:fldCharType="end"/>
      </w:r>
    </w:p>
    <w:p w:rsidR="00D312B5" w14:paraId="27A0096B" w14:textId="3F2429A4">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_Toc153587474 \h </w:instrText>
      </w:r>
      <w:r>
        <w:rPr>
          <w:noProof/>
        </w:rPr>
        <w:fldChar w:fldCharType="separate"/>
      </w:r>
      <w:r>
        <w:rPr>
          <w:noProof/>
        </w:rPr>
        <w:t>37</w:t>
      </w:r>
      <w:r>
        <w:rPr>
          <w:noProof/>
        </w:rPr>
        <w:fldChar w:fldCharType="end"/>
      </w:r>
    </w:p>
    <w:p w:rsidR="00D312B5" w14:paraId="419626D0" w14:textId="0353934D">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_Toc153587475 \h </w:instrText>
      </w:r>
      <w:r>
        <w:rPr>
          <w:noProof/>
        </w:rPr>
        <w:fldChar w:fldCharType="separate"/>
      </w:r>
      <w:r>
        <w:rPr>
          <w:noProof/>
        </w:rPr>
        <w:t>38</w:t>
      </w:r>
      <w:r>
        <w:rPr>
          <w:noProof/>
        </w:rPr>
        <w:fldChar w:fldCharType="end"/>
      </w:r>
    </w:p>
    <w:p w:rsidR="00D312B5" w14:paraId="385BC457" w14:textId="71D75B29">
      <w:pPr>
        <w:pStyle w:val="TOC1"/>
        <w:tabs>
          <w:tab w:val="right" w:leader="dot" w:pos="8296"/>
        </w:tabs>
        <w:rPr>
          <w:noProof/>
        </w:rPr>
      </w:pPr>
      <w:r>
        <w:rPr>
          <w:noProof/>
        </w:rPr>
        <w:t>十三、供应链管理和合作伙伴选择</w:t>
      </w:r>
      <w:r>
        <w:rPr>
          <w:noProof/>
        </w:rPr>
        <w:tab/>
      </w:r>
      <w:r>
        <w:rPr>
          <w:noProof/>
        </w:rPr>
        <w:fldChar w:fldCharType="begin"/>
      </w:r>
      <w:r>
        <w:rPr>
          <w:noProof/>
        </w:rPr>
        <w:instrText xml:space="preserve"> PAGEREF _Toc153587476 \h </w:instrText>
      </w:r>
      <w:r>
        <w:rPr>
          <w:noProof/>
        </w:rPr>
        <w:fldChar w:fldCharType="separate"/>
      </w:r>
      <w:r>
        <w:rPr>
          <w:noProof/>
        </w:rPr>
        <w:t>40</w:t>
      </w:r>
      <w:r>
        <w:rPr>
          <w:noProof/>
        </w:rPr>
        <w:fldChar w:fldCharType="end"/>
      </w:r>
    </w:p>
    <w:p w:rsidR="00D312B5" w14:paraId="33882216" w14:textId="0654696B">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_Toc153587477 \h </w:instrText>
      </w:r>
      <w:r>
        <w:rPr>
          <w:noProof/>
        </w:rPr>
        <w:fldChar w:fldCharType="separate"/>
      </w:r>
      <w:r>
        <w:rPr>
          <w:noProof/>
        </w:rPr>
        <w:t>40</w:t>
      </w:r>
      <w:r>
        <w:rPr>
          <w:noProof/>
        </w:rPr>
        <w:fldChar w:fldCharType="end"/>
      </w:r>
    </w:p>
    <w:p w:rsidR="00D312B5" w14:paraId="08906FBA" w14:textId="1B0CEC30">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_Toc153587478 \h </w:instrText>
      </w:r>
      <w:r>
        <w:rPr>
          <w:noProof/>
        </w:rPr>
        <w:fldChar w:fldCharType="separate"/>
      </w:r>
      <w:r>
        <w:rPr>
          <w:noProof/>
        </w:rPr>
        <w:t>41</w:t>
      </w:r>
      <w:r>
        <w:rPr>
          <w:noProof/>
        </w:rPr>
        <w:fldChar w:fldCharType="end"/>
      </w:r>
    </w:p>
    <w:p w:rsidR="00D312B5" w14:paraId="281ADBDC" w14:textId="170D7230">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_Toc153587479 \h </w:instrText>
      </w:r>
      <w:r>
        <w:rPr>
          <w:noProof/>
        </w:rPr>
        <w:fldChar w:fldCharType="separate"/>
      </w:r>
      <w:r>
        <w:rPr>
          <w:noProof/>
        </w:rPr>
        <w:t>42</w:t>
      </w:r>
      <w:r>
        <w:rPr>
          <w:noProof/>
        </w:rPr>
        <w:fldChar w:fldCharType="end"/>
      </w:r>
    </w:p>
    <w:p w:rsidR="00D312B5" w14:paraId="29713D9F" w14:textId="45D55975">
      <w:pPr>
        <w:pStyle w:val="TOC1"/>
        <w:tabs>
          <w:tab w:val="right" w:leader="dot" w:pos="8296"/>
        </w:tabs>
        <w:rPr>
          <w:noProof/>
        </w:rPr>
      </w:pPr>
      <w:r>
        <w:rPr>
          <w:noProof/>
        </w:rPr>
        <w:t>十四、品牌传播和公关策略</w:t>
      </w:r>
      <w:r>
        <w:rPr>
          <w:noProof/>
        </w:rPr>
        <w:tab/>
      </w:r>
      <w:r>
        <w:rPr>
          <w:noProof/>
        </w:rPr>
        <w:fldChar w:fldCharType="begin"/>
      </w:r>
      <w:r>
        <w:rPr>
          <w:noProof/>
        </w:rPr>
        <w:instrText xml:space="preserve"> PAGEREF _Toc153587480 \h </w:instrText>
      </w:r>
      <w:r>
        <w:rPr>
          <w:noProof/>
        </w:rPr>
        <w:fldChar w:fldCharType="separate"/>
      </w:r>
      <w:r>
        <w:rPr>
          <w:noProof/>
        </w:rPr>
        <w:t>43</w:t>
      </w:r>
      <w:r>
        <w:rPr>
          <w:noProof/>
        </w:rPr>
        <w:fldChar w:fldCharType="end"/>
      </w:r>
    </w:p>
    <w:p w:rsidR="00D312B5" w14:paraId="7855C72A" w14:textId="2026D609">
      <w:pPr>
        <w:pStyle w:val="TOC2"/>
        <w:tabs>
          <w:tab w:val="right" w:leader="dot" w:pos="8296"/>
        </w:tabs>
        <w:rPr>
          <w:noProof/>
        </w:rPr>
      </w:pPr>
      <w:r>
        <w:rPr>
          <w:noProof/>
        </w:rPr>
        <w:t>(一)、品牌传播的方式和策略选择</w:t>
      </w:r>
      <w:r>
        <w:rPr>
          <w:noProof/>
        </w:rPr>
        <w:tab/>
      </w:r>
      <w:r>
        <w:rPr>
          <w:noProof/>
        </w:rPr>
        <w:fldChar w:fldCharType="begin"/>
      </w:r>
      <w:r>
        <w:rPr>
          <w:noProof/>
        </w:rPr>
        <w:instrText xml:space="preserve"> PAGEREF _Toc153587481 \h </w:instrText>
      </w:r>
      <w:r>
        <w:rPr>
          <w:noProof/>
        </w:rPr>
        <w:fldChar w:fldCharType="separate"/>
      </w:r>
      <w:r>
        <w:rPr>
          <w:noProof/>
        </w:rPr>
        <w:t>43</w:t>
      </w:r>
      <w:r>
        <w:rPr>
          <w:noProof/>
        </w:rPr>
        <w:fldChar w:fldCharType="end"/>
      </w:r>
    </w:p>
    <w:p w:rsidR="00D312B5" w14:paraId="0DC67E43" w14:textId="279D741F">
      <w:pPr>
        <w:pStyle w:val="TOC2"/>
        <w:tabs>
          <w:tab w:val="right" w:leader="dot" w:pos="8296"/>
        </w:tabs>
        <w:rPr>
          <w:noProof/>
        </w:rPr>
      </w:pPr>
      <w:r>
        <w:rPr>
          <w:noProof/>
        </w:rPr>
        <w:t>(二)、公关活动策划和实施方案</w:t>
      </w:r>
      <w:r>
        <w:rPr>
          <w:noProof/>
        </w:rPr>
        <w:tab/>
      </w:r>
      <w:r>
        <w:rPr>
          <w:noProof/>
        </w:rPr>
        <w:fldChar w:fldCharType="begin"/>
      </w:r>
      <w:r>
        <w:rPr>
          <w:noProof/>
        </w:rPr>
        <w:instrText xml:space="preserve"> PAGEREF _Toc153587482 \h </w:instrText>
      </w:r>
      <w:r>
        <w:rPr>
          <w:noProof/>
        </w:rPr>
        <w:fldChar w:fldCharType="separate"/>
      </w:r>
      <w:r>
        <w:rPr>
          <w:noProof/>
        </w:rPr>
        <w:t>44</w:t>
      </w:r>
      <w:r>
        <w:rPr>
          <w:noProof/>
        </w:rPr>
        <w:fldChar w:fldCharType="end"/>
      </w:r>
    </w:p>
    <w:p w:rsidR="00D312B5" w14:paraId="12E68850" w14:textId="5507168D">
      <w:pPr>
        <w:pStyle w:val="TOC2"/>
        <w:tabs>
          <w:tab w:val="right" w:leader="dot" w:pos="8296"/>
        </w:tabs>
        <w:rPr>
          <w:noProof/>
        </w:rPr>
      </w:pPr>
      <w:r>
        <w:rPr>
          <w:noProof/>
        </w:rPr>
        <w:t>(三)、品牌传播和公关效果的评估和反馈</w:t>
      </w:r>
      <w:r>
        <w:rPr>
          <w:noProof/>
        </w:rPr>
        <w:tab/>
      </w:r>
      <w:r>
        <w:rPr>
          <w:noProof/>
        </w:rPr>
        <w:fldChar w:fldCharType="begin"/>
      </w:r>
      <w:r>
        <w:rPr>
          <w:noProof/>
        </w:rPr>
        <w:instrText xml:space="preserve"> PAGEREF _Toc153587483 \h </w:instrText>
      </w:r>
      <w:r>
        <w:rPr>
          <w:noProof/>
        </w:rPr>
        <w:fldChar w:fldCharType="separate"/>
      </w:r>
      <w:r>
        <w:rPr>
          <w:noProof/>
        </w:rPr>
        <w:t>45</w:t>
      </w:r>
      <w:r>
        <w:rPr>
          <w:noProof/>
        </w:rPr>
        <w:fldChar w:fldCharType="end"/>
      </w:r>
    </w:p>
    <w:p w:rsidR="00D312B5" w14:paraId="310832D7" w14:textId="25411ECC">
      <w:pPr>
        <w:pStyle w:val="TOC1"/>
        <w:tabs>
          <w:tab w:val="right" w:leader="dot" w:pos="8296"/>
        </w:tabs>
        <w:rPr>
          <w:noProof/>
        </w:rPr>
      </w:pPr>
      <w:r>
        <w:rPr>
          <w:noProof/>
        </w:rPr>
        <w:t>十五、信息披露和透明度管理</w:t>
      </w:r>
      <w:r>
        <w:rPr>
          <w:noProof/>
        </w:rPr>
        <w:tab/>
      </w:r>
      <w:r>
        <w:rPr>
          <w:noProof/>
        </w:rPr>
        <w:fldChar w:fldCharType="begin"/>
      </w:r>
      <w:r>
        <w:rPr>
          <w:noProof/>
        </w:rPr>
        <w:instrText xml:space="preserve"> PAGEREF _Toc153587484 \h </w:instrText>
      </w:r>
      <w:r>
        <w:rPr>
          <w:noProof/>
        </w:rPr>
        <w:fldChar w:fldCharType="separate"/>
      </w:r>
      <w:r>
        <w:rPr>
          <w:noProof/>
        </w:rPr>
        <w:t>46</w:t>
      </w:r>
      <w:r>
        <w:rPr>
          <w:noProof/>
        </w:rPr>
        <w:fldChar w:fldCharType="end"/>
      </w:r>
    </w:p>
    <w:p w:rsidR="00D312B5" w14:paraId="22932A6A" w14:textId="60A03469">
      <w:pPr>
        <w:pStyle w:val="TOC2"/>
        <w:tabs>
          <w:tab w:val="right" w:leader="dot" w:pos="8296"/>
        </w:tabs>
        <w:rPr>
          <w:noProof/>
        </w:rPr>
      </w:pPr>
      <w:r>
        <w:rPr>
          <w:noProof/>
        </w:rPr>
        <w:t>(一)、信息披露的内容和方式选择</w:t>
      </w:r>
      <w:r>
        <w:rPr>
          <w:noProof/>
        </w:rPr>
        <w:tab/>
      </w:r>
      <w:r>
        <w:rPr>
          <w:noProof/>
        </w:rPr>
        <w:fldChar w:fldCharType="begin"/>
      </w:r>
      <w:r>
        <w:rPr>
          <w:noProof/>
        </w:rPr>
        <w:instrText xml:space="preserve"> PAGEREF _Toc153587485 \h </w:instrText>
      </w:r>
      <w:r>
        <w:rPr>
          <w:noProof/>
        </w:rPr>
        <w:fldChar w:fldCharType="separate"/>
      </w:r>
      <w:r>
        <w:rPr>
          <w:noProof/>
        </w:rPr>
        <w:t>46</w:t>
      </w:r>
      <w:r>
        <w:rPr>
          <w:noProof/>
        </w:rPr>
        <w:fldChar w:fldCharType="end"/>
      </w:r>
    </w:p>
    <w:p w:rsidR="00D312B5" w14:paraId="02CEE2DA" w14:textId="7BC65E87">
      <w:pPr>
        <w:pStyle w:val="TOC2"/>
        <w:tabs>
          <w:tab w:val="right" w:leader="dot" w:pos="8296"/>
        </w:tabs>
        <w:rPr>
          <w:noProof/>
        </w:rPr>
      </w:pPr>
      <w:r>
        <w:rPr>
          <w:noProof/>
        </w:rPr>
        <w:t>(二)、透明度管理的目标和实施措施</w:t>
      </w:r>
      <w:r>
        <w:rPr>
          <w:noProof/>
        </w:rPr>
        <w:tab/>
      </w:r>
      <w:r>
        <w:rPr>
          <w:noProof/>
        </w:rPr>
        <w:fldChar w:fldCharType="begin"/>
      </w:r>
      <w:r>
        <w:rPr>
          <w:noProof/>
        </w:rPr>
        <w:instrText xml:space="preserve"> PAGEREF _Toc153587486 \h </w:instrText>
      </w:r>
      <w:r>
        <w:rPr>
          <w:noProof/>
        </w:rPr>
        <w:fldChar w:fldCharType="separate"/>
      </w:r>
      <w:r>
        <w:rPr>
          <w:noProof/>
        </w:rPr>
        <w:t>47</w:t>
      </w:r>
      <w:r>
        <w:rPr>
          <w:noProof/>
        </w:rPr>
        <w:fldChar w:fldCharType="end"/>
      </w:r>
    </w:p>
    <w:p w:rsidR="00D312B5" w14:paraId="55E17D77" w14:textId="26CF965E">
      <w:pPr>
        <w:pStyle w:val="TOC2"/>
        <w:tabs>
          <w:tab w:val="right" w:leader="dot" w:pos="8296"/>
        </w:tabs>
        <w:rPr>
          <w:noProof/>
        </w:rPr>
      </w:pPr>
      <w:r>
        <w:rPr>
          <w:noProof/>
        </w:rPr>
        <w:t>(三)、信息反馈和意见征集的机制建设</w:t>
      </w:r>
      <w:r>
        <w:rPr>
          <w:noProof/>
        </w:rPr>
        <w:tab/>
      </w:r>
      <w:r>
        <w:rPr>
          <w:noProof/>
        </w:rPr>
        <w:fldChar w:fldCharType="begin"/>
      </w:r>
      <w:r>
        <w:rPr>
          <w:noProof/>
        </w:rPr>
        <w:instrText xml:space="preserve"> PAGEREF _Toc153587487 \h </w:instrText>
      </w:r>
      <w:r>
        <w:rPr>
          <w:noProof/>
        </w:rPr>
        <w:fldChar w:fldCharType="separate"/>
      </w:r>
      <w:r>
        <w:rPr>
          <w:noProof/>
        </w:rPr>
        <w:t>48</w:t>
      </w:r>
      <w:r>
        <w:rPr>
          <w:noProof/>
        </w:rPr>
        <w:fldChar w:fldCharType="end"/>
      </w:r>
    </w:p>
    <w:p w:rsidR="00D312B5" w14:paraId="469727E2" w14:textId="75CE89FB">
      <w:pPr>
        <w:pStyle w:val="TOC1"/>
        <w:tabs>
          <w:tab w:val="right" w:leader="dot" w:pos="8296"/>
        </w:tabs>
        <w:rPr>
          <w:noProof/>
        </w:rPr>
      </w:pPr>
      <w:r>
        <w:rPr>
          <w:noProof/>
        </w:rPr>
        <w:t>十六、公司章程和规章制度</w:t>
      </w:r>
      <w:r>
        <w:rPr>
          <w:noProof/>
        </w:rPr>
        <w:tab/>
      </w:r>
      <w:r>
        <w:rPr>
          <w:noProof/>
        </w:rPr>
        <w:fldChar w:fldCharType="begin"/>
      </w:r>
      <w:r>
        <w:rPr>
          <w:noProof/>
        </w:rPr>
        <w:instrText xml:space="preserve"> PAGEREF _Toc153587488 \h </w:instrText>
      </w:r>
      <w:r>
        <w:rPr>
          <w:noProof/>
        </w:rPr>
        <w:fldChar w:fldCharType="separate"/>
      </w:r>
      <w:r>
        <w:rPr>
          <w:noProof/>
        </w:rPr>
        <w:t>49</w:t>
      </w:r>
      <w:r>
        <w:rPr>
          <w:noProof/>
        </w:rPr>
        <w:fldChar w:fldCharType="end"/>
      </w:r>
    </w:p>
    <w:p w:rsidR="00D312B5" w14:paraId="2FE1D7ED" w14:textId="3D2188A3">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_Toc153587489 \h </w:instrText>
      </w:r>
      <w:r>
        <w:rPr>
          <w:noProof/>
        </w:rPr>
        <w:fldChar w:fldCharType="separate"/>
      </w:r>
      <w:r>
        <w:rPr>
          <w:noProof/>
        </w:rPr>
        <w:t>49</w:t>
      </w:r>
      <w:r>
        <w:rPr>
          <w:noProof/>
        </w:rPr>
        <w:fldChar w:fldCharType="end"/>
      </w:r>
    </w:p>
    <w:p w:rsidR="00D312B5" w14:paraId="06257C3D" w14:textId="20BDC253">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_Toc153587490 \h </w:instrText>
      </w:r>
      <w:r>
        <w:rPr>
          <w:noProof/>
        </w:rPr>
        <w:fldChar w:fldCharType="separate"/>
      </w:r>
      <w:r>
        <w:rPr>
          <w:noProof/>
        </w:rPr>
        <w:t>51</w:t>
      </w:r>
      <w:r>
        <w:rPr>
          <w:noProof/>
        </w:rPr>
        <w:fldChar w:fldCharType="end"/>
      </w:r>
    </w:p>
    <w:p w:rsidR="00D312B5" w14:paraId="671BDB2B" w14:textId="0D1B539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(三)、公司治理结构的优化和完善</w:t>
      </w:r>
      <w:r>
        <w:rPr>
          <w:noProof/>
        </w:rPr>
        <w:tab/>
      </w:r>
      <w:r>
        <w:rPr>
          <w:noProof/>
        </w:rPr>
        <w:fldChar w:fldCharType="begin"/>
      </w:r>
      <w:r>
        <w:rPr>
          <w:noProof/>
        </w:rPr>
        <w:instrText xml:space="preserve"> PAGEREF _Toc153587491 \h </w:instrText>
      </w:r>
      <w:r>
        <w:rPr>
          <w:noProof/>
        </w:rPr>
        <w:fldChar w:fldCharType="separate"/>
      </w:r>
      <w:r>
        <w:rPr>
          <w:noProof/>
        </w:rPr>
        <w:t>52</w:t>
      </w:r>
      <w:r>
        <w:rPr>
          <w:noProof/>
        </w:rPr>
        <w:fldChar w:fldCharType="end"/>
      </w:r>
    </w:p>
    <w:p w:rsidR="00D312B5" w:rsidP="00D312B5" w14:paraId="708A5713" w14:textId="32B3E48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312B5" w:rsidP="00D312B5" w14:paraId="7D30D758" w14:textId="6387EC8A">
      <w:pPr>
        <w:pStyle w:val="Heading1"/>
        <w:jc w:val="center"/>
        <w:rPr>
          <w:rFonts w:hint="eastAsia"/>
        </w:rPr>
      </w:pPr>
      <w:bookmarkStart w:id="0" w:name="_Toc153587427"/>
      <w:r w:rsidRPr="00D312B5">
        <w:rPr>
          <w:rFonts w:hint="eastAsia"/>
        </w:rPr>
        <w:t>绪论</w:t>
      </w:r>
      <w:bookmarkEnd w:id="0"/>
    </w:p>
    <w:p w:rsidR="00D312B5" w:rsidP="00D312B5" w14:paraId="0D4D7EA9" w14:textId="4505AC9A">
      <w:pPr>
        <w:ind w:firstLine="560" w:firstLineChars="200"/>
        <w:rPr>
          <w:rFonts w:ascii="仿宋" w:eastAsia="仿宋" w:hAnsi="仿宋"/>
          <w:sz w:val="28"/>
        </w:rPr>
      </w:pPr>
      <w:r w:rsidRPr="00D312B5">
        <w:rPr>
          <w:rFonts w:ascii="仿宋" w:eastAsia="仿宋" w:hAnsi="仿宋" w:hint="eastAsia"/>
          <w:sz w:val="28"/>
        </w:rPr>
        <w:t>本研究的主要目的是评估</w:t>
      </w:r>
      <w:r w:rsidRPr="00D312B5">
        <w:rPr>
          <w:rFonts w:ascii="仿宋" w:eastAsia="仿宋" w:hAnsi="仿宋"/>
          <w:sz w:val="28"/>
        </w:rPr>
        <w:t xml:space="preserve">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D312B5" w:rsidP="00D312B5" w14:paraId="7F2434BA" w14:textId="2B07BAEF">
      <w:pPr>
        <w:pStyle w:val="Heading1"/>
        <w:rPr>
          <w:rFonts w:hint="eastAsia"/>
        </w:rPr>
      </w:pPr>
      <w:bookmarkStart w:id="1" w:name="_Toc153587428"/>
      <w:r w:rsidRPr="00D312B5">
        <w:rPr>
          <w:rFonts w:hint="eastAsia"/>
        </w:rPr>
        <w:t>一、融资方案和资金使用计划</w:t>
      </w:r>
      <w:bookmarkEnd w:id="1"/>
    </w:p>
    <w:p w:rsidR="00D312B5" w:rsidP="00D312B5" w14:paraId="74BE821B" w14:textId="4B92306E">
      <w:pPr>
        <w:pStyle w:val="Heading2"/>
      </w:pPr>
      <w:bookmarkStart w:id="2" w:name="_Toc153587429"/>
      <w:r w:rsidRPr="00D312B5">
        <w:t>(一)、测距仪项目融资方式和资金来源选择</w:t>
      </w:r>
      <w:bookmarkEnd w:id="2"/>
    </w:p>
    <w:p w:rsidR="00D312B5" w:rsidRPr="00D312B5" w:rsidP="00D312B5" w14:paraId="2BD08C19" w14:textId="77777777">
      <w:pPr>
        <w:ind w:firstLine="560" w:firstLineChars="200"/>
        <w:rPr>
          <w:rFonts w:ascii="仿宋" w:eastAsia="仿宋" w:hAnsi="仿宋"/>
          <w:sz w:val="28"/>
        </w:rPr>
      </w:pPr>
      <w:r w:rsidRPr="00D312B5">
        <w:rPr>
          <w:rFonts w:ascii="仿宋" w:eastAsia="仿宋" w:hAnsi="仿宋" w:hint="eastAsia"/>
          <w:sz w:val="28"/>
        </w:rPr>
        <w:t>融资方式选择：根据测距仪项目的规模、发展阶段和资金需求，选择适合的融资方式。融资方式可以包括股权融资、债权融资、风险投资、众筹等。通过评估各种融资方式的优势和风险，选择最适合测距仪项目的融资方式，以确保测距仪项目能够顺利进行并实现预期目标。</w:t>
      </w:r>
    </w:p>
    <w:p w:rsidR="00D312B5" w:rsidRPr="00D312B5" w:rsidP="00D312B5" w14:paraId="5E9708E4" w14:textId="77777777">
      <w:pPr>
        <w:ind w:firstLine="560" w:firstLineChars="200"/>
        <w:rPr>
          <w:rFonts w:ascii="仿宋" w:eastAsia="仿宋" w:hAnsi="仿宋"/>
          <w:sz w:val="28"/>
        </w:rPr>
      </w:pPr>
      <w:r w:rsidRPr="00D312B5">
        <w:rPr>
          <w:rFonts w:ascii="仿宋" w:eastAsia="仿宋" w:hAnsi="仿宋" w:hint="eastAsia"/>
          <w:sz w:val="28"/>
        </w:rPr>
        <w:t>资金来源选择：确定测距仪项目的资金来源，包括内部资金和外部资金。内部资金可以来自创始团队的个人投资或公司内部的利润积累，外部资金可以来自银行贷款、风险投资、合作伙伴投资等。通过评估各种资金来源的可行性和可靠性，选择最适合测距仪项目的资金来源，以满足测距仪项目的资金需求。</w:t>
      </w:r>
    </w:p>
    <w:p w:rsidR="00D312B5" w:rsidRPr="00D312B5" w:rsidP="00D312B5" w14:paraId="60FA29C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312B5" w:rsidRPr="00D312B5" w:rsidP="00D312B5" w14:textId="77777777">
      <w:pPr>
        <w:ind w:firstLine="560" w:firstLineChars="200"/>
        <w:rPr>
          <w:rFonts w:ascii="仿宋" w:eastAsia="仿宋" w:hAnsi="仿宋"/>
          <w:sz w:val="28"/>
        </w:rPr>
      </w:pPr>
      <w:r w:rsidRPr="00D312B5">
        <w:rPr>
          <w:rFonts w:ascii="仿宋" w:eastAsia="仿宋" w:hAnsi="仿宋" w:hint="eastAsia"/>
          <w:sz w:val="28"/>
        </w:rPr>
        <w:t>风险评估和回报预期：评估测距仪项目的风险和回报预期，以确定融资方式和资金来源的可行性。风险评估可以包括市场风险、技术</w:t>
      </w:r>
      <w:r w:rsidRPr="00D312B5">
        <w:rPr>
          <w:rFonts w:ascii="仿宋" w:eastAsia="仿宋" w:hAnsi="仿宋" w:hint="eastAsia"/>
          <w:sz w:val="28"/>
        </w:rPr>
        <w:t>风险、竞争风险等方面的内容，回报预期可以包括投资回报率、股东权益增值等方面的内容。通过综合考虑风险和回报预期，选择能够平衡风险和回报的融资方式和资金来源，以确保测距仪项目的可行性和可持续性。</w:t>
      </w:r>
    </w:p>
    <w:p w:rsidR="00D312B5" w:rsidP="00D312B5" w14:paraId="65667B96" w14:textId="244BFA11">
      <w:pPr>
        <w:ind w:firstLine="560" w:firstLineChars="200"/>
        <w:rPr>
          <w:rFonts w:ascii="仿宋" w:eastAsia="仿宋" w:hAnsi="仿宋" w:hint="eastAsia"/>
          <w:sz w:val="28"/>
        </w:rPr>
      </w:pPr>
      <w:r w:rsidRPr="00D312B5">
        <w:rPr>
          <w:rFonts w:ascii="仿宋" w:eastAsia="仿宋" w:hAnsi="仿宋" w:hint="eastAsia"/>
          <w:sz w:val="28"/>
        </w:rPr>
        <w:t>融资计划和资金管理：制定测距仪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测距仪项目的资金使用效率和风险控制，提高测距仪项目的可行性和成功实施。</w:t>
      </w:r>
    </w:p>
    <w:p w:rsidR="00D312B5" w:rsidP="00D312B5" w14:paraId="5128FAFE" w14:textId="2C31CB40">
      <w:pPr>
        <w:pStyle w:val="Heading2"/>
      </w:pPr>
      <w:bookmarkStart w:id="3" w:name="_Toc153587430"/>
      <w:r w:rsidRPr="00D312B5">
        <w:t>(二)、资金使用计划和管理措施</w:t>
      </w:r>
      <w:bookmarkEnd w:id="3"/>
    </w:p>
    <w:p w:rsidR="00D312B5" w:rsidRPr="00D312B5" w:rsidP="00D312B5" w14:paraId="26F332F5" w14:textId="77777777">
      <w:pPr>
        <w:ind w:firstLine="560" w:firstLineChars="200"/>
        <w:rPr>
          <w:rFonts w:ascii="仿宋" w:eastAsia="仿宋" w:hAnsi="仿宋"/>
          <w:sz w:val="28"/>
        </w:rPr>
      </w:pPr>
      <w:r w:rsidRPr="00D312B5">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D312B5" w:rsidRPr="00D312B5" w:rsidP="00D312B5" w14:paraId="526CDDD3" w14:textId="77777777">
      <w:pPr>
        <w:ind w:firstLine="560" w:firstLineChars="200"/>
        <w:rPr>
          <w:rFonts w:ascii="仿宋" w:eastAsia="仿宋" w:hAnsi="仿宋"/>
          <w:sz w:val="28"/>
        </w:rPr>
      </w:pPr>
      <w:r w:rsidRPr="00D312B5">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D312B5" w:rsidRPr="00D312B5" w:rsidP="00D312B5" w14:paraId="18647BF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312B5" w:rsidRPr="00D312B5" w:rsidP="00D312B5" w14:textId="77777777">
      <w:pPr>
        <w:ind w:firstLine="560" w:firstLineChars="200"/>
        <w:rPr>
          <w:rFonts w:ascii="仿宋" w:eastAsia="仿宋" w:hAnsi="仿宋"/>
          <w:sz w:val="28"/>
        </w:rPr>
      </w:pPr>
      <w:r w:rsidRPr="00D312B5">
        <w:rPr>
          <w:rFonts w:ascii="仿宋" w:eastAsia="仿宋" w:hAnsi="仿宋" w:hint="eastAsia"/>
          <w:sz w:val="28"/>
        </w:rPr>
        <w:t>资金流动管理：建立有效的资金流动管理措施，确保资金的流动和使用符合测距仪项目的需要。资金流动管理可以包括资金调度、资</w:t>
      </w:r>
      <w:r w:rsidRPr="00D312B5">
        <w:rPr>
          <w:rFonts w:ascii="仿宋" w:eastAsia="仿宋" w:hAnsi="仿宋" w:hint="eastAsia"/>
          <w:sz w:val="28"/>
        </w:rPr>
        <w:t>金结算、资金监控等方面的内容。通过合理的资金流动管理，可以确保测距仪项目各项活动的顺利进行，避免资金短缺和资金流动不畅。</w:t>
      </w:r>
    </w:p>
    <w:p w:rsidR="00D312B5" w:rsidRPr="00D312B5" w:rsidP="00D312B5" w14:paraId="7DD20824" w14:textId="77777777">
      <w:pPr>
        <w:ind w:firstLine="560" w:firstLineChars="200"/>
        <w:rPr>
          <w:rFonts w:ascii="仿宋" w:eastAsia="仿宋" w:hAnsi="仿宋"/>
          <w:sz w:val="28"/>
        </w:rPr>
      </w:pPr>
      <w:r w:rsidRPr="00D312B5">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测距仪项目的财务稳定性和可行性。</w:t>
      </w:r>
    </w:p>
    <w:p w:rsidR="00D312B5" w:rsidP="00D312B5" w14:paraId="2EF5368F" w14:textId="7D2D198E">
      <w:pPr>
        <w:ind w:firstLine="560" w:firstLineChars="200"/>
        <w:rPr>
          <w:rFonts w:ascii="仿宋" w:eastAsia="仿宋" w:hAnsi="仿宋" w:hint="eastAsia"/>
          <w:sz w:val="28"/>
        </w:rPr>
      </w:pPr>
      <w:r w:rsidRPr="00D312B5">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测距仪项目的财务管理水平和透明度。</w:t>
      </w:r>
    </w:p>
    <w:p w:rsidR="00D312B5" w:rsidP="00D312B5" w14:paraId="4840008B" w14:textId="5A61AF28">
      <w:pPr>
        <w:pStyle w:val="Heading2"/>
      </w:pPr>
      <w:bookmarkStart w:id="4" w:name="_Toc153587431"/>
      <w:r w:rsidRPr="00D312B5">
        <w:t>(三)、财务风险预警和应对方案</w:t>
      </w:r>
      <w:bookmarkEnd w:id="4"/>
    </w:p>
    <w:p w:rsidR="00D312B5" w:rsidRPr="00D312B5" w:rsidP="00D312B5" w14:paraId="36AA6298" w14:textId="77777777">
      <w:pPr>
        <w:ind w:firstLine="560" w:firstLineChars="200"/>
        <w:rPr>
          <w:rFonts w:ascii="仿宋" w:eastAsia="仿宋" w:hAnsi="仿宋"/>
          <w:sz w:val="28"/>
        </w:rPr>
      </w:pPr>
      <w:r w:rsidRPr="00D312B5">
        <w:rPr>
          <w:rFonts w:ascii="仿宋" w:eastAsia="仿宋" w:hAnsi="仿宋" w:hint="eastAsia"/>
          <w:sz w:val="28"/>
        </w:rPr>
        <w:t>在财务风险预警方面，我们需要对测距仪项目的财务情况进行全面的分析和评估，包括收入、支出、投资、借贷、资产负债等方面的情况。通过建立财务指标体系，对这些指标进行监测和跟踪，及时发现和预警潜在的风险，并采取相应的措施加以应对。</w:t>
      </w:r>
    </w:p>
    <w:p w:rsidR="00D312B5" w:rsidP="00D312B5" w14:paraId="676C7931" w14:textId="4195305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12B5">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测距仪项目造成的财务影响。</w:t>
      </w:r>
    </w:p>
    <w:p w:rsidR="00D312B5" w:rsidP="00D312B5" w14:paraId="4275D849" w14:textId="3DF74DE6">
      <w:pPr>
        <w:pStyle w:val="Heading1"/>
        <w:rPr>
          <w:rFonts w:hint="eastAsia"/>
        </w:rPr>
      </w:pPr>
      <w:bookmarkStart w:id="5" w:name="_Toc153587432"/>
      <w:r w:rsidRPr="00D312B5">
        <w:rPr>
          <w:rFonts w:hint="eastAsia"/>
        </w:rPr>
        <w:t>二、测距仪行业项目技术方案与设备的选择</w:t>
      </w:r>
      <w:bookmarkEnd w:id="5"/>
    </w:p>
    <w:p w:rsidR="00D312B5" w:rsidP="00D312B5" w14:paraId="2DF54646" w14:textId="3595A6A0">
      <w:pPr>
        <w:pStyle w:val="Heading2"/>
      </w:pPr>
      <w:bookmarkStart w:id="6" w:name="_Toc153587433"/>
      <w:r w:rsidRPr="00D312B5">
        <w:t>(一)、生产技术方案的选用原则</w:t>
      </w:r>
      <w:bookmarkEnd w:id="6"/>
    </w:p>
    <w:p w:rsidR="00D312B5" w:rsidRPr="00D312B5" w:rsidP="00D312B5" w14:paraId="4E21091C" w14:textId="77777777">
      <w:pPr>
        <w:ind w:firstLine="560" w:firstLineChars="200"/>
        <w:rPr>
          <w:rFonts w:ascii="仿宋" w:eastAsia="仿宋" w:hAnsi="仿宋"/>
          <w:sz w:val="28"/>
        </w:rPr>
      </w:pPr>
      <w:r w:rsidRPr="00D312B5">
        <w:rPr>
          <w:rFonts w:ascii="仿宋" w:eastAsia="仿宋" w:hAnsi="仿宋"/>
          <w:sz w:val="28"/>
        </w:rPr>
        <w:t>1、在选择生产技术方案时，我们将严格按照测距仪行业规范要求组织生产经营活动，有效控制产品质量，为广大顾客提供优质的产品和良好的服务。</w:t>
      </w:r>
    </w:p>
    <w:p w:rsidR="00D312B5" w:rsidRPr="00D312B5" w:rsidP="00D312B5" w14:paraId="6C731C8D" w14:textId="77777777">
      <w:pPr>
        <w:ind w:firstLine="560" w:firstLineChars="200"/>
        <w:rPr>
          <w:rFonts w:ascii="仿宋" w:eastAsia="仿宋" w:hAnsi="仿宋"/>
          <w:sz w:val="28"/>
        </w:rPr>
      </w:pPr>
      <w:r w:rsidRPr="00D312B5">
        <w:rPr>
          <w:rFonts w:ascii="仿宋" w:eastAsia="仿宋" w:hAnsi="仿宋"/>
          <w:sz w:val="28"/>
        </w:rPr>
        <w:t>2、在工艺设备的配置上，我们将依据节能的原则，选用新型节能型设备，并根据有利于环境保护的原则，优先选用环境保护型设备，以满足本测距仪项目所制订的产品方案的要求。</w:t>
      </w:r>
    </w:p>
    <w:p w:rsidR="00D312B5" w:rsidP="00D312B5" w14:paraId="540C33C4" w14:textId="171B354D">
      <w:pPr>
        <w:ind w:firstLine="560" w:firstLineChars="200"/>
        <w:rPr>
          <w:rFonts w:ascii="仿宋" w:eastAsia="仿宋" w:hAnsi="仿宋"/>
          <w:sz w:val="28"/>
        </w:rPr>
      </w:pPr>
      <w:r w:rsidRPr="00D312B5">
        <w:rPr>
          <w:rFonts w:ascii="仿宋" w:eastAsia="仿宋" w:hAnsi="仿宋"/>
          <w:sz w:val="28"/>
        </w:rPr>
        <w:t>3、根据测距仪项目的产品方案，我们选用的工艺流程能够满足本测距仪项目产品的要求。同时，我们将加强员工技术培训，严格质量管理，严格按照工艺流程技术要求进行操作，提高产品合格率，确保产品质量。</w:t>
      </w:r>
    </w:p>
    <w:p w:rsidR="00D312B5" w:rsidP="00D312B5" w14:paraId="53327F88" w14:textId="53536F54">
      <w:pPr>
        <w:pStyle w:val="Heading2"/>
      </w:pPr>
      <w:bookmarkStart w:id="7" w:name="_Toc153587434"/>
      <w:r w:rsidRPr="00D312B5">
        <w:t>(二)、设备的选择</w:t>
      </w:r>
      <w:bookmarkEnd w:id="7"/>
    </w:p>
    <w:p w:rsidR="00D312B5" w:rsidRPr="00D312B5" w:rsidP="00D312B5" w14:paraId="68EF6943" w14:textId="77777777">
      <w:pPr>
        <w:ind w:firstLine="560" w:firstLineChars="200"/>
        <w:rPr>
          <w:rFonts w:ascii="仿宋" w:eastAsia="仿宋" w:hAnsi="仿宋"/>
          <w:sz w:val="28"/>
        </w:rPr>
      </w:pPr>
      <w:r w:rsidRPr="00D312B5">
        <w:rPr>
          <w:rFonts w:ascii="仿宋" w:eastAsia="仿宋" w:hAnsi="仿宋"/>
          <w:sz w:val="28"/>
        </w:rPr>
        <w:t>1. 我们在测距仪可行性项目设备的选择上将秉持着明确的原则。具体而言，我们将以引进那些拥有领先技术、成熟工艺和卓越可靠性的现有设备为首要目标，这有助于确保整个生产过程的平稳运行和产品质量的稳定性。此外，我们也将考虑设备的可维护性和可扩展性，以便在未来的发展中能够轻松地进行设备维护和技术升级。</w:t>
      </w:r>
    </w:p>
    <w:p w:rsidR="00D312B5" w:rsidRPr="00D312B5" w:rsidP="00D312B5" w14:paraId="44A1DBF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12B5">
        <w:rPr>
          <w:rFonts w:ascii="仿宋" w:eastAsia="仿宋" w:hAnsi="仿宋"/>
          <w:sz w:val="28"/>
        </w:rPr>
        <w:t>2. 我们深知设备的选型与生产流程的契合至关重要。因此，我们将根据测距仪项目的生产工艺需求，精选适合的设备型号和规格。</w:t>
      </w:r>
    </w:p>
    <w:p w:rsidR="00D312B5" w:rsidRPr="00D312B5" w:rsidP="00D312B5" w14:textId="77777777">
      <w:pPr>
        <w:ind w:firstLine="560" w:firstLineChars="200"/>
        <w:rPr>
          <w:rFonts w:ascii="仿宋" w:eastAsia="仿宋" w:hAnsi="仿宋"/>
          <w:sz w:val="28"/>
        </w:rPr>
      </w:pPr>
      <w:r w:rsidRPr="00D312B5">
        <w:rPr>
          <w:rFonts w:ascii="仿宋" w:eastAsia="仿宋" w:hAnsi="仿宋"/>
          <w:sz w:val="28"/>
        </w:rPr>
        <w:t>在确保生产工艺要求得到满足的同时，我们也会将环保和节能性能作为选择的重要依据，以降低能源消耗，减少</w:t>
      </w:r>
      <w:r w:rsidRPr="00D312B5">
        <w:rPr>
          <w:rFonts w:ascii="仿宋" w:eastAsia="仿宋" w:hAnsi="仿宋" w:hint="eastAsia"/>
          <w:sz w:val="28"/>
        </w:rPr>
        <w:t>对环境的影响。</w:t>
      </w:r>
    </w:p>
    <w:p w:rsidR="00D312B5" w:rsidRPr="00D312B5" w:rsidP="00D312B5" w14:paraId="1470E4F3" w14:textId="77777777">
      <w:pPr>
        <w:ind w:firstLine="560" w:firstLineChars="200"/>
        <w:rPr>
          <w:rFonts w:ascii="仿宋" w:eastAsia="仿宋" w:hAnsi="仿宋"/>
          <w:sz w:val="28"/>
        </w:rPr>
      </w:pPr>
      <w:r w:rsidRPr="00D312B5">
        <w:rPr>
          <w:rFonts w:ascii="仿宋" w:eastAsia="仿宋" w:hAnsi="仿宋"/>
          <w:sz w:val="28"/>
        </w:rPr>
        <w:t>3. 对于主要设备的选择，我们将格外注重性能和质量。我们将挑选那些具备高度精准度、稳定性和卓越可靠性的设备，以确保我们能够始终生产出稳定、可靠的高质量产品。</w:t>
      </w:r>
    </w:p>
    <w:p w:rsidR="00D312B5" w:rsidP="00D312B5" w14:paraId="11955E6A" w14:textId="4A0C05AF">
      <w:pPr>
        <w:ind w:firstLine="560" w:firstLineChars="200"/>
        <w:rPr>
          <w:rFonts w:ascii="仿宋" w:eastAsia="仿宋" w:hAnsi="仿宋"/>
          <w:sz w:val="28"/>
        </w:rPr>
      </w:pPr>
      <w:r w:rsidRPr="00D312B5">
        <w:rPr>
          <w:rFonts w:ascii="仿宋" w:eastAsia="仿宋" w:hAnsi="仿宋"/>
          <w:sz w:val="28"/>
        </w:rPr>
        <w:t>4. 设备配置方案的设计将综合考虑多个要素。我们将保证设备的布局紧凑合理，连线有序，安装牢固稳定。同时，我们还将根据实际生产需求，对设备进行合理配置和优化，以提高生产效率和产品质量水平，从而确保测距仪项目能够取得更加卓越的成果。</w:t>
      </w:r>
    </w:p>
    <w:p w:rsidR="00D312B5" w:rsidP="00D312B5" w14:paraId="03D9E154" w14:textId="58A6124E">
      <w:pPr>
        <w:pStyle w:val="Heading1"/>
        <w:rPr>
          <w:rFonts w:hint="eastAsia"/>
        </w:rPr>
      </w:pPr>
      <w:bookmarkStart w:id="8" w:name="_Toc153587435"/>
      <w:r w:rsidRPr="00D312B5">
        <w:rPr>
          <w:rFonts w:hint="eastAsia"/>
        </w:rPr>
        <w:t>三、市场营销和推广策略</w:t>
      </w:r>
      <w:bookmarkEnd w:id="8"/>
    </w:p>
    <w:p w:rsidR="00D312B5" w:rsidP="00D312B5" w14:paraId="3C6405CB" w14:textId="643F1D2D">
      <w:pPr>
        <w:pStyle w:val="Heading2"/>
      </w:pPr>
      <w:bookmarkStart w:id="9" w:name="_Toc153587436"/>
      <w:r w:rsidRPr="00D312B5">
        <w:t>(一)、测距仪项目产品的市场定位和目标客户分析</w:t>
      </w:r>
      <w:bookmarkEnd w:id="9"/>
    </w:p>
    <w:p w:rsidR="00D312B5" w:rsidRPr="00D312B5" w:rsidP="00D312B5" w14:paraId="537505A3" w14:textId="77777777">
      <w:pPr>
        <w:ind w:firstLine="560" w:firstLineChars="200"/>
        <w:rPr>
          <w:rFonts w:ascii="仿宋" w:eastAsia="仿宋" w:hAnsi="仿宋"/>
          <w:sz w:val="28"/>
        </w:rPr>
      </w:pPr>
      <w:r w:rsidRPr="00D312B5">
        <w:rPr>
          <w:rFonts w:ascii="仿宋" w:eastAsia="仿宋" w:hAnsi="仿宋" w:hint="eastAsia"/>
          <w:sz w:val="28"/>
        </w:rPr>
        <w:t>市场定位：描述测距仪项目产品在市场中的定位和定位策略。这包括确定测距仪项目产品的市场定位，即产品在市场中所占据的独特位置和竞争优势。市场定位还包括确定目标市场细分和目标市场定位策略，即将产品定位于哪些特定的市场细分和目标客户群体。</w:t>
      </w:r>
    </w:p>
    <w:p w:rsidR="00D312B5" w:rsidRPr="00D312B5" w:rsidP="00D312B5" w14:paraId="18DB86F9" w14:textId="77777777">
      <w:pPr>
        <w:ind w:firstLine="560" w:firstLineChars="200"/>
        <w:rPr>
          <w:rFonts w:ascii="仿宋" w:eastAsia="仿宋" w:hAnsi="仿宋"/>
          <w:sz w:val="28"/>
        </w:rPr>
      </w:pPr>
      <w:r w:rsidRPr="00D312B5">
        <w:rPr>
          <w:rFonts w:ascii="仿宋" w:eastAsia="仿宋" w:hAnsi="仿宋" w:hint="eastAsia"/>
          <w:sz w:val="28"/>
        </w:rPr>
        <w:t>目标客户分析：对测距仪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D312B5" w:rsidRPr="00D312B5" w:rsidP="00D312B5" w14:paraId="698D679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12B5">
        <w:rPr>
          <w:rFonts w:ascii="仿宋" w:eastAsia="仿宋" w:hAnsi="仿宋" w:hint="eastAsia"/>
          <w:sz w:val="28"/>
        </w:rPr>
        <w:t>竞争分析：对测距仪项目产品的竞争环境进行分析。这包括识别</w:t>
      </w:r>
    </w:p>
    <w:p w:rsidR="00D312B5" w:rsidRPr="00D312B5" w:rsidP="00D312B5" w14:textId="77777777">
      <w:pPr>
        <w:ind w:firstLine="560" w:firstLineChars="200"/>
        <w:rPr>
          <w:rFonts w:ascii="仿宋" w:eastAsia="仿宋" w:hAnsi="仿宋"/>
          <w:sz w:val="28"/>
        </w:rPr>
      </w:pPr>
      <w:r w:rsidRPr="00D312B5">
        <w:rPr>
          <w:rFonts w:ascii="仿宋" w:eastAsia="仿宋" w:hAnsi="仿宋" w:hint="eastAsia"/>
          <w:sz w:val="28"/>
        </w:rPr>
        <w:t>和分析测距仪项目产品的主要竞争对手，以及他们的产品特点、定位和市场份额等方面的信息。竞争分析还包括评估竞争对手的优势和劣势，以及测距仪项目产品相对于竞争对手的竞争优势和差异化特点。</w:t>
      </w:r>
    </w:p>
    <w:p w:rsidR="00D312B5" w:rsidRPr="00D312B5" w:rsidP="00D312B5" w14:paraId="4390E08A" w14:textId="77777777">
      <w:pPr>
        <w:ind w:firstLine="560" w:firstLineChars="200"/>
        <w:rPr>
          <w:rFonts w:ascii="仿宋" w:eastAsia="仿宋" w:hAnsi="仿宋"/>
          <w:sz w:val="28"/>
        </w:rPr>
      </w:pPr>
      <w:r w:rsidRPr="00D312B5">
        <w:rPr>
          <w:rFonts w:ascii="仿宋" w:eastAsia="仿宋" w:hAnsi="仿宋" w:hint="eastAsia"/>
          <w:sz w:val="28"/>
        </w:rPr>
        <w:t>市场需求评估：评估目标市场对测距仪项目产品的需求和潜在市场规模。这包括收集和分析市场数据、行业报告和市场调研数据，以了解目标市场的需求趋势和增长潜力。通过对市场需求的评估，可以确定测距仪项目产品的市场机会和潜在收益。</w:t>
      </w:r>
    </w:p>
    <w:p w:rsidR="00D312B5" w:rsidP="00D312B5" w14:paraId="4F286D06" w14:textId="10736530">
      <w:pPr>
        <w:ind w:firstLine="560" w:firstLineChars="200"/>
        <w:rPr>
          <w:rFonts w:ascii="仿宋" w:eastAsia="仿宋" w:hAnsi="仿宋" w:hint="eastAsia"/>
          <w:sz w:val="28"/>
        </w:rPr>
      </w:pPr>
      <w:r w:rsidRPr="00D312B5">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D312B5" w:rsidP="00D312B5" w14:paraId="5C3F05BF" w14:textId="78CC6559">
      <w:pPr>
        <w:pStyle w:val="Heading2"/>
      </w:pPr>
      <w:bookmarkStart w:id="10" w:name="_Toc153587437"/>
      <w:r w:rsidRPr="00D312B5">
        <w:t>(二)、市场营销策略和推广渠道选择</w:t>
      </w:r>
      <w:bookmarkEnd w:id="10"/>
    </w:p>
    <w:p w:rsidR="00D312B5" w:rsidRPr="00D312B5" w:rsidP="00D312B5" w14:paraId="470BA093" w14:textId="77777777">
      <w:pPr>
        <w:ind w:firstLine="560" w:firstLineChars="200"/>
        <w:rPr>
          <w:rFonts w:ascii="仿宋" w:eastAsia="仿宋" w:hAnsi="仿宋"/>
          <w:sz w:val="28"/>
        </w:rPr>
      </w:pPr>
      <w:r w:rsidRPr="00D312B5">
        <w:rPr>
          <w:rFonts w:ascii="仿宋" w:eastAsia="仿宋" w:hAnsi="仿宋" w:hint="eastAsia"/>
          <w:sz w:val="28"/>
        </w:rPr>
        <w:t>定价策略：描述测距仪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D312B5" w:rsidRPr="00D312B5" w:rsidP="00D312B5" w14:paraId="19EF047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12B5">
        <w:rPr>
          <w:rFonts w:ascii="仿宋" w:eastAsia="仿宋" w:hAnsi="仿宋" w:hint="eastAsia"/>
          <w:sz w:val="28"/>
        </w:rPr>
        <w:t>推广和宣传策略：制定测距仪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w:t>
      </w:r>
    </w:p>
    <w:p w:rsidR="00D312B5" w:rsidRPr="00D312B5" w:rsidP="00D312B5" w14:textId="77777777">
      <w:pPr>
        <w:ind w:firstLine="560" w:firstLineChars="200"/>
        <w:rPr>
          <w:rFonts w:ascii="仿宋" w:eastAsia="仿宋" w:hAnsi="仿宋"/>
          <w:sz w:val="28"/>
        </w:rPr>
      </w:pPr>
      <w:r w:rsidRPr="00D312B5">
        <w:rPr>
          <w:rFonts w:ascii="仿宋" w:eastAsia="仿宋" w:hAnsi="仿宋" w:hint="eastAsia"/>
          <w:sz w:val="28"/>
        </w:rPr>
        <w:t>市场份额等因素。</w:t>
      </w:r>
    </w:p>
    <w:p w:rsidR="00D312B5" w:rsidRPr="00D312B5" w:rsidP="00D312B5" w14:paraId="0006F6A8" w14:textId="77777777">
      <w:pPr>
        <w:ind w:firstLine="560" w:firstLineChars="200"/>
        <w:rPr>
          <w:rFonts w:ascii="仿宋" w:eastAsia="仿宋" w:hAnsi="仿宋"/>
          <w:sz w:val="28"/>
        </w:rPr>
      </w:pPr>
      <w:r w:rsidRPr="00D312B5">
        <w:rPr>
          <w:rFonts w:ascii="仿宋" w:eastAsia="仿宋" w:hAnsi="仿宋" w:hint="eastAsia"/>
          <w:sz w:val="28"/>
        </w:rPr>
        <w:t>渠道选择：选择适合测距仪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D312B5" w:rsidRPr="00D312B5" w:rsidP="00D312B5" w14:paraId="350A5E16" w14:textId="77777777">
      <w:pPr>
        <w:ind w:firstLine="560" w:firstLineChars="200"/>
        <w:rPr>
          <w:rFonts w:ascii="仿宋" w:eastAsia="仿宋" w:hAnsi="仿宋"/>
          <w:sz w:val="28"/>
        </w:rPr>
      </w:pPr>
      <w:r w:rsidRPr="00D312B5">
        <w:rPr>
          <w:rFonts w:ascii="仿宋" w:eastAsia="仿宋" w:hAnsi="仿宋" w:hint="eastAsia"/>
          <w:sz w:val="28"/>
        </w:rPr>
        <w:t>品牌策略：制定测距仪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D312B5" w:rsidP="00D312B5" w14:paraId="73DF62D5" w14:textId="424EB05B">
      <w:pPr>
        <w:ind w:firstLine="560" w:firstLineChars="200"/>
        <w:rPr>
          <w:rFonts w:ascii="仿宋" w:eastAsia="仿宋" w:hAnsi="仿宋" w:hint="eastAsia"/>
          <w:sz w:val="28"/>
        </w:rPr>
      </w:pPr>
      <w:r w:rsidRPr="00D312B5">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测距仪项目产品的市场竞争力和商业成功率。</w:t>
      </w:r>
    </w:p>
    <w:p w:rsidR="00D312B5" w:rsidP="00D312B5" w14:paraId="5916EEED" w14:textId="5FD8D5A9">
      <w:pPr>
        <w:pStyle w:val="Heading2"/>
      </w:pPr>
      <w:bookmarkStart w:id="11" w:name="_Toc153587438"/>
      <w:r w:rsidRPr="00D312B5">
        <w:t>(三)、市场调研和竞争对手分析</w:t>
      </w:r>
      <w:bookmarkEnd w:id="11"/>
    </w:p>
    <w:p w:rsidR="00D312B5" w:rsidRPr="00D312B5" w:rsidP="00D312B5" w14:paraId="530C6D0A" w14:textId="77777777">
      <w:pPr>
        <w:ind w:firstLine="560" w:firstLineChars="200"/>
        <w:rPr>
          <w:rFonts w:ascii="仿宋" w:eastAsia="仿宋" w:hAnsi="仿宋"/>
          <w:sz w:val="28"/>
        </w:rPr>
      </w:pPr>
      <w:r w:rsidRPr="00D312B5">
        <w:rPr>
          <w:rFonts w:ascii="仿宋" w:eastAsia="仿宋" w:hAnsi="仿宋" w:hint="eastAsia"/>
          <w:sz w:val="28"/>
        </w:rPr>
        <w:t>市场调研：进行全面的市场调研，收集和分析与测距仪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D312B5" w:rsidRPr="00D312B5" w:rsidP="00D312B5" w14:paraId="170333B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12B5">
        <w:rPr>
          <w:rFonts w:ascii="仿宋" w:eastAsia="仿宋" w:hAnsi="仿宋" w:hint="eastAsia"/>
          <w:sz w:val="28"/>
        </w:rPr>
        <w:t>目标市场细分：根据市场调研的结果，将目标市场进行细分，确定适合测距仪项目产品的目标市场细分和目标客户群体。目标市场细</w:t>
      </w:r>
    </w:p>
    <w:p w:rsidR="00D312B5" w:rsidRPr="00D312B5" w:rsidP="00D312B5" w14:textId="77777777">
      <w:pPr>
        <w:ind w:firstLine="560" w:firstLineChars="200"/>
        <w:rPr>
          <w:rFonts w:ascii="仿宋" w:eastAsia="仿宋" w:hAnsi="仿宋"/>
          <w:sz w:val="28"/>
        </w:rPr>
      </w:pPr>
      <w:r w:rsidRPr="00D312B5">
        <w:rPr>
          <w:rFonts w:ascii="仿宋" w:eastAsia="仿宋" w:hAnsi="仿宋" w:hint="eastAsia"/>
          <w:sz w:val="28"/>
        </w:rPr>
        <w:t>分可以根据客户特征、需求和行为等因素进行划分，以便更好地了解目标客户的特点和需求。</w:t>
      </w:r>
    </w:p>
    <w:p w:rsidR="00D312B5" w:rsidRPr="00D312B5" w:rsidP="00D312B5" w14:paraId="022ADE51" w14:textId="77777777">
      <w:pPr>
        <w:ind w:firstLine="560" w:firstLineChars="200"/>
        <w:rPr>
          <w:rFonts w:ascii="仿宋" w:eastAsia="仿宋" w:hAnsi="仿宋"/>
          <w:sz w:val="28"/>
        </w:rPr>
      </w:pPr>
      <w:r w:rsidRPr="00D312B5">
        <w:rPr>
          <w:rFonts w:ascii="仿宋" w:eastAsia="仿宋" w:hAnsi="仿宋" w:hint="eastAsia"/>
          <w:sz w:val="28"/>
        </w:rPr>
        <w:t>竞争对手分析：对测距仪项目产品的主要竞争对手进行分析和评估。竞争对手分析可以包括竞争对手的产品特点、定价策略、市场份额、销售渠道、品牌形象和市场反应等方面的信息。通过竞争对手分析，可以了解竞争对手的优势和劣势，以及测距仪项目产品相对于竞争对手的竞争优势和差异化特点。</w:t>
      </w:r>
    </w:p>
    <w:p w:rsidR="00D312B5" w:rsidRPr="00D312B5" w:rsidP="00D312B5" w14:paraId="5E8F0F66" w14:textId="77777777">
      <w:pPr>
        <w:ind w:firstLine="560" w:firstLineChars="200"/>
        <w:rPr>
          <w:rFonts w:ascii="仿宋" w:eastAsia="仿宋" w:hAnsi="仿宋"/>
          <w:sz w:val="28"/>
        </w:rPr>
      </w:pPr>
      <w:r w:rsidRPr="00D312B5">
        <w:rPr>
          <w:rFonts w:ascii="仿宋" w:eastAsia="仿宋" w:hAnsi="仿宋" w:hint="eastAsia"/>
          <w:sz w:val="28"/>
        </w:rPr>
        <w:t>市场机会评估：基于市场调研和竞争对手分析的结果，评估测距仪项目产品在目标市场中的市场机会和潜在收益。这包括确定测距仪项目产品的市场空白和差距，分析市场趋势和增长预测，以及评估测距仪项目产品的市场份额和增长潜力等方面的内容。</w:t>
      </w:r>
    </w:p>
    <w:p w:rsidR="00D312B5" w:rsidP="00D312B5" w14:paraId="63EEA7CB" w14:textId="31856516">
      <w:pPr>
        <w:ind w:firstLine="560" w:firstLineChars="200"/>
        <w:rPr>
          <w:rFonts w:ascii="仿宋" w:eastAsia="仿宋" w:hAnsi="仿宋" w:hint="eastAsia"/>
          <w:sz w:val="28"/>
        </w:rPr>
      </w:pPr>
      <w:r w:rsidRPr="00D312B5">
        <w:rPr>
          <w:rFonts w:ascii="仿宋" w:eastAsia="仿宋" w:hAnsi="仿宋" w:hint="eastAsia"/>
          <w:sz w:val="28"/>
        </w:rPr>
        <w:t>市场定位和差异化：根据市场调研和竞争对手分析的结果，确定测距仪项目产品的市场定位和差异化策略。市场定位和差异化策略应该能够突出测距仪项目产品的独特性和竞争优势，吸引目标客户并与竞争对手区分开来。</w:t>
      </w:r>
    </w:p>
    <w:p w:rsidR="00D312B5" w:rsidP="00D312B5" w14:paraId="0A82A156" w14:textId="50740B7A">
      <w:pPr>
        <w:pStyle w:val="Heading1"/>
        <w:rPr>
          <w:rFonts w:hint="eastAsia"/>
        </w:rPr>
      </w:pPr>
      <w:bookmarkStart w:id="12" w:name="_Toc153587439"/>
      <w:r w:rsidRPr="00D312B5">
        <w:rPr>
          <w:rFonts w:hint="eastAsia"/>
        </w:rPr>
        <w:t>四、测距仪项目选址科学性分析</w:t>
      </w:r>
      <w:bookmarkEnd w:id="12"/>
    </w:p>
    <w:p w:rsidR="00D312B5" w:rsidP="00D312B5" w14:paraId="1F8D605F" w14:textId="0DB6E7E5">
      <w:pPr>
        <w:pStyle w:val="Heading2"/>
      </w:pPr>
      <w:bookmarkStart w:id="13" w:name="_Toc153587440"/>
      <w:r w:rsidRPr="00D312B5">
        <w:t>(一)、测距仪项目厂址的选择原则</w:t>
      </w:r>
      <w:bookmarkEnd w:id="13"/>
    </w:p>
    <w:p w:rsidR="00D312B5" w:rsidRPr="00D312B5" w:rsidP="00D312B5" w14:paraId="22BBAD6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12B5">
        <w:rPr>
          <w:rFonts w:ascii="仿宋" w:eastAsia="仿宋" w:hAnsi="仿宋" w:hint="eastAsia"/>
          <w:sz w:val="28"/>
        </w:rPr>
        <w:t>测距仪生产项目属于测距仪行业，对其工艺流程和工程设施有较为严格的标准化要求。在选择建设测距仪项目厂址时，一般应遵循以下原则：</w:t>
      </w:r>
    </w:p>
    <w:p w:rsidR="00D312B5" w:rsidRPr="00D312B5" w:rsidP="00D312B5" w14:paraId="7026CAA1" w14:textId="77777777">
      <w:pPr>
        <w:ind w:firstLine="560" w:firstLineChars="200"/>
        <w:rPr>
          <w:rFonts w:ascii="仿宋" w:eastAsia="仿宋" w:hAnsi="仿宋"/>
          <w:sz w:val="28"/>
        </w:rPr>
      </w:pPr>
      <w:r w:rsidRPr="00D312B5">
        <w:rPr>
          <w:rFonts w:ascii="仿宋" w:eastAsia="仿宋" w:hAnsi="仿宋"/>
          <w:sz w:val="28"/>
        </w:rPr>
        <w:t>1、符合城乡建设总体规划，满足(建设地)工业测距仪项目占地使用规划的要求，并与大气污染防治、水资源和自然生态保护相协调。</w:t>
      </w:r>
    </w:p>
    <w:p w:rsidR="00D312B5" w:rsidP="00D312B5" w14:paraId="1A6C96A4" w14:textId="1B38640C">
      <w:pPr>
        <w:ind w:firstLine="560" w:firstLineChars="200"/>
        <w:rPr>
          <w:rFonts w:ascii="仿宋" w:eastAsia="仿宋" w:hAnsi="仿宋"/>
          <w:sz w:val="28"/>
        </w:rPr>
      </w:pPr>
      <w:r w:rsidRPr="00D312B5">
        <w:rPr>
          <w:rFonts w:ascii="仿宋" w:eastAsia="仿宋" w:hAnsi="仿宋"/>
          <w:sz w:val="28"/>
        </w:rPr>
        <w:t>2、所选厂址应避开自然保护区、风景名胜区、生活饮用水源地以及其他需要特别保护的敏感目标。</w:t>
      </w:r>
    </w:p>
    <w:p w:rsidR="00D312B5" w:rsidP="00D312B5" w14:paraId="3645694F" w14:textId="1FE5C1E9">
      <w:pPr>
        <w:pStyle w:val="Heading2"/>
      </w:pPr>
      <w:bookmarkStart w:id="14" w:name="_Toc153587441"/>
      <w:r w:rsidRPr="00D312B5">
        <w:t>(二)、测距仪项目区概况</w:t>
      </w:r>
      <w:bookmarkEnd w:id="14"/>
    </w:p>
    <w:p w:rsidR="00D312B5" w:rsidP="00D312B5" w14:paraId="37D5B8DF" w14:textId="1D22222C">
      <w:pPr>
        <w:ind w:firstLine="560" w:firstLineChars="200"/>
        <w:rPr>
          <w:rFonts w:ascii="仿宋" w:eastAsia="仿宋" w:hAnsi="仿宋" w:hint="eastAsia"/>
          <w:sz w:val="28"/>
        </w:rPr>
      </w:pPr>
      <w:r w:rsidRPr="00D312B5">
        <w:rPr>
          <w:rFonts w:ascii="仿宋" w:eastAsia="仿宋" w:hAnsi="仿宋" w:hint="eastAsia"/>
          <w:sz w:val="28"/>
        </w:rPr>
        <w:t>根据实际情况介绍，测距仪项目选址位于周边拥有重要基础设施的区域，如高速公路、铁路和机场，交通非常便利。此外，测距仪项目区还拥有丰富的自然资源，如水资源和森林资源，为测距仪项目的建设和运营提供了必要的支持。</w:t>
      </w:r>
    </w:p>
    <w:p w:rsidR="00D312B5" w:rsidP="00D312B5" w14:paraId="43178446" w14:textId="783A5A40">
      <w:pPr>
        <w:pStyle w:val="Heading2"/>
      </w:pPr>
      <w:bookmarkStart w:id="15" w:name="_Toc153587442"/>
      <w:r w:rsidRPr="00D312B5">
        <w:t>(三)、测距仪厂址选择方案</w:t>
      </w:r>
      <w:bookmarkEnd w:id="15"/>
    </w:p>
    <w:p w:rsidR="00D312B5" w:rsidP="00D312B5" w14:paraId="6DA95154" w14:textId="498C7A8E">
      <w:pPr>
        <w:ind w:firstLine="560" w:firstLineChars="200"/>
        <w:rPr>
          <w:rFonts w:ascii="仿宋" w:eastAsia="仿宋" w:hAnsi="仿宋"/>
          <w:sz w:val="28"/>
        </w:rPr>
      </w:pPr>
      <w:r w:rsidRPr="00D312B5">
        <w:rPr>
          <w:rFonts w:ascii="仿宋" w:eastAsia="仿宋" w:hAnsi="仿宋" w:hint="eastAsia"/>
          <w:sz w:val="28"/>
        </w:rPr>
        <w:t>新建的</w:t>
      </w:r>
      <w:r w:rsidRPr="00D312B5">
        <w:rPr>
          <w:rFonts w:ascii="仿宋" w:eastAsia="仿宋" w:hAnsi="仿宋"/>
          <w:sz w:val="28"/>
        </w:rPr>
        <w:t>XXXX测距仪项目由XXX有限公司承办，计划选址在XXXX开发区，该区域属于工业测距仪项目建设占地规划区。测距仪项目选址符合《(建设地)土地总体利用规划》的要求，所选区域土地资源充足，地理位置优越，交通条件便利。本测距仪项目建设将遵循\"合理和集约用地\"的原则，符合国家供地政策。根据测距仪行业的生产规范和要求，测距仪项目将进行科学设计和合理布局，以满足生产和经营的需求。具体的测距仪项目选址位置，请参考附图所示。</w:t>
      </w:r>
    </w:p>
    <w:p w:rsidR="00D312B5" w:rsidP="00D312B5" w14:paraId="048FF9B6" w14:textId="226B6B13">
      <w:pPr>
        <w:pStyle w:val="Heading2"/>
      </w:pPr>
      <w:bookmarkStart w:id="16" w:name="_Toc153587443"/>
      <w:r w:rsidRPr="00D312B5">
        <w:t>(四)、测距仪项目选址用地权属性质类别及占地面积</w:t>
      </w:r>
      <w:bookmarkEnd w:id="16"/>
    </w:p>
    <w:p w:rsidR="00D312B5" w:rsidP="00D312B5" w14:paraId="694F295B" w14:textId="1B01367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12B5">
        <w:rPr>
          <w:rFonts w:ascii="仿宋" w:eastAsia="仿宋" w:hAnsi="仿宋" w:hint="eastAsia"/>
          <w:sz w:val="28"/>
        </w:rPr>
        <w:t>测距仪项目的选址用地权属类别为</w:t>
      </w:r>
      <w:r w:rsidRPr="00D312B5">
        <w:rPr>
          <w:rFonts w:ascii="仿宋" w:eastAsia="仿宋" w:hAnsi="仿宋"/>
          <w:sz w:val="28"/>
        </w:rPr>
        <w:t>XXXX开发区。总占地面积为XXX平方米（约合XXXX亩），实际利用面积为XXX平方米（约合XXXX</w:t>
      </w:r>
    </w:p>
    <w:p w:rsidR="00D312B5" w:rsidP="00D312B5" w14:textId="1B013674">
      <w:pPr>
        <w:ind w:firstLine="560" w:firstLineChars="200"/>
        <w:rPr>
          <w:rFonts w:ascii="仿宋" w:eastAsia="仿宋" w:hAnsi="仿宋"/>
          <w:sz w:val="28"/>
        </w:rPr>
      </w:pPr>
      <w:r w:rsidRPr="00D312B5">
        <w:rPr>
          <w:rFonts w:ascii="仿宋" w:eastAsia="仿宋" w:hAnsi="仿宋"/>
          <w:sz w:val="28"/>
        </w:rPr>
        <w:t>亩）。</w:t>
      </w:r>
    </w:p>
    <w:p w:rsidR="00D312B5" w:rsidP="00D312B5" w14:paraId="4E550DD4" w14:textId="3000687D">
      <w:pPr>
        <w:pStyle w:val="Heading2"/>
      </w:pPr>
      <w:bookmarkStart w:id="17" w:name="_Toc153587444"/>
      <w:r w:rsidRPr="00D312B5">
        <w:t>(五)、测距仪项目用地利用指标</w:t>
      </w:r>
      <w:bookmarkEnd w:id="17"/>
    </w:p>
    <w:p w:rsidR="00D312B5" w:rsidP="00D312B5" w14:paraId="3B6B0A8D" w14:textId="244FE969">
      <w:pPr>
        <w:ind w:firstLine="560" w:firstLineChars="200"/>
        <w:rPr>
          <w:rFonts w:ascii="仿宋" w:eastAsia="仿宋" w:hAnsi="仿宋"/>
          <w:sz w:val="28"/>
        </w:rPr>
      </w:pPr>
      <w:r w:rsidRPr="00D312B5">
        <w:rPr>
          <w:rFonts w:ascii="仿宋" w:eastAsia="仿宋" w:hAnsi="仿宋" w:hint="eastAsia"/>
          <w:sz w:val="28"/>
        </w:rPr>
        <w:t>拟定建设区域的总占地面积为</w:t>
      </w:r>
      <w:r w:rsidRPr="00D312B5">
        <w:rPr>
          <w:rFonts w:ascii="仿宋" w:eastAsia="仿宋" w:hAnsi="仿宋"/>
          <w:sz w:val="28"/>
        </w:rPr>
        <w:t>XXXX平方米（约合XXX亩），实际利用面积为XXXX平方米（约合XXX亩）。测距仪项目的总建筑面积为XXXX平方米（约合XXX亩），其中建筑物的基底占地面积为XXXX平方米（约合XXX亩）。</w:t>
      </w:r>
    </w:p>
    <w:p w:rsidR="00D312B5" w:rsidP="00D312B5" w14:paraId="08032EED" w14:textId="7D2BEC4C">
      <w:pPr>
        <w:pStyle w:val="Heading1"/>
        <w:rPr>
          <w:rFonts w:hint="eastAsia"/>
        </w:rPr>
      </w:pPr>
      <w:bookmarkStart w:id="18" w:name="_Toc153587445"/>
      <w:r w:rsidRPr="00D312B5">
        <w:rPr>
          <w:rFonts w:hint="eastAsia"/>
        </w:rPr>
        <w:t>五、创新研发和知识产权保护</w:t>
      </w:r>
      <w:bookmarkEnd w:id="18"/>
    </w:p>
    <w:p w:rsidR="00D312B5" w:rsidP="00D312B5" w14:paraId="58B79439" w14:textId="15BE43E6">
      <w:pPr>
        <w:pStyle w:val="Heading2"/>
      </w:pPr>
      <w:bookmarkStart w:id="19" w:name="_Toc153587446"/>
      <w:r w:rsidRPr="00D312B5">
        <w:t>(一)、创新研发的思路和方法</w:t>
      </w:r>
      <w:bookmarkEnd w:id="19"/>
    </w:p>
    <w:p w:rsidR="00D312B5" w:rsidRPr="00D312B5" w:rsidP="00D312B5" w14:paraId="7923CA76" w14:textId="77777777">
      <w:pPr>
        <w:ind w:firstLine="560" w:firstLineChars="200"/>
        <w:rPr>
          <w:rFonts w:ascii="仿宋" w:eastAsia="仿宋" w:hAnsi="仿宋"/>
          <w:sz w:val="28"/>
        </w:rPr>
      </w:pPr>
      <w:r w:rsidRPr="00D312B5">
        <w:rPr>
          <w:rFonts w:ascii="仿宋" w:eastAsia="仿宋" w:hAnsi="仿宋" w:hint="eastAsia"/>
          <w:sz w:val="28"/>
        </w:rPr>
        <w:t>创新研发的思路：</w:t>
      </w:r>
    </w:p>
    <w:p w:rsidR="00D312B5" w:rsidRPr="00D312B5" w:rsidP="00D312B5" w14:paraId="4D9D1E01" w14:textId="77777777">
      <w:pPr>
        <w:ind w:firstLine="560" w:firstLineChars="200"/>
        <w:rPr>
          <w:rFonts w:ascii="仿宋" w:eastAsia="仿宋" w:hAnsi="仿宋"/>
          <w:sz w:val="28"/>
        </w:rPr>
      </w:pPr>
      <w:r w:rsidRPr="00D312B5">
        <w:rPr>
          <w:rFonts w:ascii="仿宋" w:eastAsia="仿宋" w:hAnsi="仿宋" w:hint="eastAsia"/>
          <w:sz w:val="28"/>
        </w:rPr>
        <w:t>以市场需求为导向：根据市场需求和客户反馈，确定产品研发的方向和重点，确保产品的市场竞争力和用户体验。</w:t>
      </w:r>
    </w:p>
    <w:p w:rsidR="00D312B5" w:rsidRPr="00D312B5" w:rsidP="00D312B5" w14:paraId="3E3BA2D3" w14:textId="77777777">
      <w:pPr>
        <w:ind w:firstLine="560" w:firstLineChars="200"/>
        <w:rPr>
          <w:rFonts w:ascii="仿宋" w:eastAsia="仿宋" w:hAnsi="仿宋"/>
          <w:sz w:val="28"/>
        </w:rPr>
      </w:pPr>
      <w:r w:rsidRPr="00D312B5">
        <w:rPr>
          <w:rFonts w:ascii="仿宋" w:eastAsia="仿宋" w:hAnsi="仿宋" w:hint="eastAsia"/>
          <w:sz w:val="28"/>
        </w:rPr>
        <w:t>强化技术创新：加强技术创新，注重科技研发和应用，提高产品的技术含量和附加值，增强企业的核心竞争力。</w:t>
      </w:r>
    </w:p>
    <w:p w:rsidR="00D312B5" w:rsidRPr="00D312B5" w:rsidP="00D312B5" w14:paraId="5608A24D" w14:textId="77777777">
      <w:pPr>
        <w:ind w:firstLine="560" w:firstLineChars="200"/>
        <w:rPr>
          <w:rFonts w:ascii="仿宋" w:eastAsia="仿宋" w:hAnsi="仿宋"/>
          <w:sz w:val="28"/>
        </w:rPr>
      </w:pPr>
      <w:r w:rsidRPr="00D312B5">
        <w:rPr>
          <w:rFonts w:ascii="仿宋" w:eastAsia="仿宋" w:hAnsi="仿宋" w:hint="eastAsia"/>
          <w:sz w:val="28"/>
        </w:rPr>
        <w:t>增强用户体验：注重用户体验和用户需求，通过用户调研和反馈，不断改进和优化产品的设计和功能，提高用户满意度和忠诚度。</w:t>
      </w:r>
    </w:p>
    <w:p w:rsidR="00D312B5" w:rsidRPr="00D312B5" w:rsidP="00D312B5" w14:paraId="1CC1C4A3" w14:textId="77777777">
      <w:pPr>
        <w:ind w:firstLine="560" w:firstLineChars="200"/>
        <w:rPr>
          <w:rFonts w:ascii="仿宋" w:eastAsia="仿宋" w:hAnsi="仿宋"/>
          <w:sz w:val="28"/>
        </w:rPr>
      </w:pPr>
      <w:r w:rsidRPr="00D312B5">
        <w:rPr>
          <w:rFonts w:ascii="仿宋" w:eastAsia="仿宋" w:hAnsi="仿宋" w:hint="eastAsia"/>
          <w:sz w:val="28"/>
        </w:rPr>
        <w:t>保持持续创新：不断推出新产品和新功能，保持持续创新，提高企业的市场占有率和品牌影响力。</w:t>
      </w:r>
    </w:p>
    <w:p w:rsidR="00D312B5" w:rsidRPr="00D312B5" w:rsidP="00D312B5" w14:paraId="4EF2C913" w14:textId="77777777">
      <w:pPr>
        <w:ind w:firstLine="560" w:firstLineChars="200"/>
        <w:rPr>
          <w:rFonts w:ascii="仿宋" w:eastAsia="仿宋" w:hAnsi="仿宋"/>
          <w:sz w:val="28"/>
        </w:rPr>
      </w:pPr>
      <w:r w:rsidRPr="00D312B5">
        <w:rPr>
          <w:rFonts w:ascii="仿宋" w:eastAsia="仿宋" w:hAnsi="仿宋" w:hint="eastAsia"/>
          <w:sz w:val="28"/>
        </w:rPr>
        <w:t>创新研发的方法：</w:t>
      </w:r>
    </w:p>
    <w:p w:rsidR="00D312B5" w:rsidRPr="00D312B5" w:rsidP="00D312B5" w14:paraId="4AEFC4C3" w14:textId="77777777">
      <w:pPr>
        <w:ind w:firstLine="560" w:firstLineChars="200"/>
        <w:rPr>
          <w:rFonts w:ascii="仿宋" w:eastAsia="仿宋" w:hAnsi="仿宋"/>
          <w:sz w:val="28"/>
        </w:rPr>
      </w:pPr>
      <w:r w:rsidRPr="00D312B5">
        <w:rPr>
          <w:rFonts w:ascii="仿宋" w:eastAsia="仿宋" w:hAnsi="仿宋"/>
          <w:sz w:val="28"/>
        </w:rPr>
        <w:br/>
      </w:r>
      <w:r w:rsidRPr="00D312B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https://d.book118.com/087112016046006031</w:t>
        </w:r>
      </w:hyperlink>
    </w:p>
    <w:p w:rsidR="00D312B5" w:rsidRPr="00D312B5" w:rsidP="00D312B5">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paraId="54041C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paraId="2ED02B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paraId="3CB69C76"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12B5" w14:paraId="753F94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paraId="607A49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312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12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312B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312B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312B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312B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312B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312B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312B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312B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312B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312B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312B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2B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P="003C6BCA" w14:textId="5C440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312B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paraId="708A4A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paraId="2AE9C330"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paraId="6981BA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rsidRPr="00D312B5" w:rsidP="00D312B5" w14:textId="1592A7D5">
    <w:pPr>
      <w:pStyle w:val="Header"/>
      <w:rPr>
        <w:rFonts w:ascii="仿宋" w:eastAsia="仿宋" w:hAnsi="仿宋"/>
      </w:rPr>
    </w:pPr>
    <w:r w:rsidRPr="00D312B5">
      <w:rPr>
        <w:rFonts w:ascii="仿宋" w:eastAsia="仿宋" w:hAnsi="仿宋" w:hint="eastAsia"/>
      </w:rPr>
      <w:t>测距仪可行性报告</w:t>
    </w:r>
    <w:r w:rsidRPr="00D312B5">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2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2B5"/>
    <w:rsid w:val="003C6BCA"/>
    <w:rsid w:val="008F0211"/>
    <w:rsid w:val="00D312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29B90A"/>
  <w15:chartTrackingRefBased/>
  <w15:docId w15:val="{FD587AA7-E3DD-4F1D-A579-5A42BEF60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312B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312B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312B5"/>
    <w:rPr>
      <w:b/>
      <w:bCs/>
      <w:kern w:val="44"/>
      <w:sz w:val="44"/>
      <w:szCs w:val="44"/>
    </w:rPr>
  </w:style>
  <w:style w:type="character" w:customStyle="1" w:styleId="2">
    <w:name w:val="标题 2 字符"/>
    <w:basedOn w:val="DefaultParagraphFont"/>
    <w:link w:val="Heading2"/>
    <w:uiPriority w:val="9"/>
    <w:rsid w:val="00D312B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312B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312B5"/>
    <w:rPr>
      <w:sz w:val="18"/>
      <w:szCs w:val="18"/>
    </w:rPr>
  </w:style>
  <w:style w:type="paragraph" w:styleId="Footer">
    <w:name w:val="footer"/>
    <w:basedOn w:val="Normal"/>
    <w:link w:val="a0"/>
    <w:uiPriority w:val="99"/>
    <w:unhideWhenUsed/>
    <w:rsid w:val="00D312B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312B5"/>
    <w:rPr>
      <w:sz w:val="18"/>
      <w:szCs w:val="18"/>
    </w:rPr>
  </w:style>
  <w:style w:type="character" w:styleId="PageNumber">
    <w:name w:val="page number"/>
    <w:basedOn w:val="DefaultParagraphFont"/>
    <w:uiPriority w:val="99"/>
    <w:semiHidden/>
    <w:unhideWhenUsed/>
    <w:rsid w:val="00D312B5"/>
  </w:style>
  <w:style w:type="paragraph" w:styleId="TOC1">
    <w:name w:val="toc 1"/>
    <w:basedOn w:val="Normal"/>
    <w:next w:val="Normal"/>
    <w:autoRedefine/>
    <w:uiPriority w:val="39"/>
    <w:unhideWhenUsed/>
    <w:rsid w:val="00D312B5"/>
  </w:style>
  <w:style w:type="paragraph" w:styleId="TOC2">
    <w:name w:val="toc 2"/>
    <w:basedOn w:val="Normal"/>
    <w:next w:val="Normal"/>
    <w:autoRedefine/>
    <w:uiPriority w:val="39"/>
    <w:unhideWhenUsed/>
    <w:rsid w:val="00D312B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087112016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4185</Words>
  <Characters>23858</Characters>
  <Application>Microsoft Office Word</Application>
  <DocSecurity>0</DocSecurity>
  <Lines>198</Lines>
  <Paragraphs>55</Paragraphs>
  <ScaleCrop>false</ScaleCrop>
  <Company/>
  <LinksUpToDate>false</LinksUpToDate>
  <CharactersWithSpaces>27988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2023-12-15T18:49:00Z</dcterms:created>
  <dcterms:modified xsi:type="dcterms:W3CDTF">2023-12-15T18:50:00Z</dcterms:modified>
</cp:coreProperties>
</file>