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链霉素项目规划设计纲要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17" w:history="1">
        <w:r>
          <w:rPr>
            <w:rFonts w:ascii="仿宋" w:eastAsia="仿宋" w:hAnsi="仿宋" w:cs="仿宋" w:hint="eastAsia"/>
            <w:lang w:eastAsia="zh-CN"/>
          </w:rPr>
          <w:t>概论</w:t>
        </w:r>
        <w:r>
          <w:tab/>
        </w:r>
        <w:r>
          <w:fldChar w:fldCharType="begin"/>
        </w:r>
        <w:r>
          <w:instrText xml:space="preserve"> PAGEREF _Toc4817 \h </w:instrText>
        </w:r>
        <w:r>
          <w:fldChar w:fldCharType="separate"/>
        </w:r>
        <w:r>
          <w:t>3</w:t>
        </w:r>
        <w:r>
          <w:fldChar w:fldCharType="end"/>
        </w:r>
      </w:hyperlink>
    </w:p>
    <w:p>
      <w:pPr>
        <w:pStyle w:val="TOC1"/>
        <w:tabs>
          <w:tab w:val="right" w:leader="dot" w:pos="8306"/>
        </w:tabs>
      </w:pPr>
      <w:hyperlink w:anchor="_Toc30389" w:history="1">
        <w:r>
          <w:rPr>
            <w:rFonts w:ascii="仿宋" w:eastAsia="仿宋" w:hAnsi="仿宋" w:cs="仿宋" w:hint="eastAsia"/>
            <w:lang w:eastAsia="zh-CN"/>
          </w:rPr>
          <w:t>一、链霉素项目土建工程</w:t>
        </w:r>
        <w:r>
          <w:tab/>
        </w:r>
        <w:r>
          <w:fldChar w:fldCharType="begin"/>
        </w:r>
        <w:r>
          <w:instrText xml:space="preserve"> PAGEREF _Toc30389 \h </w:instrText>
        </w:r>
        <w:r>
          <w:fldChar w:fldCharType="separate"/>
        </w:r>
        <w:r>
          <w:t>3</w:t>
        </w:r>
        <w:r>
          <w:fldChar w:fldCharType="end"/>
        </w:r>
      </w:hyperlink>
    </w:p>
    <w:p>
      <w:pPr>
        <w:pStyle w:val="TOC2"/>
        <w:tabs>
          <w:tab w:val="right" w:leader="dot" w:pos="8306"/>
        </w:tabs>
      </w:pPr>
      <w:hyperlink w:anchor="_Toc32446" w:history="1">
        <w:r>
          <w:rPr>
            <w:rFonts w:ascii="仿宋" w:eastAsia="仿宋" w:hAnsi="仿宋" w:cs="仿宋" w:hint="eastAsia"/>
            <w:lang w:eastAsia="zh-CN"/>
          </w:rPr>
          <w:t>(一)、建筑工程设计原则</w:t>
        </w:r>
        <w:r>
          <w:tab/>
        </w:r>
        <w:r>
          <w:fldChar w:fldCharType="begin"/>
        </w:r>
        <w:r>
          <w:instrText xml:space="preserve"> PAGEREF _Toc32446 \h </w:instrText>
        </w:r>
        <w:r>
          <w:fldChar w:fldCharType="separate"/>
        </w:r>
        <w:r>
          <w:t>3</w:t>
        </w:r>
        <w:r>
          <w:fldChar w:fldCharType="end"/>
        </w:r>
      </w:hyperlink>
    </w:p>
    <w:p>
      <w:pPr>
        <w:pStyle w:val="TOC2"/>
        <w:tabs>
          <w:tab w:val="right" w:leader="dot" w:pos="8306"/>
        </w:tabs>
      </w:pPr>
      <w:hyperlink w:anchor="_Toc12407" w:history="1">
        <w:r>
          <w:rPr>
            <w:rFonts w:ascii="仿宋" w:eastAsia="仿宋" w:hAnsi="仿宋" w:cs="仿宋" w:hint="eastAsia"/>
            <w:lang w:eastAsia="zh-CN"/>
          </w:rPr>
          <w:t>(二)、土建工程设计年限及安全等级</w:t>
        </w:r>
        <w:r>
          <w:tab/>
        </w:r>
        <w:r>
          <w:fldChar w:fldCharType="begin"/>
        </w:r>
        <w:r>
          <w:instrText xml:space="preserve"> PAGEREF _Toc12407 \h </w:instrText>
        </w:r>
        <w:r>
          <w:fldChar w:fldCharType="separate"/>
        </w:r>
        <w:r>
          <w:t>4</w:t>
        </w:r>
        <w:r>
          <w:fldChar w:fldCharType="end"/>
        </w:r>
      </w:hyperlink>
    </w:p>
    <w:p>
      <w:pPr>
        <w:pStyle w:val="TOC2"/>
        <w:tabs>
          <w:tab w:val="right" w:leader="dot" w:pos="8306"/>
        </w:tabs>
      </w:pPr>
      <w:hyperlink w:anchor="_Toc20227" w:history="1">
        <w:r>
          <w:rPr>
            <w:rFonts w:ascii="仿宋" w:eastAsia="仿宋" w:hAnsi="仿宋" w:cs="仿宋" w:hint="eastAsia"/>
            <w:lang w:eastAsia="zh-CN"/>
          </w:rPr>
          <w:t>(三)、建筑工程设计总体要求</w:t>
        </w:r>
        <w:r>
          <w:tab/>
        </w:r>
        <w:r>
          <w:fldChar w:fldCharType="begin"/>
        </w:r>
        <w:r>
          <w:instrText xml:space="preserve"> PAGEREF _Toc20227 \h </w:instrText>
        </w:r>
        <w:r>
          <w:fldChar w:fldCharType="separate"/>
        </w:r>
        <w:r>
          <w:t>5</w:t>
        </w:r>
        <w:r>
          <w:fldChar w:fldCharType="end"/>
        </w:r>
      </w:hyperlink>
    </w:p>
    <w:p>
      <w:pPr>
        <w:pStyle w:val="TOC2"/>
        <w:tabs>
          <w:tab w:val="right" w:leader="dot" w:pos="8306"/>
        </w:tabs>
      </w:pPr>
      <w:hyperlink w:anchor="_Toc25766" w:history="1">
        <w:r>
          <w:rPr>
            <w:rFonts w:ascii="仿宋" w:eastAsia="仿宋" w:hAnsi="仿宋" w:cs="仿宋" w:hint="eastAsia"/>
            <w:lang w:eastAsia="zh-CN"/>
          </w:rPr>
          <w:t>(四)、土建工程建设指标</w:t>
        </w:r>
        <w:r>
          <w:tab/>
        </w:r>
        <w:r>
          <w:fldChar w:fldCharType="begin"/>
        </w:r>
        <w:r>
          <w:instrText xml:space="preserve"> PAGEREF _Toc25766 \h </w:instrText>
        </w:r>
        <w:r>
          <w:fldChar w:fldCharType="separate"/>
        </w:r>
        <w:r>
          <w:t>6</w:t>
        </w:r>
        <w:r>
          <w:fldChar w:fldCharType="end"/>
        </w:r>
      </w:hyperlink>
    </w:p>
    <w:p>
      <w:pPr>
        <w:pStyle w:val="TOC1"/>
        <w:tabs>
          <w:tab w:val="right" w:leader="dot" w:pos="8306"/>
        </w:tabs>
      </w:pPr>
      <w:hyperlink w:anchor="_Toc27288" w:history="1">
        <w:r>
          <w:rPr>
            <w:rFonts w:ascii="仿宋" w:eastAsia="仿宋" w:hAnsi="仿宋" w:cs="仿宋" w:hint="eastAsia"/>
            <w:lang w:eastAsia="zh-CN"/>
          </w:rPr>
          <w:t>二、链霉素项目建设单位说明</w:t>
        </w:r>
        <w:r>
          <w:tab/>
        </w:r>
        <w:r>
          <w:fldChar w:fldCharType="begin"/>
        </w:r>
        <w:r>
          <w:instrText xml:space="preserve"> PAGEREF _Toc27288 \h </w:instrText>
        </w:r>
        <w:r>
          <w:fldChar w:fldCharType="separate"/>
        </w:r>
        <w:r>
          <w:t>6</w:t>
        </w:r>
        <w:r>
          <w:fldChar w:fldCharType="end"/>
        </w:r>
      </w:hyperlink>
    </w:p>
    <w:p>
      <w:pPr>
        <w:pStyle w:val="TOC2"/>
        <w:tabs>
          <w:tab w:val="right" w:leader="dot" w:pos="8306"/>
        </w:tabs>
      </w:pPr>
      <w:hyperlink w:anchor="_Toc29729" w:history="1">
        <w:r>
          <w:rPr>
            <w:rFonts w:ascii="仿宋" w:eastAsia="仿宋" w:hAnsi="仿宋" w:cs="仿宋" w:hint="eastAsia"/>
            <w:lang w:eastAsia="zh-CN"/>
          </w:rPr>
          <w:t>(一)、链霉素项目承办单位基本情况</w:t>
        </w:r>
        <w:r>
          <w:tab/>
        </w:r>
        <w:r>
          <w:fldChar w:fldCharType="begin"/>
        </w:r>
        <w:r>
          <w:instrText xml:space="preserve"> PAGEREF _Toc29729 \h </w:instrText>
        </w:r>
        <w:r>
          <w:fldChar w:fldCharType="separate"/>
        </w:r>
        <w:r>
          <w:t>6</w:t>
        </w:r>
        <w:r>
          <w:fldChar w:fldCharType="end"/>
        </w:r>
      </w:hyperlink>
    </w:p>
    <w:p>
      <w:pPr>
        <w:pStyle w:val="TOC2"/>
        <w:tabs>
          <w:tab w:val="right" w:leader="dot" w:pos="8306"/>
        </w:tabs>
      </w:pPr>
      <w:hyperlink w:anchor="_Toc30107" w:history="1">
        <w:r>
          <w:rPr>
            <w:rFonts w:ascii="仿宋" w:eastAsia="仿宋" w:hAnsi="仿宋" w:cs="仿宋" w:hint="eastAsia"/>
            <w:lang w:eastAsia="zh-CN"/>
          </w:rPr>
          <w:t>(二)、公司经济效益分析</w:t>
        </w:r>
        <w:r>
          <w:tab/>
        </w:r>
        <w:r>
          <w:fldChar w:fldCharType="begin"/>
        </w:r>
        <w:r>
          <w:instrText xml:space="preserve"> PAGEREF _Toc30107 \h </w:instrText>
        </w:r>
        <w:r>
          <w:fldChar w:fldCharType="separate"/>
        </w:r>
        <w:r>
          <w:t>7</w:t>
        </w:r>
        <w:r>
          <w:fldChar w:fldCharType="end"/>
        </w:r>
      </w:hyperlink>
    </w:p>
    <w:p>
      <w:pPr>
        <w:pStyle w:val="TOC1"/>
        <w:tabs>
          <w:tab w:val="right" w:leader="dot" w:pos="8306"/>
        </w:tabs>
      </w:pPr>
      <w:hyperlink w:anchor="_Toc1629" w:history="1">
        <w:r>
          <w:rPr>
            <w:rFonts w:ascii="仿宋" w:eastAsia="仿宋" w:hAnsi="仿宋" w:cs="仿宋" w:hint="eastAsia"/>
            <w:lang w:eastAsia="zh-CN"/>
          </w:rPr>
          <w:t>三、链霉素项目文档管理</w:t>
        </w:r>
        <w:r>
          <w:tab/>
        </w:r>
        <w:r>
          <w:fldChar w:fldCharType="begin"/>
        </w:r>
        <w:r>
          <w:instrText xml:space="preserve"> PAGEREF _Toc1629 \h </w:instrText>
        </w:r>
        <w:r>
          <w:fldChar w:fldCharType="separate"/>
        </w:r>
        <w:r>
          <w:t>8</w:t>
        </w:r>
        <w:r>
          <w:fldChar w:fldCharType="end"/>
        </w:r>
      </w:hyperlink>
    </w:p>
    <w:p>
      <w:pPr>
        <w:pStyle w:val="TOC2"/>
        <w:tabs>
          <w:tab w:val="right" w:leader="dot" w:pos="8306"/>
        </w:tabs>
      </w:pPr>
      <w:hyperlink w:anchor="_Toc1590" w:history="1">
        <w:r>
          <w:rPr>
            <w:rFonts w:ascii="仿宋" w:eastAsia="仿宋" w:hAnsi="仿宋" w:cs="仿宋" w:hint="eastAsia"/>
            <w:lang w:eastAsia="zh-CN"/>
          </w:rPr>
          <w:t>(一)、文档编制与审查</w:t>
        </w:r>
        <w:r>
          <w:tab/>
        </w:r>
        <w:r>
          <w:fldChar w:fldCharType="begin"/>
        </w:r>
        <w:r>
          <w:instrText xml:space="preserve"> PAGEREF _Toc1590 \h </w:instrText>
        </w:r>
        <w:r>
          <w:fldChar w:fldCharType="separate"/>
        </w:r>
        <w:r>
          <w:t>8</w:t>
        </w:r>
        <w:r>
          <w:fldChar w:fldCharType="end"/>
        </w:r>
      </w:hyperlink>
    </w:p>
    <w:p>
      <w:pPr>
        <w:pStyle w:val="TOC2"/>
        <w:tabs>
          <w:tab w:val="right" w:leader="dot" w:pos="8306"/>
        </w:tabs>
      </w:pPr>
      <w:hyperlink w:anchor="_Toc23360" w:history="1">
        <w:r>
          <w:rPr>
            <w:rFonts w:ascii="仿宋" w:eastAsia="仿宋" w:hAnsi="仿宋" w:cs="仿宋" w:hint="eastAsia"/>
            <w:lang w:eastAsia="zh-CN"/>
          </w:rPr>
          <w:t>(二)、文档发布与分发</w:t>
        </w:r>
        <w:r>
          <w:tab/>
        </w:r>
        <w:r>
          <w:fldChar w:fldCharType="begin"/>
        </w:r>
        <w:r>
          <w:instrText xml:space="preserve"> PAGEREF _Toc23360 \h </w:instrText>
        </w:r>
        <w:r>
          <w:fldChar w:fldCharType="separate"/>
        </w:r>
        <w:r>
          <w:t>9</w:t>
        </w:r>
        <w:r>
          <w:fldChar w:fldCharType="end"/>
        </w:r>
      </w:hyperlink>
    </w:p>
    <w:p>
      <w:pPr>
        <w:pStyle w:val="TOC2"/>
        <w:tabs>
          <w:tab w:val="right" w:leader="dot" w:pos="8306"/>
        </w:tabs>
      </w:pPr>
      <w:hyperlink w:anchor="_Toc23951" w:history="1">
        <w:r>
          <w:rPr>
            <w:rFonts w:ascii="仿宋" w:eastAsia="仿宋" w:hAnsi="仿宋" w:cs="仿宋" w:hint="eastAsia"/>
            <w:lang w:eastAsia="zh-CN"/>
          </w:rPr>
          <w:t>(三)、文档存档与归档</w:t>
        </w:r>
        <w:r>
          <w:tab/>
        </w:r>
        <w:r>
          <w:fldChar w:fldCharType="begin"/>
        </w:r>
        <w:r>
          <w:instrText xml:space="preserve"> PAGEREF _Toc23951 \h </w:instrText>
        </w:r>
        <w:r>
          <w:fldChar w:fldCharType="separate"/>
        </w:r>
        <w:r>
          <w:t>10</w:t>
        </w:r>
        <w:r>
          <w:fldChar w:fldCharType="end"/>
        </w:r>
      </w:hyperlink>
    </w:p>
    <w:p>
      <w:pPr>
        <w:pStyle w:val="TOC1"/>
        <w:tabs>
          <w:tab w:val="right" w:leader="dot" w:pos="8306"/>
        </w:tabs>
      </w:pPr>
      <w:hyperlink w:anchor="_Toc5322" w:history="1">
        <w:r>
          <w:rPr>
            <w:rFonts w:ascii="仿宋" w:eastAsia="仿宋" w:hAnsi="仿宋" w:cs="仿宋" w:hint="eastAsia"/>
            <w:lang w:eastAsia="zh-CN"/>
          </w:rPr>
          <w:t>四、链霉素项目危机管理</w:t>
        </w:r>
        <w:r>
          <w:tab/>
        </w:r>
        <w:r>
          <w:fldChar w:fldCharType="begin"/>
        </w:r>
        <w:r>
          <w:instrText xml:space="preserve"> PAGEREF _Toc5322 \h </w:instrText>
        </w:r>
        <w:r>
          <w:fldChar w:fldCharType="separate"/>
        </w:r>
        <w:r>
          <w:t>11</w:t>
        </w:r>
        <w:r>
          <w:fldChar w:fldCharType="end"/>
        </w:r>
      </w:hyperlink>
    </w:p>
    <w:p>
      <w:pPr>
        <w:pStyle w:val="TOC2"/>
        <w:tabs>
          <w:tab w:val="right" w:leader="dot" w:pos="8306"/>
        </w:tabs>
      </w:pPr>
      <w:hyperlink w:anchor="_Toc11607" w:history="1">
        <w:r>
          <w:rPr>
            <w:rFonts w:ascii="仿宋" w:eastAsia="仿宋" w:hAnsi="仿宋" w:cs="仿宋" w:hint="eastAsia"/>
            <w:lang w:eastAsia="zh-CN"/>
          </w:rPr>
          <w:t>(一)、危机预警与识别</w:t>
        </w:r>
        <w:r>
          <w:tab/>
        </w:r>
        <w:r>
          <w:fldChar w:fldCharType="begin"/>
        </w:r>
        <w:r>
          <w:instrText xml:space="preserve"> PAGEREF _Toc11607 \h </w:instrText>
        </w:r>
        <w:r>
          <w:fldChar w:fldCharType="separate"/>
        </w:r>
        <w:r>
          <w:t>11</w:t>
        </w:r>
        <w:r>
          <w:fldChar w:fldCharType="end"/>
        </w:r>
      </w:hyperlink>
    </w:p>
    <w:p>
      <w:pPr>
        <w:pStyle w:val="TOC2"/>
        <w:tabs>
          <w:tab w:val="right" w:leader="dot" w:pos="8306"/>
        </w:tabs>
      </w:pPr>
      <w:hyperlink w:anchor="_Toc32489" w:history="1">
        <w:r>
          <w:rPr>
            <w:rFonts w:ascii="仿宋" w:eastAsia="仿宋" w:hAnsi="仿宋" w:cs="仿宋" w:hint="eastAsia"/>
            <w:lang w:eastAsia="zh-CN"/>
          </w:rPr>
          <w:t>(二)、危机应对与恢复</w:t>
        </w:r>
        <w:r>
          <w:tab/>
        </w:r>
        <w:r>
          <w:fldChar w:fldCharType="begin"/>
        </w:r>
        <w:r>
          <w:instrText xml:space="preserve"> PAGEREF _Toc32489 \h </w:instrText>
        </w:r>
        <w:r>
          <w:fldChar w:fldCharType="separate"/>
        </w:r>
        <w:r>
          <w:t>12</w:t>
        </w:r>
        <w:r>
          <w:fldChar w:fldCharType="end"/>
        </w:r>
      </w:hyperlink>
    </w:p>
    <w:p>
      <w:pPr>
        <w:pStyle w:val="TOC1"/>
        <w:tabs>
          <w:tab w:val="right" w:leader="dot" w:pos="8306"/>
        </w:tabs>
      </w:pPr>
      <w:hyperlink w:anchor="_Toc30388" w:history="1">
        <w:r>
          <w:rPr>
            <w:rFonts w:ascii="仿宋" w:eastAsia="仿宋" w:hAnsi="仿宋" w:cs="仿宋" w:hint="eastAsia"/>
            <w:lang w:eastAsia="zh-CN"/>
          </w:rPr>
          <w:t>五、链霉素项目选址可行性分析</w:t>
        </w:r>
        <w:r>
          <w:tab/>
        </w:r>
        <w:r>
          <w:fldChar w:fldCharType="begin"/>
        </w:r>
        <w:r>
          <w:instrText xml:space="preserve"> PAGEREF _Toc30388 \h </w:instrText>
        </w:r>
        <w:r>
          <w:fldChar w:fldCharType="separate"/>
        </w:r>
        <w:r>
          <w:t>14</w:t>
        </w:r>
        <w:r>
          <w:fldChar w:fldCharType="end"/>
        </w:r>
      </w:hyperlink>
    </w:p>
    <w:p>
      <w:pPr>
        <w:pStyle w:val="TOC2"/>
        <w:tabs>
          <w:tab w:val="right" w:leader="dot" w:pos="8306"/>
        </w:tabs>
      </w:pPr>
      <w:hyperlink w:anchor="_Toc20284" w:history="1">
        <w:r>
          <w:rPr>
            <w:rFonts w:ascii="仿宋" w:eastAsia="仿宋" w:hAnsi="仿宋" w:cs="仿宋" w:hint="eastAsia"/>
            <w:lang w:eastAsia="zh-CN"/>
          </w:rPr>
          <w:t>(一)、链霉素项目选址</w:t>
        </w:r>
        <w:r>
          <w:tab/>
        </w:r>
        <w:r>
          <w:fldChar w:fldCharType="begin"/>
        </w:r>
        <w:r>
          <w:instrText xml:space="preserve"> PAGEREF _Toc20284 \h </w:instrText>
        </w:r>
        <w:r>
          <w:fldChar w:fldCharType="separate"/>
        </w:r>
        <w:r>
          <w:t>14</w:t>
        </w:r>
        <w:r>
          <w:fldChar w:fldCharType="end"/>
        </w:r>
      </w:hyperlink>
    </w:p>
    <w:p>
      <w:pPr>
        <w:pStyle w:val="TOC2"/>
        <w:tabs>
          <w:tab w:val="right" w:leader="dot" w:pos="8306"/>
        </w:tabs>
      </w:pPr>
      <w:hyperlink w:anchor="_Toc13723" w:history="1">
        <w:r>
          <w:rPr>
            <w:rFonts w:ascii="仿宋" w:eastAsia="仿宋" w:hAnsi="仿宋" w:cs="仿宋" w:hint="eastAsia"/>
            <w:lang w:eastAsia="zh-CN"/>
          </w:rPr>
          <w:t>(二)、用地控制指标</w:t>
        </w:r>
        <w:r>
          <w:tab/>
        </w:r>
        <w:r>
          <w:fldChar w:fldCharType="begin"/>
        </w:r>
        <w:r>
          <w:instrText xml:space="preserve"> PAGEREF _Toc13723 \h </w:instrText>
        </w:r>
        <w:r>
          <w:fldChar w:fldCharType="separate"/>
        </w:r>
        <w:r>
          <w:t>14</w:t>
        </w:r>
        <w:r>
          <w:fldChar w:fldCharType="end"/>
        </w:r>
      </w:hyperlink>
    </w:p>
    <w:p>
      <w:pPr>
        <w:pStyle w:val="TOC2"/>
        <w:tabs>
          <w:tab w:val="right" w:leader="dot" w:pos="8306"/>
        </w:tabs>
      </w:pPr>
      <w:hyperlink w:anchor="_Toc25480" w:history="1">
        <w:r>
          <w:rPr>
            <w:rFonts w:ascii="仿宋" w:eastAsia="仿宋" w:hAnsi="仿宋" w:cs="仿宋" w:hint="eastAsia"/>
            <w:lang w:eastAsia="zh-CN"/>
          </w:rPr>
          <w:t>(三)、节约用地措施</w:t>
        </w:r>
        <w:r>
          <w:tab/>
        </w:r>
        <w:r>
          <w:fldChar w:fldCharType="begin"/>
        </w:r>
        <w:r>
          <w:instrText xml:space="preserve"> PAGEREF _Toc25480 \h </w:instrText>
        </w:r>
        <w:r>
          <w:fldChar w:fldCharType="separate"/>
        </w:r>
        <w:r>
          <w:t>16</w:t>
        </w:r>
        <w:r>
          <w:fldChar w:fldCharType="end"/>
        </w:r>
      </w:hyperlink>
    </w:p>
    <w:p>
      <w:pPr>
        <w:pStyle w:val="TOC2"/>
        <w:tabs>
          <w:tab w:val="right" w:leader="dot" w:pos="8306"/>
        </w:tabs>
      </w:pPr>
      <w:hyperlink w:anchor="_Toc25556" w:history="1">
        <w:r>
          <w:rPr>
            <w:rFonts w:ascii="仿宋" w:eastAsia="仿宋" w:hAnsi="仿宋" w:cs="仿宋" w:hint="eastAsia"/>
            <w:lang w:eastAsia="zh-CN"/>
          </w:rPr>
          <w:t>(四)、总图布置方案</w:t>
        </w:r>
        <w:r>
          <w:tab/>
        </w:r>
        <w:r>
          <w:fldChar w:fldCharType="begin"/>
        </w:r>
        <w:r>
          <w:instrText xml:space="preserve"> PAGEREF _Toc25556 \h </w:instrText>
        </w:r>
        <w:r>
          <w:fldChar w:fldCharType="separate"/>
        </w:r>
        <w:r>
          <w:t>17</w:t>
        </w:r>
        <w:r>
          <w:fldChar w:fldCharType="end"/>
        </w:r>
      </w:hyperlink>
    </w:p>
    <w:p>
      <w:pPr>
        <w:pStyle w:val="TOC2"/>
        <w:tabs>
          <w:tab w:val="right" w:leader="dot" w:pos="8306"/>
        </w:tabs>
      </w:pPr>
      <w:hyperlink w:anchor="_Toc32039" w:history="1">
        <w:r>
          <w:rPr>
            <w:rFonts w:ascii="仿宋" w:eastAsia="仿宋" w:hAnsi="仿宋" w:cs="仿宋" w:hint="eastAsia"/>
            <w:lang w:eastAsia="zh-CN"/>
          </w:rPr>
          <w:t>(五)、选址综合评价</w:t>
        </w:r>
        <w:r>
          <w:tab/>
        </w:r>
        <w:r>
          <w:fldChar w:fldCharType="begin"/>
        </w:r>
        <w:r>
          <w:instrText xml:space="preserve"> PAGEREF _Toc32039 \h </w:instrText>
        </w:r>
        <w:r>
          <w:fldChar w:fldCharType="separate"/>
        </w:r>
        <w:r>
          <w:t>18</w:t>
        </w:r>
        <w:r>
          <w:fldChar w:fldCharType="end"/>
        </w:r>
      </w:hyperlink>
    </w:p>
    <w:p>
      <w:pPr>
        <w:pStyle w:val="TOC1"/>
        <w:tabs>
          <w:tab w:val="right" w:leader="dot" w:pos="8306"/>
        </w:tabs>
      </w:pPr>
      <w:hyperlink w:anchor="_Toc31034" w:history="1">
        <w:r>
          <w:rPr>
            <w:rFonts w:ascii="仿宋" w:eastAsia="仿宋" w:hAnsi="仿宋" w:cs="仿宋" w:hint="eastAsia"/>
            <w:lang w:eastAsia="zh-CN"/>
          </w:rPr>
          <w:t>六、工艺说明</w:t>
        </w:r>
        <w:r>
          <w:tab/>
        </w:r>
        <w:r>
          <w:fldChar w:fldCharType="begin"/>
        </w:r>
        <w:r>
          <w:instrText xml:space="preserve"> PAGEREF _Toc31034 \h </w:instrText>
        </w:r>
        <w:r>
          <w:fldChar w:fldCharType="separate"/>
        </w:r>
        <w:r>
          <w:t>19</w:t>
        </w:r>
        <w:r>
          <w:fldChar w:fldCharType="end"/>
        </w:r>
      </w:hyperlink>
    </w:p>
    <w:p>
      <w:pPr>
        <w:pStyle w:val="TOC2"/>
        <w:tabs>
          <w:tab w:val="right" w:leader="dot" w:pos="8306"/>
        </w:tabs>
      </w:pPr>
      <w:hyperlink w:anchor="_Toc10439" w:history="1">
        <w:r>
          <w:rPr>
            <w:rFonts w:ascii="仿宋" w:eastAsia="仿宋" w:hAnsi="仿宋" w:cs="仿宋" w:hint="eastAsia"/>
            <w:lang w:eastAsia="zh-CN"/>
          </w:rPr>
          <w:t>(一)、技术管理特点</w:t>
        </w:r>
        <w:r>
          <w:tab/>
        </w:r>
        <w:r>
          <w:fldChar w:fldCharType="begin"/>
        </w:r>
        <w:r>
          <w:instrText xml:space="preserve"> PAGEREF _Toc10439 \h </w:instrText>
        </w:r>
        <w:r>
          <w:fldChar w:fldCharType="separate"/>
        </w:r>
        <w:r>
          <w:t>19</w:t>
        </w:r>
        <w:r>
          <w:fldChar w:fldCharType="end"/>
        </w:r>
      </w:hyperlink>
    </w:p>
    <w:p>
      <w:pPr>
        <w:pStyle w:val="TOC2"/>
        <w:tabs>
          <w:tab w:val="right" w:leader="dot" w:pos="8306"/>
        </w:tabs>
      </w:pPr>
      <w:hyperlink w:anchor="_Toc31488" w:history="1">
        <w:r>
          <w:rPr>
            <w:rFonts w:ascii="仿宋" w:eastAsia="仿宋" w:hAnsi="仿宋" w:cs="仿宋" w:hint="eastAsia"/>
            <w:lang w:eastAsia="zh-CN"/>
          </w:rPr>
          <w:t>(二)、链霉素项目工艺技术设计方案</w:t>
        </w:r>
        <w:r>
          <w:tab/>
        </w:r>
        <w:r>
          <w:fldChar w:fldCharType="begin"/>
        </w:r>
        <w:r>
          <w:instrText xml:space="preserve"> PAGEREF _Toc31488 \h </w:instrText>
        </w:r>
        <w:r>
          <w:fldChar w:fldCharType="separate"/>
        </w:r>
        <w:r>
          <w:t>20</w:t>
        </w:r>
        <w:r>
          <w:fldChar w:fldCharType="end"/>
        </w:r>
      </w:hyperlink>
    </w:p>
    <w:p>
      <w:pPr>
        <w:pStyle w:val="TOC2"/>
        <w:tabs>
          <w:tab w:val="right" w:leader="dot" w:pos="8306"/>
        </w:tabs>
      </w:pPr>
      <w:hyperlink w:anchor="_Toc15654" w:history="1">
        <w:r>
          <w:rPr>
            <w:rFonts w:ascii="仿宋" w:eastAsia="仿宋" w:hAnsi="仿宋" w:cs="仿宋" w:hint="eastAsia"/>
            <w:lang w:eastAsia="zh-CN"/>
          </w:rPr>
          <w:t>(三)、设备选型方案</w:t>
        </w:r>
        <w:r>
          <w:tab/>
        </w:r>
        <w:r>
          <w:fldChar w:fldCharType="begin"/>
        </w:r>
        <w:r>
          <w:instrText xml:space="preserve"> PAGEREF _Toc15654 \h </w:instrText>
        </w:r>
        <w:r>
          <w:fldChar w:fldCharType="separate"/>
        </w:r>
        <w:r>
          <w:t>21</w:t>
        </w:r>
        <w:r>
          <w:fldChar w:fldCharType="end"/>
        </w:r>
      </w:hyperlink>
    </w:p>
    <w:p>
      <w:pPr>
        <w:pStyle w:val="TOC1"/>
        <w:tabs>
          <w:tab w:val="right" w:leader="dot" w:pos="8306"/>
        </w:tabs>
      </w:pPr>
      <w:hyperlink w:anchor="_Toc31222" w:history="1">
        <w:r>
          <w:rPr>
            <w:rFonts w:ascii="仿宋" w:eastAsia="仿宋" w:hAnsi="仿宋" w:cs="仿宋" w:hint="eastAsia"/>
            <w:lang w:eastAsia="zh-CN"/>
          </w:rPr>
          <w:t>七、链霉素项目创新与研发</w:t>
        </w:r>
        <w:r>
          <w:tab/>
        </w:r>
        <w:r>
          <w:fldChar w:fldCharType="begin"/>
        </w:r>
        <w:r>
          <w:instrText xml:space="preserve"> PAGEREF _Toc31222 \h </w:instrText>
        </w:r>
        <w:r>
          <w:fldChar w:fldCharType="separate"/>
        </w:r>
        <w:r>
          <w:t>22</w:t>
        </w:r>
        <w:r>
          <w:fldChar w:fldCharType="end"/>
        </w:r>
      </w:hyperlink>
    </w:p>
    <w:p>
      <w:pPr>
        <w:pStyle w:val="TOC2"/>
        <w:tabs>
          <w:tab w:val="right" w:leader="dot" w:pos="8306"/>
        </w:tabs>
      </w:pPr>
      <w:hyperlink w:anchor="_Toc28850" w:history="1">
        <w:r>
          <w:rPr>
            <w:rFonts w:ascii="仿宋" w:eastAsia="仿宋" w:hAnsi="仿宋" w:cs="仿宋" w:hint="eastAsia"/>
            <w:lang w:eastAsia="zh-CN"/>
          </w:rPr>
          <w:t>(一)、创新策略与方向</w:t>
        </w:r>
        <w:r>
          <w:tab/>
        </w:r>
        <w:r>
          <w:fldChar w:fldCharType="begin"/>
        </w:r>
        <w:r>
          <w:instrText xml:space="preserve"> PAGEREF _Toc28850 \h </w:instrText>
        </w:r>
        <w:r>
          <w:fldChar w:fldCharType="separate"/>
        </w:r>
        <w:r>
          <w:t>22</w:t>
        </w:r>
        <w:r>
          <w:fldChar w:fldCharType="end"/>
        </w:r>
      </w:hyperlink>
    </w:p>
    <w:p>
      <w:pPr>
        <w:pStyle w:val="TOC2"/>
        <w:tabs>
          <w:tab w:val="right" w:leader="dot" w:pos="8306"/>
        </w:tabs>
      </w:pPr>
      <w:hyperlink w:anchor="_Toc8231" w:history="1">
        <w:r>
          <w:rPr>
            <w:rFonts w:ascii="仿宋" w:eastAsia="仿宋" w:hAnsi="仿宋" w:cs="仿宋" w:hint="eastAsia"/>
            <w:lang w:eastAsia="zh-CN"/>
          </w:rPr>
          <w:t>(二)、研发规划与投入</w:t>
        </w:r>
        <w:r>
          <w:tab/>
        </w:r>
        <w:r>
          <w:fldChar w:fldCharType="begin"/>
        </w:r>
        <w:r>
          <w:instrText xml:space="preserve"> PAGEREF _Toc8231 \h </w:instrText>
        </w:r>
        <w:r>
          <w:fldChar w:fldCharType="separate"/>
        </w:r>
        <w:r>
          <w:t>24</w:t>
        </w:r>
        <w:r>
          <w:fldChar w:fldCharType="end"/>
        </w:r>
      </w:hyperlink>
    </w:p>
    <w:p>
      <w:pPr>
        <w:pStyle w:val="TOC1"/>
        <w:tabs>
          <w:tab w:val="right" w:leader="dot" w:pos="8306"/>
        </w:tabs>
      </w:pPr>
      <w:hyperlink w:anchor="_Toc17724" w:history="1">
        <w:r>
          <w:rPr>
            <w:rFonts w:ascii="仿宋" w:eastAsia="仿宋" w:hAnsi="仿宋" w:cs="仿宋" w:hint="eastAsia"/>
            <w:lang w:eastAsia="zh-CN"/>
          </w:rPr>
          <w:t>八、链霉素项目经营效益</w:t>
        </w:r>
        <w:r>
          <w:tab/>
        </w:r>
        <w:r>
          <w:fldChar w:fldCharType="begin"/>
        </w:r>
        <w:r>
          <w:instrText xml:space="preserve"> PAGEREF _Toc17724 \h </w:instrText>
        </w:r>
        <w:r>
          <w:fldChar w:fldCharType="separate"/>
        </w:r>
        <w:r>
          <w:t>26</w:t>
        </w:r>
        <w:r>
          <w:fldChar w:fldCharType="end"/>
        </w:r>
      </w:hyperlink>
    </w:p>
    <w:p>
      <w:pPr>
        <w:pStyle w:val="TOC2"/>
        <w:tabs>
          <w:tab w:val="right" w:leader="dot" w:pos="8306"/>
        </w:tabs>
      </w:pPr>
      <w:hyperlink w:anchor="_Toc12366" w:history="1">
        <w:r>
          <w:rPr>
            <w:rFonts w:ascii="仿宋" w:eastAsia="仿宋" w:hAnsi="仿宋" w:cs="仿宋" w:hint="eastAsia"/>
            <w:lang w:eastAsia="zh-CN"/>
          </w:rPr>
          <w:t>(一)、经济评价财务测算</w:t>
        </w:r>
        <w:r>
          <w:tab/>
        </w:r>
        <w:r>
          <w:fldChar w:fldCharType="begin"/>
        </w:r>
        <w:r>
          <w:instrText xml:space="preserve"> PAGEREF _Toc12366 \h </w:instrText>
        </w:r>
        <w:r>
          <w:fldChar w:fldCharType="separate"/>
        </w:r>
        <w:r>
          <w:t>26</w:t>
        </w:r>
        <w:r>
          <w:fldChar w:fldCharType="end"/>
        </w:r>
      </w:hyperlink>
    </w:p>
    <w:p>
      <w:pPr>
        <w:pStyle w:val="TOC2"/>
        <w:tabs>
          <w:tab w:val="right" w:leader="dot" w:pos="8306"/>
        </w:tabs>
      </w:pPr>
      <w:hyperlink w:anchor="_Toc16920" w:history="1">
        <w:r>
          <w:rPr>
            <w:rFonts w:ascii="仿宋" w:eastAsia="仿宋" w:hAnsi="仿宋" w:cs="仿宋" w:hint="eastAsia"/>
            <w:lang w:eastAsia="zh-CN"/>
          </w:rPr>
          <w:t>(二)、链霉素项目盈利能力分析</w:t>
        </w:r>
        <w:r>
          <w:tab/>
        </w:r>
        <w:r>
          <w:fldChar w:fldCharType="begin"/>
        </w:r>
        <w:r>
          <w:instrText xml:space="preserve"> PAGEREF _Toc16920 \h </w:instrText>
        </w:r>
        <w:r>
          <w:fldChar w:fldCharType="separate"/>
        </w:r>
        <w:r>
          <w:t>27</w:t>
        </w:r>
        <w:r>
          <w:fldChar w:fldCharType="end"/>
        </w:r>
      </w:hyperlink>
    </w:p>
    <w:p>
      <w:pPr>
        <w:pStyle w:val="TOC1"/>
        <w:tabs>
          <w:tab w:val="right" w:leader="dot" w:pos="8306"/>
        </w:tabs>
      </w:pPr>
      <w:hyperlink w:anchor="_Toc11752" w:history="1">
        <w:r>
          <w:rPr>
            <w:rFonts w:ascii="仿宋" w:eastAsia="仿宋" w:hAnsi="仿宋" w:cs="仿宋" w:hint="eastAsia"/>
            <w:lang w:eastAsia="zh-CN"/>
          </w:rPr>
          <w:t>九、链霉素项目人力资源培养与发展</w:t>
        </w:r>
        <w:r>
          <w:tab/>
        </w:r>
        <w:r>
          <w:fldChar w:fldCharType="begin"/>
        </w:r>
        <w:r>
          <w:instrText xml:space="preserve"> PAGEREF _Toc11752 \h </w:instrText>
        </w:r>
        <w:r>
          <w:fldChar w:fldCharType="separate"/>
        </w:r>
        <w:r>
          <w:t>28</w:t>
        </w:r>
        <w:r>
          <w:fldChar w:fldCharType="end"/>
        </w:r>
      </w:hyperlink>
    </w:p>
    <w:p>
      <w:pPr>
        <w:pStyle w:val="TOC2"/>
        <w:tabs>
          <w:tab w:val="right" w:leader="dot" w:pos="8306"/>
        </w:tabs>
      </w:pPr>
      <w:hyperlink w:anchor="_Toc30815" w:history="1">
        <w:r>
          <w:rPr>
            <w:rFonts w:ascii="仿宋" w:eastAsia="仿宋" w:hAnsi="仿宋" w:cs="仿宋" w:hint="eastAsia"/>
            <w:lang w:eastAsia="zh-CN"/>
          </w:rPr>
          <w:t>(一)、人才需求与规划</w:t>
        </w:r>
        <w:r>
          <w:tab/>
        </w:r>
        <w:r>
          <w:fldChar w:fldCharType="begin"/>
        </w:r>
        <w:r>
          <w:instrText xml:space="preserve"> PAGEREF _Toc30815 \h </w:instrText>
        </w:r>
        <w:r>
          <w:fldChar w:fldCharType="separate"/>
        </w:r>
        <w:r>
          <w:t>28</w:t>
        </w:r>
        <w:r>
          <w:fldChar w:fldCharType="end"/>
        </w:r>
      </w:hyperlink>
    </w:p>
    <w:p>
      <w:pPr>
        <w:pStyle w:val="TOC2"/>
        <w:tabs>
          <w:tab w:val="right" w:leader="dot" w:pos="8306"/>
        </w:tabs>
      </w:pPr>
      <w:hyperlink w:anchor="_Toc23285" w:history="1">
        <w:r>
          <w:rPr>
            <w:rFonts w:ascii="仿宋" w:eastAsia="仿宋" w:hAnsi="仿宋" w:cs="仿宋" w:hint="eastAsia"/>
            <w:lang w:eastAsia="zh-CN"/>
          </w:rPr>
          <w:t>(二)、培训与发展计划</w:t>
        </w:r>
        <w:r>
          <w:tab/>
        </w:r>
        <w:r>
          <w:fldChar w:fldCharType="begin"/>
        </w:r>
        <w:r>
          <w:instrText xml:space="preserve"> PAGEREF _Toc23285 \h </w:instrText>
        </w:r>
        <w:r>
          <w:fldChar w:fldCharType="separate"/>
        </w:r>
        <w:r>
          <w:t>28</w:t>
        </w:r>
        <w:r>
          <w:fldChar w:fldCharType="end"/>
        </w:r>
      </w:hyperlink>
    </w:p>
    <w:p>
      <w:pPr>
        <w:pStyle w:val="TOC1"/>
        <w:tabs>
          <w:tab w:val="right" w:leader="dot" w:pos="8306"/>
        </w:tabs>
      </w:pPr>
      <w:hyperlink w:anchor="_Toc27188" w:history="1">
        <w:r>
          <w:rPr>
            <w:rFonts w:ascii="仿宋" w:eastAsia="仿宋" w:hAnsi="仿宋" w:cs="仿宋" w:hint="eastAsia"/>
            <w:lang w:eastAsia="zh-CN"/>
          </w:rPr>
          <w:t>十、链霉素项目技术管理</w:t>
        </w:r>
        <w:r>
          <w:tab/>
        </w:r>
        <w:r>
          <w:fldChar w:fldCharType="begin"/>
        </w:r>
        <w:r>
          <w:instrText xml:space="preserve"> PAGEREF _Toc27188 \h </w:instrText>
        </w:r>
        <w:r>
          <w:fldChar w:fldCharType="separate"/>
        </w:r>
        <w:r>
          <w:t>29</w:t>
        </w:r>
        <w:r>
          <w:fldChar w:fldCharType="end"/>
        </w:r>
      </w:hyperlink>
    </w:p>
    <w:p>
      <w:pPr>
        <w:pStyle w:val="TOC2"/>
        <w:tabs>
          <w:tab w:val="right" w:leader="dot" w:pos="8306"/>
        </w:tabs>
      </w:pPr>
      <w:hyperlink w:anchor="_Toc24741" w:history="1">
        <w:r>
          <w:rPr>
            <w:rFonts w:ascii="仿宋" w:eastAsia="仿宋" w:hAnsi="仿宋" w:cs="仿宋" w:hint="eastAsia"/>
            <w:lang w:eastAsia="zh-CN"/>
          </w:rPr>
          <w:t>(一)、技术方案选用方向</w:t>
        </w:r>
        <w:r>
          <w:tab/>
        </w:r>
        <w:r>
          <w:fldChar w:fldCharType="begin"/>
        </w:r>
        <w:r>
          <w:instrText xml:space="preserve"> PAGEREF _Toc24741 \h </w:instrText>
        </w:r>
        <w:r>
          <w:fldChar w:fldCharType="separate"/>
        </w:r>
        <w:r>
          <w:t>29</w:t>
        </w:r>
        <w:r>
          <w:fldChar w:fldCharType="end"/>
        </w:r>
      </w:hyperlink>
    </w:p>
    <w:p>
      <w:pPr>
        <w:pStyle w:val="TOC2"/>
        <w:tabs>
          <w:tab w:val="right" w:leader="dot" w:pos="8306"/>
        </w:tabs>
      </w:pPr>
      <w:hyperlink w:anchor="_Toc30007" w:history="1">
        <w:r>
          <w:rPr>
            <w:rFonts w:ascii="仿宋" w:eastAsia="仿宋" w:hAnsi="仿宋" w:cs="仿宋" w:hint="eastAsia"/>
            <w:lang w:eastAsia="zh-CN"/>
          </w:rPr>
          <w:t>(二)、工艺技术方案选用原则</w:t>
        </w:r>
        <w:r>
          <w:tab/>
        </w:r>
        <w:r>
          <w:fldChar w:fldCharType="begin"/>
        </w:r>
        <w:r>
          <w:instrText xml:space="preserve"> PAGEREF _Toc30007 \h </w:instrText>
        </w:r>
        <w:r>
          <w:fldChar w:fldCharType="separate"/>
        </w:r>
        <w:r>
          <w:t>30</w:t>
        </w:r>
        <w:r>
          <w:fldChar w:fldCharType="end"/>
        </w:r>
      </w:hyperlink>
    </w:p>
    <w:p>
      <w:pPr>
        <w:pStyle w:val="TOC2"/>
        <w:tabs>
          <w:tab w:val="right" w:leader="dot" w:pos="8306"/>
        </w:tabs>
      </w:pPr>
      <w:hyperlink w:anchor="_Toc25218" w:history="1">
        <w:r>
          <w:rPr>
            <w:rFonts w:ascii="仿宋" w:eastAsia="仿宋" w:hAnsi="仿宋" w:cs="仿宋" w:hint="eastAsia"/>
            <w:lang w:eastAsia="zh-CN"/>
          </w:rPr>
          <w:t>(三)、工艺技术方案要求</w:t>
        </w:r>
        <w:r>
          <w:tab/>
        </w:r>
        <w:r>
          <w:fldChar w:fldCharType="begin"/>
        </w:r>
        <w:r>
          <w:instrText xml:space="preserve"> PAGEREF _Toc25218 \h </w:instrText>
        </w:r>
        <w:r>
          <w:fldChar w:fldCharType="separate"/>
        </w:r>
        <w:r>
          <w:t>33</w:t>
        </w:r>
        <w:r>
          <w:fldChar w:fldCharType="end"/>
        </w:r>
      </w:hyperlink>
    </w:p>
    <w:p>
      <w:pPr>
        <w:pStyle w:val="TOC1"/>
        <w:tabs>
          <w:tab w:val="right" w:leader="dot" w:pos="8306"/>
        </w:tabs>
      </w:pPr>
      <w:hyperlink w:anchor="_Toc8588" w:history="1">
        <w:r>
          <w:rPr>
            <w:rFonts w:ascii="仿宋" w:eastAsia="仿宋" w:hAnsi="仿宋" w:cs="仿宋" w:hint="eastAsia"/>
            <w:lang w:eastAsia="zh-CN"/>
          </w:rPr>
          <w:t>十一、链霉素项目人力资源管理</w:t>
        </w:r>
        <w:r>
          <w:tab/>
        </w:r>
        <w:r>
          <w:fldChar w:fldCharType="begin"/>
        </w:r>
        <w:r>
          <w:instrText xml:space="preserve"> PAGEREF _Toc8588 \h </w:instrText>
        </w:r>
        <w:r>
          <w:fldChar w:fldCharType="separate"/>
        </w:r>
        <w:r>
          <w:t>35</w:t>
        </w:r>
        <w:r>
          <w:fldChar w:fldCharType="end"/>
        </w:r>
      </w:hyperlink>
    </w:p>
    <w:p>
      <w:pPr>
        <w:pStyle w:val="TOC2"/>
        <w:tabs>
          <w:tab w:val="right" w:leader="dot" w:pos="8306"/>
        </w:tabs>
      </w:pPr>
      <w:hyperlink w:anchor="_Toc30681" w:history="1">
        <w:r>
          <w:rPr>
            <w:rFonts w:ascii="仿宋" w:eastAsia="仿宋" w:hAnsi="仿宋" w:cs="仿宋" w:hint="eastAsia"/>
            <w:lang w:eastAsia="zh-CN"/>
          </w:rPr>
          <w:t>(一)、建立健全的预算管理制度</w:t>
        </w:r>
        <w:r>
          <w:tab/>
        </w:r>
        <w:r>
          <w:fldChar w:fldCharType="begin"/>
        </w:r>
        <w:r>
          <w:instrText xml:space="preserve"> PAGEREF _Toc30681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7" w:history="1">
        <w:r>
          <w:rPr>
            <w:rFonts w:ascii="仿宋" w:eastAsia="仿宋" w:hAnsi="仿宋" w:cs="仿宋" w:hint="eastAsia"/>
            <w:lang w:eastAsia="zh-CN"/>
          </w:rPr>
          <w:t>(二)、加强资金流动监控</w:t>
        </w:r>
        <w:r>
          <w:tab/>
        </w:r>
        <w:r>
          <w:fldChar w:fldCharType="begin"/>
        </w:r>
        <w:r>
          <w:instrText xml:space="preserve"> PAGEREF _Toc547 \h </w:instrText>
        </w:r>
        <w:r>
          <w:fldChar w:fldCharType="separate"/>
        </w:r>
        <w:r>
          <w:t>36</w:t>
        </w:r>
        <w:r>
          <w:fldChar w:fldCharType="end"/>
        </w:r>
      </w:hyperlink>
    </w:p>
    <w:p>
      <w:pPr>
        <w:pStyle w:val="TOC2"/>
        <w:tabs>
          <w:tab w:val="right" w:leader="dot" w:pos="8306"/>
        </w:tabs>
      </w:pPr>
      <w:hyperlink w:anchor="_Toc9577" w:history="1">
        <w:r>
          <w:rPr>
            <w:rFonts w:ascii="仿宋" w:eastAsia="仿宋" w:hAnsi="仿宋" w:cs="仿宋" w:hint="eastAsia"/>
            <w:lang w:eastAsia="zh-CN"/>
          </w:rPr>
          <w:t>(三)、制定完善的风险控制机制</w:t>
        </w:r>
        <w:r>
          <w:tab/>
        </w:r>
        <w:r>
          <w:fldChar w:fldCharType="begin"/>
        </w:r>
        <w:r>
          <w:instrText xml:space="preserve"> PAGEREF _Toc9577 \h </w:instrText>
        </w:r>
        <w:r>
          <w:fldChar w:fldCharType="separate"/>
        </w:r>
        <w:r>
          <w:t>37</w:t>
        </w:r>
        <w:r>
          <w:fldChar w:fldCharType="end"/>
        </w:r>
      </w:hyperlink>
    </w:p>
    <w:p>
      <w:pPr>
        <w:pStyle w:val="TOC2"/>
        <w:tabs>
          <w:tab w:val="right" w:leader="dot" w:pos="8306"/>
        </w:tabs>
      </w:pPr>
      <w:hyperlink w:anchor="_Toc30746" w:history="1">
        <w:r>
          <w:rPr>
            <w:rFonts w:ascii="仿宋" w:eastAsia="仿宋" w:hAnsi="仿宋" w:cs="仿宋" w:hint="eastAsia"/>
            <w:lang w:eastAsia="zh-CN"/>
          </w:rPr>
          <w:t>(四)、优化成本管理</w:t>
        </w:r>
        <w:r>
          <w:tab/>
        </w:r>
        <w:r>
          <w:fldChar w:fldCharType="begin"/>
        </w:r>
        <w:r>
          <w:instrText xml:space="preserve"> PAGEREF _Toc30746 \h </w:instrText>
        </w:r>
        <w:r>
          <w:fldChar w:fldCharType="separate"/>
        </w:r>
        <w:r>
          <w:t>39</w:t>
        </w:r>
        <w:r>
          <w:fldChar w:fldCharType="end"/>
        </w:r>
      </w:hyperlink>
    </w:p>
    <w:p>
      <w:pPr>
        <w:pStyle w:val="TOC1"/>
        <w:tabs>
          <w:tab w:val="right" w:leader="dot" w:pos="8306"/>
        </w:tabs>
      </w:pPr>
      <w:hyperlink w:anchor="_Toc427" w:history="1">
        <w:r>
          <w:rPr>
            <w:rFonts w:ascii="仿宋" w:eastAsia="仿宋" w:hAnsi="仿宋" w:cs="仿宋" w:hint="eastAsia"/>
            <w:lang w:eastAsia="zh-CN"/>
          </w:rPr>
          <w:t>十二、链霉素项目风险管理</w:t>
        </w:r>
        <w:r>
          <w:tab/>
        </w:r>
        <w:r>
          <w:fldChar w:fldCharType="begin"/>
        </w:r>
        <w:r>
          <w:instrText xml:space="preserve"> PAGEREF _Toc427 \h </w:instrText>
        </w:r>
        <w:r>
          <w:fldChar w:fldCharType="separate"/>
        </w:r>
        <w:r>
          <w:t>40</w:t>
        </w:r>
        <w:r>
          <w:fldChar w:fldCharType="end"/>
        </w:r>
      </w:hyperlink>
    </w:p>
    <w:p>
      <w:pPr>
        <w:pStyle w:val="TOC2"/>
        <w:tabs>
          <w:tab w:val="right" w:leader="dot" w:pos="8306"/>
        </w:tabs>
      </w:pPr>
      <w:hyperlink w:anchor="_Toc31357" w:history="1">
        <w:r>
          <w:rPr>
            <w:rFonts w:ascii="仿宋" w:eastAsia="仿宋" w:hAnsi="仿宋" w:cs="仿宋" w:hint="eastAsia"/>
            <w:lang w:eastAsia="zh-CN"/>
          </w:rPr>
          <w:t>(一)、风险识别与评估</w:t>
        </w:r>
        <w:r>
          <w:tab/>
        </w:r>
        <w:r>
          <w:fldChar w:fldCharType="begin"/>
        </w:r>
        <w:r>
          <w:instrText xml:space="preserve"> PAGEREF _Toc31357 \h </w:instrText>
        </w:r>
        <w:r>
          <w:fldChar w:fldCharType="separate"/>
        </w:r>
        <w:r>
          <w:t>40</w:t>
        </w:r>
        <w:r>
          <w:fldChar w:fldCharType="end"/>
        </w:r>
      </w:hyperlink>
    </w:p>
    <w:p>
      <w:pPr>
        <w:pStyle w:val="TOC2"/>
        <w:tabs>
          <w:tab w:val="right" w:leader="dot" w:pos="8306"/>
        </w:tabs>
      </w:pPr>
      <w:hyperlink w:anchor="_Toc16426" w:history="1">
        <w:r>
          <w:rPr>
            <w:rFonts w:ascii="仿宋" w:eastAsia="仿宋" w:hAnsi="仿宋" w:cs="仿宋" w:hint="eastAsia"/>
            <w:lang w:eastAsia="zh-CN"/>
          </w:rPr>
          <w:t>(二)、风险应对策略</w:t>
        </w:r>
        <w:r>
          <w:tab/>
        </w:r>
        <w:r>
          <w:fldChar w:fldCharType="begin"/>
        </w:r>
        <w:r>
          <w:instrText xml:space="preserve"> PAGEREF _Toc16426 \h </w:instrText>
        </w:r>
        <w:r>
          <w:fldChar w:fldCharType="separate"/>
        </w:r>
        <w:r>
          <w:t>41</w:t>
        </w:r>
        <w:r>
          <w:fldChar w:fldCharType="end"/>
        </w:r>
      </w:hyperlink>
    </w:p>
    <w:p>
      <w:pPr>
        <w:pStyle w:val="TOC2"/>
        <w:tabs>
          <w:tab w:val="right" w:leader="dot" w:pos="8306"/>
        </w:tabs>
      </w:pPr>
      <w:hyperlink w:anchor="_Toc19626" w:history="1">
        <w:r>
          <w:rPr>
            <w:rFonts w:ascii="仿宋" w:eastAsia="仿宋" w:hAnsi="仿宋" w:cs="仿宋" w:hint="eastAsia"/>
            <w:lang w:eastAsia="zh-CN"/>
          </w:rPr>
          <w:t>(三)、风险监控与控制</w:t>
        </w:r>
        <w:r>
          <w:tab/>
        </w:r>
        <w:r>
          <w:fldChar w:fldCharType="begin"/>
        </w:r>
        <w:r>
          <w:instrText xml:space="preserve"> PAGEREF _Toc19626 \h </w:instrText>
        </w:r>
        <w:r>
          <w:fldChar w:fldCharType="separate"/>
        </w:r>
        <w:r>
          <w:t>43</w:t>
        </w:r>
        <w:r>
          <w:fldChar w:fldCharType="end"/>
        </w:r>
      </w:hyperlink>
    </w:p>
    <w:p>
      <w:pPr>
        <w:pStyle w:val="TOC1"/>
        <w:tabs>
          <w:tab w:val="right" w:leader="dot" w:pos="8306"/>
        </w:tabs>
      </w:pPr>
      <w:hyperlink w:anchor="_Toc1219" w:history="1">
        <w:r>
          <w:rPr>
            <w:rFonts w:ascii="仿宋" w:eastAsia="仿宋" w:hAnsi="仿宋" w:cs="仿宋" w:hint="eastAsia"/>
            <w:lang w:eastAsia="zh-CN"/>
          </w:rPr>
          <w:t>十三、质量管理体系</w:t>
        </w:r>
        <w:r>
          <w:tab/>
        </w:r>
        <w:r>
          <w:fldChar w:fldCharType="begin"/>
        </w:r>
        <w:r>
          <w:instrText xml:space="preserve"> PAGEREF _Toc1219 \h </w:instrText>
        </w:r>
        <w:r>
          <w:fldChar w:fldCharType="separate"/>
        </w:r>
        <w:r>
          <w:t>44</w:t>
        </w:r>
        <w:r>
          <w:fldChar w:fldCharType="end"/>
        </w:r>
      </w:hyperlink>
    </w:p>
    <w:p>
      <w:pPr>
        <w:pStyle w:val="TOC2"/>
        <w:tabs>
          <w:tab w:val="right" w:leader="dot" w:pos="8306"/>
        </w:tabs>
      </w:pPr>
      <w:hyperlink w:anchor="_Toc8479" w:history="1">
        <w:r>
          <w:rPr>
            <w:rFonts w:ascii="仿宋" w:eastAsia="仿宋" w:hAnsi="仿宋" w:cs="仿宋" w:hint="eastAsia"/>
            <w:lang w:eastAsia="zh-CN"/>
          </w:rPr>
          <w:t>(一)、质量目标与方针</w:t>
        </w:r>
        <w:r>
          <w:tab/>
        </w:r>
        <w:r>
          <w:fldChar w:fldCharType="begin"/>
        </w:r>
        <w:r>
          <w:instrText xml:space="preserve"> PAGEREF _Toc8479 \h </w:instrText>
        </w:r>
        <w:r>
          <w:fldChar w:fldCharType="separate"/>
        </w:r>
        <w:r>
          <w:t>44</w:t>
        </w:r>
        <w:r>
          <w:fldChar w:fldCharType="end"/>
        </w:r>
      </w:hyperlink>
    </w:p>
    <w:p>
      <w:pPr>
        <w:pStyle w:val="TOC2"/>
        <w:tabs>
          <w:tab w:val="right" w:leader="dot" w:pos="8306"/>
        </w:tabs>
      </w:pPr>
      <w:hyperlink w:anchor="_Toc9672" w:history="1">
        <w:r>
          <w:rPr>
            <w:rFonts w:ascii="仿宋" w:eastAsia="仿宋" w:hAnsi="仿宋" w:cs="仿宋" w:hint="eastAsia"/>
            <w:lang w:eastAsia="zh-CN"/>
          </w:rPr>
          <w:t>(二)、质量管理责任</w:t>
        </w:r>
        <w:r>
          <w:tab/>
        </w:r>
        <w:r>
          <w:fldChar w:fldCharType="begin"/>
        </w:r>
        <w:r>
          <w:instrText xml:space="preserve"> PAGEREF _Toc9672 \h </w:instrText>
        </w:r>
        <w:r>
          <w:fldChar w:fldCharType="separate"/>
        </w:r>
        <w:r>
          <w:t>45</w:t>
        </w:r>
        <w:r>
          <w:fldChar w:fldCharType="end"/>
        </w:r>
      </w:hyperlink>
    </w:p>
    <w:p>
      <w:pPr>
        <w:pStyle w:val="TOC2"/>
        <w:tabs>
          <w:tab w:val="right" w:leader="dot" w:pos="8306"/>
        </w:tabs>
      </w:pPr>
      <w:hyperlink w:anchor="_Toc21379" w:history="1">
        <w:r>
          <w:rPr>
            <w:rFonts w:ascii="仿宋" w:eastAsia="仿宋" w:hAnsi="仿宋" w:cs="仿宋" w:hint="eastAsia"/>
            <w:lang w:eastAsia="zh-CN"/>
          </w:rPr>
          <w:t>(三)、质量管理体系文件</w:t>
        </w:r>
        <w:r>
          <w:tab/>
        </w:r>
        <w:r>
          <w:fldChar w:fldCharType="begin"/>
        </w:r>
        <w:r>
          <w:instrText xml:space="preserve"> PAGEREF _Toc21379 \h </w:instrText>
        </w:r>
        <w:r>
          <w:fldChar w:fldCharType="separate"/>
        </w:r>
        <w:r>
          <w:t>46</w:t>
        </w:r>
        <w:r>
          <w:fldChar w:fldCharType="end"/>
        </w:r>
      </w:hyperlink>
    </w:p>
    <w:p>
      <w:pPr>
        <w:pStyle w:val="TOC2"/>
        <w:tabs>
          <w:tab w:val="right" w:leader="dot" w:pos="8306"/>
        </w:tabs>
      </w:pPr>
      <w:hyperlink w:anchor="_Toc31836" w:history="1">
        <w:r>
          <w:rPr>
            <w:rFonts w:ascii="仿宋" w:eastAsia="仿宋" w:hAnsi="仿宋" w:cs="仿宋" w:hint="eastAsia"/>
            <w:lang w:eastAsia="zh-CN"/>
          </w:rPr>
          <w:t>(四)、质量培训与教育</w:t>
        </w:r>
        <w:r>
          <w:tab/>
        </w:r>
        <w:r>
          <w:fldChar w:fldCharType="begin"/>
        </w:r>
        <w:r>
          <w:instrText xml:space="preserve"> PAGEREF _Toc31836 \h </w:instrText>
        </w:r>
        <w:r>
          <w:fldChar w:fldCharType="separate"/>
        </w:r>
        <w:r>
          <w:t>48</w:t>
        </w:r>
        <w:r>
          <w:fldChar w:fldCharType="end"/>
        </w:r>
      </w:hyperlink>
    </w:p>
    <w:p>
      <w:pPr>
        <w:pStyle w:val="TOC2"/>
        <w:tabs>
          <w:tab w:val="right" w:leader="dot" w:pos="8306"/>
        </w:tabs>
      </w:pPr>
      <w:hyperlink w:anchor="_Toc31781" w:history="1">
        <w:r>
          <w:rPr>
            <w:rFonts w:ascii="仿宋" w:eastAsia="仿宋" w:hAnsi="仿宋" w:cs="仿宋" w:hint="eastAsia"/>
            <w:lang w:eastAsia="zh-CN"/>
          </w:rPr>
          <w:t>(五)、质量审核与评价</w:t>
        </w:r>
        <w:r>
          <w:tab/>
        </w:r>
        <w:r>
          <w:fldChar w:fldCharType="begin"/>
        </w:r>
        <w:r>
          <w:instrText xml:space="preserve"> PAGEREF _Toc31781 \h </w:instrText>
        </w:r>
        <w:r>
          <w:fldChar w:fldCharType="separate"/>
        </w:r>
        <w:r>
          <w:t>50</w:t>
        </w:r>
        <w:r>
          <w:fldChar w:fldCharType="end"/>
        </w:r>
      </w:hyperlink>
    </w:p>
    <w:p>
      <w:pPr>
        <w:pStyle w:val="TOC2"/>
        <w:tabs>
          <w:tab w:val="right" w:leader="dot" w:pos="8306"/>
        </w:tabs>
      </w:pPr>
      <w:hyperlink w:anchor="_Toc7293" w:history="1">
        <w:r>
          <w:rPr>
            <w:rFonts w:ascii="仿宋" w:eastAsia="仿宋" w:hAnsi="仿宋" w:cs="仿宋" w:hint="eastAsia"/>
            <w:lang w:eastAsia="zh-CN"/>
          </w:rPr>
          <w:t>(六)、不符合与纠正措施</w:t>
        </w:r>
        <w:r>
          <w:tab/>
        </w:r>
        <w:r>
          <w:fldChar w:fldCharType="begin"/>
        </w:r>
        <w:r>
          <w:instrText xml:space="preserve"> PAGEREF _Toc7293 \h </w:instrText>
        </w:r>
        <w:r>
          <w:fldChar w:fldCharType="separate"/>
        </w:r>
        <w:r>
          <w:t>51</w:t>
        </w:r>
        <w:r>
          <w:fldChar w:fldCharType="end"/>
        </w:r>
      </w:hyperlink>
    </w:p>
    <w:p>
      <w:pPr>
        <w:pStyle w:val="TOC1"/>
        <w:tabs>
          <w:tab w:val="right" w:leader="dot" w:pos="8306"/>
        </w:tabs>
      </w:pPr>
      <w:hyperlink w:anchor="_Toc28745" w:history="1">
        <w:r>
          <w:rPr>
            <w:rFonts w:ascii="仿宋" w:eastAsia="仿宋" w:hAnsi="仿宋" w:cs="仿宋" w:hint="eastAsia"/>
            <w:lang w:eastAsia="zh-CN"/>
          </w:rPr>
          <w:t>十四、利益相关者分析与沟通计划</w:t>
        </w:r>
        <w:r>
          <w:tab/>
        </w:r>
        <w:r>
          <w:fldChar w:fldCharType="begin"/>
        </w:r>
        <w:r>
          <w:instrText xml:space="preserve"> PAGEREF _Toc28745 \h </w:instrText>
        </w:r>
        <w:r>
          <w:fldChar w:fldCharType="separate"/>
        </w:r>
        <w:r>
          <w:t>52</w:t>
        </w:r>
        <w:r>
          <w:fldChar w:fldCharType="end"/>
        </w:r>
      </w:hyperlink>
    </w:p>
    <w:p>
      <w:pPr>
        <w:pStyle w:val="TOC2"/>
        <w:tabs>
          <w:tab w:val="right" w:leader="dot" w:pos="8306"/>
        </w:tabs>
      </w:pPr>
      <w:hyperlink w:anchor="_Toc23194" w:history="1">
        <w:r>
          <w:rPr>
            <w:rFonts w:ascii="仿宋" w:eastAsia="仿宋" w:hAnsi="仿宋" w:cs="仿宋" w:hint="eastAsia"/>
            <w:lang w:eastAsia="zh-CN"/>
          </w:rPr>
          <w:t>(一)、利益相关者分析</w:t>
        </w:r>
        <w:r>
          <w:tab/>
        </w:r>
        <w:r>
          <w:fldChar w:fldCharType="begin"/>
        </w:r>
        <w:r>
          <w:instrText xml:space="preserve"> PAGEREF _Toc23194 \h </w:instrText>
        </w:r>
        <w:r>
          <w:fldChar w:fldCharType="separate"/>
        </w:r>
        <w:r>
          <w:t>52</w:t>
        </w:r>
        <w:r>
          <w:fldChar w:fldCharType="end"/>
        </w:r>
      </w:hyperlink>
    </w:p>
    <w:p>
      <w:pPr>
        <w:pStyle w:val="TOC2"/>
        <w:tabs>
          <w:tab w:val="right" w:leader="dot" w:pos="8306"/>
        </w:tabs>
      </w:pPr>
      <w:hyperlink w:anchor="_Toc7669" w:history="1">
        <w:r>
          <w:rPr>
            <w:rFonts w:ascii="仿宋" w:eastAsia="仿宋" w:hAnsi="仿宋" w:cs="仿宋" w:hint="eastAsia"/>
            <w:lang w:eastAsia="zh-CN"/>
          </w:rPr>
          <w:t>(二)、沟通计划</w:t>
        </w:r>
        <w:r>
          <w:tab/>
        </w:r>
        <w:r>
          <w:fldChar w:fldCharType="begin"/>
        </w:r>
        <w:r>
          <w:instrText xml:space="preserve"> PAGEREF _Toc7669 \h </w:instrText>
        </w:r>
        <w:r>
          <w:fldChar w:fldCharType="separate"/>
        </w:r>
        <w:r>
          <w:t>53</w:t>
        </w:r>
        <w:r>
          <w:fldChar w:fldCharType="end"/>
        </w:r>
      </w:hyperlink>
    </w:p>
    <w:p>
      <w:pPr>
        <w:pStyle w:val="TOC1"/>
        <w:tabs>
          <w:tab w:val="right" w:leader="dot" w:pos="8306"/>
        </w:tabs>
      </w:pPr>
      <w:hyperlink w:anchor="_Toc29356" w:history="1">
        <w:r>
          <w:rPr>
            <w:rFonts w:ascii="仿宋" w:eastAsia="仿宋" w:hAnsi="仿宋" w:cs="仿宋" w:hint="eastAsia"/>
            <w:lang w:eastAsia="zh-CN"/>
          </w:rPr>
          <w:t>十五、营销与推广策略</w:t>
        </w:r>
        <w:r>
          <w:tab/>
        </w:r>
        <w:r>
          <w:fldChar w:fldCharType="begin"/>
        </w:r>
        <w:r>
          <w:instrText xml:space="preserve"> PAGEREF _Toc29356 \h </w:instrText>
        </w:r>
        <w:r>
          <w:fldChar w:fldCharType="separate"/>
        </w:r>
        <w:r>
          <w:t>54</w:t>
        </w:r>
        <w:r>
          <w:fldChar w:fldCharType="end"/>
        </w:r>
      </w:hyperlink>
    </w:p>
    <w:p>
      <w:pPr>
        <w:pStyle w:val="TOC2"/>
        <w:tabs>
          <w:tab w:val="right" w:leader="dot" w:pos="8306"/>
        </w:tabs>
      </w:pPr>
      <w:hyperlink w:anchor="_Toc26402" w:history="1">
        <w:r>
          <w:rPr>
            <w:rFonts w:ascii="仿宋" w:eastAsia="仿宋" w:hAnsi="仿宋" w:cs="仿宋" w:hint="eastAsia"/>
            <w:lang w:eastAsia="zh-CN"/>
          </w:rPr>
          <w:t>(一)、产品/服务定位与特点</w:t>
        </w:r>
        <w:r>
          <w:tab/>
        </w:r>
        <w:r>
          <w:fldChar w:fldCharType="begin"/>
        </w:r>
        <w:r>
          <w:instrText xml:space="preserve"> PAGEREF _Toc26402 \h </w:instrText>
        </w:r>
        <w:r>
          <w:fldChar w:fldCharType="separate"/>
        </w:r>
        <w:r>
          <w:t>54</w:t>
        </w:r>
        <w:r>
          <w:fldChar w:fldCharType="end"/>
        </w:r>
      </w:hyperlink>
    </w:p>
    <w:p>
      <w:pPr>
        <w:pStyle w:val="TOC2"/>
        <w:tabs>
          <w:tab w:val="right" w:leader="dot" w:pos="8306"/>
        </w:tabs>
      </w:pPr>
      <w:hyperlink w:anchor="_Toc1310" w:history="1">
        <w:r>
          <w:rPr>
            <w:rFonts w:ascii="仿宋" w:eastAsia="仿宋" w:hAnsi="仿宋" w:cs="仿宋" w:hint="eastAsia"/>
            <w:lang w:eastAsia="zh-CN"/>
          </w:rPr>
          <w:t>(二)、市场定位与竞争分析</w:t>
        </w:r>
        <w:r>
          <w:tab/>
        </w:r>
        <w:r>
          <w:fldChar w:fldCharType="begin"/>
        </w:r>
        <w:r>
          <w:instrText xml:space="preserve"> PAGEREF _Toc1310 \h </w:instrText>
        </w:r>
        <w:r>
          <w:fldChar w:fldCharType="separate"/>
        </w:r>
        <w:r>
          <w:t>55</w:t>
        </w:r>
        <w:r>
          <w:fldChar w:fldCharType="end"/>
        </w:r>
      </w:hyperlink>
    </w:p>
    <w:p>
      <w:pPr>
        <w:pStyle w:val="TOC2"/>
        <w:tabs>
          <w:tab w:val="right" w:leader="dot" w:pos="8306"/>
        </w:tabs>
      </w:pPr>
      <w:hyperlink w:anchor="_Toc32637" w:history="1">
        <w:r>
          <w:rPr>
            <w:rFonts w:ascii="仿宋" w:eastAsia="仿宋" w:hAnsi="仿宋" w:cs="仿宋" w:hint="eastAsia"/>
            <w:lang w:eastAsia="zh-CN"/>
          </w:rPr>
          <w:t>(三)、营销渠道与策略</w:t>
        </w:r>
        <w:r>
          <w:tab/>
        </w:r>
        <w:r>
          <w:fldChar w:fldCharType="begin"/>
        </w:r>
        <w:r>
          <w:instrText xml:space="preserve"> PAGEREF _Toc32637 \h </w:instrText>
        </w:r>
        <w:r>
          <w:fldChar w:fldCharType="separate"/>
        </w:r>
        <w:r>
          <w:t>57</w:t>
        </w:r>
        <w:r>
          <w:fldChar w:fldCharType="end"/>
        </w:r>
      </w:hyperlink>
    </w:p>
    <w:p>
      <w:pPr>
        <w:pStyle w:val="TOC2"/>
        <w:tabs>
          <w:tab w:val="right" w:leader="dot" w:pos="8306"/>
        </w:tabs>
      </w:pPr>
      <w:hyperlink w:anchor="_Toc23" w:history="1">
        <w:r>
          <w:rPr>
            <w:rFonts w:ascii="仿宋" w:eastAsia="仿宋" w:hAnsi="仿宋" w:cs="仿宋" w:hint="eastAsia"/>
            <w:lang w:eastAsia="zh-CN"/>
          </w:rPr>
          <w:t>(四)、推广与宣传活动</w:t>
        </w:r>
        <w:r>
          <w:tab/>
        </w:r>
        <w:r>
          <w:fldChar w:fldCharType="begin"/>
        </w:r>
        <w:r>
          <w:instrText xml:space="preserve"> PAGEREF _Toc23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389"/>
      <w:r>
        <w:rPr>
          <w:rFonts w:ascii="仿宋" w:eastAsia="仿宋" w:hAnsi="仿宋" w:cs="仿宋" w:hint="eastAsia"/>
          <w:sz w:val="28"/>
          <w:lang w:eastAsia="zh-CN"/>
        </w:rPr>
        <w:t>一、链霉素项目土建工程</w:t>
      </w:r>
      <w:bookmarkEnd w:id="2"/>
    </w:p>
    <w:p>
      <w:pPr>
        <w:pStyle w:val="Heading2"/>
        <w:rPr>
          <w:rFonts w:ascii="仿宋" w:eastAsia="仿宋" w:hAnsi="仿宋" w:cs="仿宋" w:hint="eastAsia"/>
          <w:lang w:eastAsia="zh-CN"/>
        </w:rPr>
      </w:pPr>
      <w:bookmarkStart w:id="3" w:name="_Toc3244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在链霉素项目的建筑工程设计中，我们将秉承一系列重要的设计原则，以确保链霉素项目建筑在功能、美观、可持续性等方面达到最佳效果。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首要原则是确保建筑的功能性得到最大化的发挥。我们将充分理解链霉素项目的实际需求，合理布局各个功能区域，保证建筑在满足业务需求的同时，提供高效的工作环境。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在建筑设计中，我们将综合考虑建设和运营成本。通过精细的经济效益分析，确保设计方案在高效利用资源的同时，对链霉素项目的长期盈利能力有积极的贡献。</w:t>
      </w:r>
    </w:p>
    <w:p>
      <w:pPr>
        <w:pStyle w:val="Heading2"/>
        <w:ind w:firstLine="560" w:firstLineChars="200"/>
        <w:rPr>
          <w:rFonts w:ascii="仿宋" w:eastAsia="仿宋" w:hAnsi="仿宋" w:cs="仿宋" w:hint="eastAsia"/>
          <w:sz w:val="28"/>
          <w:lang w:eastAsia="zh-CN"/>
        </w:rPr>
      </w:pPr>
      <w:bookmarkStart w:id="4" w:name="_Toc1240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链霉素项目的土建工程设计中，我们将精准设定设计年限，结合链霉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链霉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22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链霉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链霉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链霉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76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本期工程链霉素项目预计总建筑面积XXX平方米，其中：计容建筑面积XXX平方米，计划建筑工程投资XX万元，占链霉素项目总投资的XX%。</w:t>
      </w:r>
    </w:p>
    <w:p>
      <w:pPr>
        <w:pStyle w:val="Heading1"/>
        <w:ind w:firstLine="560" w:firstLineChars="200"/>
        <w:rPr>
          <w:rFonts w:ascii="仿宋" w:eastAsia="仿宋" w:hAnsi="仿宋" w:cs="仿宋" w:hint="eastAsia"/>
          <w:sz w:val="28"/>
          <w:lang w:eastAsia="zh-CN"/>
        </w:rPr>
      </w:pPr>
      <w:bookmarkStart w:id="7" w:name="_Toc27288"/>
      <w:r>
        <w:rPr>
          <w:rFonts w:ascii="仿宋" w:eastAsia="仿宋" w:hAnsi="仿宋" w:cs="仿宋" w:hint="eastAsia"/>
          <w:sz w:val="28"/>
          <w:lang w:eastAsia="zh-CN"/>
        </w:rPr>
        <w:t>二、链霉素项目建设单位说明</w:t>
      </w:r>
      <w:bookmarkEnd w:id="7"/>
    </w:p>
    <w:p>
      <w:pPr>
        <w:pStyle w:val="Heading2"/>
        <w:rPr>
          <w:rFonts w:ascii="仿宋" w:eastAsia="仿宋" w:hAnsi="仿宋" w:cs="仿宋" w:hint="eastAsia"/>
          <w:lang w:eastAsia="zh-CN"/>
        </w:rPr>
      </w:pPr>
      <w:bookmarkStart w:id="8" w:name="_Toc29729"/>
      <w:r>
        <w:rPr>
          <w:rFonts w:ascii="仿宋" w:eastAsia="仿宋" w:hAnsi="仿宋" w:cs="仿宋" w:hint="eastAsia"/>
          <w:lang w:eastAsia="zh-CN"/>
        </w:rPr>
        <w:t>(一)、链霉素项目承办单位基本情况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0107"/>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链霉素项目承办单位的XXXX，我们着眼于实现可持续的经济效益。通过技术创新和解决方案的提供，公司预计在链霉素项目执行期间将获得可观的收入增长。这一收入来源主要包括链霉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同时，我们注重成本控制和效率提升，以确保链霉素项目的可持续盈利。透过精细的管理和资源优化，公司期望实现链霉素项目利润最大化。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链霉素项目实施进行全面的投资评估，包括链霉素项目启动阶段的资金投入和后续运营成本。通过对链霉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链霉素项目实施过程中具备足够的资金流动性，公司将进行详尽的现金流分析。这包括资金需求的合理预测、链霉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629"/>
      <w:r>
        <w:rPr>
          <w:rFonts w:ascii="仿宋" w:eastAsia="仿宋" w:hAnsi="仿宋" w:cs="仿宋" w:hint="eastAsia"/>
          <w:sz w:val="28"/>
          <w:lang w:eastAsia="zh-CN"/>
        </w:rPr>
        <w:t>三、链霉素项目文档管理</w:t>
      </w:r>
      <w:bookmarkEnd w:id="10"/>
    </w:p>
    <w:p>
      <w:pPr>
        <w:pStyle w:val="Heading2"/>
        <w:rPr>
          <w:rFonts w:ascii="仿宋" w:eastAsia="仿宋" w:hAnsi="仿宋" w:cs="仿宋" w:hint="eastAsia"/>
          <w:lang w:eastAsia="zh-CN"/>
        </w:rPr>
      </w:pPr>
      <w:bookmarkStart w:id="11" w:name="_Toc159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链霉素项目高度重视文档的质量和准确性，以支持链霉素项目的各项活动和决策。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链霉素项目文档的编制始于链霉素项目计划的初期，我们制定了详细的文档编制计划，明确了每个文档的内容、格式和编写责任人。在链霉素项目启动阶段，我们首先编制了链霉素项目章程，明确定义了链霉素项目的目标、范围、风险等关键要素。随后，链霉素项目团队根据计划陆续编制了需求文档、设计文档、测试文档等各类文档，确保链霉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链霉素项目管理中的重要环节，旨在确保链霉素项目文档符合质量标准和链霉素项目需求。在链霉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除了内部审查，我们还进行了外部审查，邀请链霉素项目相关利益方和专业领域的专家对文档进行独立审查。这有助于获取更全面、客观的反馈，确保链霉素项目文档不仅符合内部标准，也满足外部需求。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链霉素项目在文档编制与审查方面建立了严格的管理机制，通过规范的流程和多维度的审查，确保链霉素项目文档的质量、准确性和可靠性，为链霉素项目的顺利推进提供了有力支持。</w:t>
      </w:r>
    </w:p>
    <w:p>
      <w:pPr>
        <w:pStyle w:val="Heading2"/>
        <w:ind w:firstLine="560" w:firstLineChars="200"/>
        <w:rPr>
          <w:rFonts w:ascii="仿宋" w:eastAsia="仿宋" w:hAnsi="仿宋" w:cs="仿宋" w:hint="eastAsia"/>
          <w:sz w:val="28"/>
          <w:lang w:eastAsia="zh-CN"/>
        </w:rPr>
      </w:pPr>
      <w:bookmarkStart w:id="12" w:name="_Toc23360"/>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在链霉素项目中，我们致力于优化文档发布与分发过程，以确保信息的高效传递和团队间协作的顺畅进行。以下是我们采取的关键优化策略：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我们通过多渠道发布文档，包括电子邮件、链霉素项目管理平台、内部网站等，以满足不同团队成员的偏好和需求。多渠道发布确保了信息的全面覆盖。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我们采用了精细的权限控制，确保只有授权人员可以访问敏感信息。这种安全措施保护了链霉素项目文档的机密性，防止了未经授权的信息泄露。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395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文档存档与归档是链霉素项目生命周期中一个至关重要的环节，直接关系到链霉素项目信息的长期保存和历史记录的完整性。在链霉素项目中，我们实施了一系列有效的文档存档与归档管理策略：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5322"/>
      <w:r>
        <w:rPr>
          <w:rFonts w:ascii="仿宋" w:eastAsia="仿宋" w:hAnsi="仿宋" w:cs="仿宋" w:hint="eastAsia"/>
          <w:sz w:val="28"/>
          <w:lang w:eastAsia="zh-CN"/>
        </w:rPr>
        <w:t>四、链霉素项目危机管理</w:t>
      </w:r>
      <w:bookmarkEnd w:id="14"/>
    </w:p>
    <w:p>
      <w:pPr>
        <w:pStyle w:val="Heading2"/>
        <w:rPr>
          <w:rFonts w:ascii="仿宋" w:eastAsia="仿宋" w:hAnsi="仿宋" w:cs="仿宋" w:hint="eastAsia"/>
          <w:lang w:eastAsia="zh-CN"/>
        </w:rPr>
      </w:pPr>
      <w:bookmarkStart w:id="15" w:name="_Toc1160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链霉素项目危机管理中，危机预警与识别是确保链霉素项目稳健运行的核心步骤。通过建立全面的监测机制，链霉素项目团队旨在及时发现和理解潜在的风险和危机因素，以便采取及时的预防和应对措施，确保链霉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首先，通过深入的风险评估，链霉素项目团队全面分析了整个链霉素项目和各个阶段可能存在的威胁。这包括准确评估每个潜在风险的发生概率和可能影响的程度，为后续危机预警提供了有力支持。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链霉素项目团队着重于明确定义链霉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链霉素项目进展的持续监控，团队能够及时发现潜在问题并作出迅速反应。链霉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在这一阶段，团队的专业素养和反应速度将发挥至关重要的作用，以确保潜在危机能够在初期得到有效的处理，最大程度地减轻负面影响。通过危机预警与识别，链霉素项目得以更有序、可控地推进。</w:t>
      </w:r>
    </w:p>
    <w:p>
      <w:pPr>
        <w:pStyle w:val="Heading2"/>
        <w:ind w:firstLine="560" w:firstLineChars="200"/>
        <w:rPr>
          <w:rFonts w:ascii="仿宋" w:eastAsia="仿宋" w:hAnsi="仿宋" w:cs="仿宋" w:hint="eastAsia"/>
          <w:sz w:val="28"/>
          <w:lang w:eastAsia="zh-CN"/>
        </w:rPr>
      </w:pPr>
      <w:bookmarkStart w:id="16" w:name="_Toc3248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在危机发生时，链霉素项目团队立即行动，成立了应急小组。该小组的任务是迅速制定并实施紧急应对措施，以最小化潜在损失。以下是采取的主要措施：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暂停链霉素项目进度：为遏制危机蔓延，链霉素项目暂时停止进行，以便全面评估当前状况。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资源重新分配：重新评估链霉素项目资源的分配，确保最大限度地减小损失。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实时沟通：与关键利益相关者建立实时沟通机制，向他们传递链霉素项目危机的实际状况，保障链霉素项目核心利益。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在紧急应对的同时，链霉素项目团队强调了团队协作和有效沟通的重要性。以下是团队协作的关键举措：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信息共享机制：建立了信息共享平台，确保团队成员能够及时获取链霉素项目危机的实时信息。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领导者沟通：链霉素项目领导者通过定期会议和即时沟通工具，指导团队应对危机，保持团队稳定运行。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随着危机得到初步控制，链霉素项目团队转向制定恢复计划，以确保链霉素项目能够从中迅速恢复。主要恢复计划包括：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修复受损的进度计划：重新评估链霉素项目进度，制定修复计划，确保链霉素项目尽快回归正常进程。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重新调整资源分配：优化资源分配，确保链霉素项目在有限资源下高效运转。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风险管理机制加强：对链霉素项目风险进行全面评估，制定更强化的风险管理策略，以预防未来可能的危机。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0388"/>
      <w:r>
        <w:rPr>
          <w:rFonts w:ascii="仿宋" w:eastAsia="仿宋" w:hAnsi="仿宋" w:cs="仿宋" w:hint="eastAsia"/>
          <w:sz w:val="28"/>
          <w:lang w:eastAsia="zh-CN"/>
        </w:rPr>
        <w:t>五、链霉素项目选址可行性分析</w:t>
      </w:r>
      <w:bookmarkEnd w:id="17"/>
    </w:p>
    <w:p>
      <w:pPr>
        <w:pStyle w:val="Heading2"/>
        <w:rPr>
          <w:rFonts w:ascii="仿宋" w:eastAsia="仿宋" w:hAnsi="仿宋" w:cs="仿宋" w:hint="eastAsia"/>
          <w:lang w:eastAsia="zh-CN"/>
        </w:rPr>
      </w:pPr>
      <w:bookmarkStart w:id="18" w:name="_Toc20284"/>
      <w:r>
        <w:rPr>
          <w:rFonts w:ascii="仿宋" w:eastAsia="仿宋" w:hAnsi="仿宋" w:cs="仿宋" w:hint="eastAsia"/>
          <w:lang w:eastAsia="zh-CN"/>
        </w:rPr>
        <w:t>(一)、链霉素项目选址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该链霉素项目选址位于XX省XX市XX区XXX街道</w:t>
      </w:r>
    </w:p>
    <w:p>
      <w:pPr>
        <w:pStyle w:val="Heading2"/>
        <w:ind w:firstLine="560" w:firstLineChars="200"/>
        <w:rPr>
          <w:rFonts w:ascii="仿宋" w:eastAsia="仿宋" w:hAnsi="仿宋" w:cs="仿宋" w:hint="eastAsia"/>
          <w:sz w:val="28"/>
          <w:lang w:eastAsia="zh-CN"/>
        </w:rPr>
      </w:pPr>
      <w:bookmarkStart w:id="19" w:name="_Toc1372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链霉素项目的征地面积将根据链霉素项目的实际规模和需求进行精确规划。具体面积XXX平方米，旨在确保链霉素项目不仅能够满足当前的发展需求，还能够预留空间以适应未来的扩展。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净用地面积是在征地面积基础上去除不可利用面积后的实际可开发用地。具体面积XXX平方米，考虑到环保、交通、安全等多方面因素，以确保链霉素项目在整体利用效率上达到最优。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链霉素项目计划建设的建筑总规模具体面积XXX平方米。这一规模的确定综合考虑了链霉素项目的性质、规模，以及城市规划的相关要求，确保建筑布局与周边环境协调一致。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绿地率是链霉素项目用地中被规划为绿地的比例。具体面积XXX平方米，旨在通过合理规划绿地，改善链霉素项目周边环境，提升居民生活质量，并符合城市整体绿化规划。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容积率是用地上可以建设的建筑总体积与用地面积之比。具体面积XXX，通过合理的容积率规划，确保链霉素项目建筑规模与周边环境和谐共生。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确保链霉素项目选址与当地城市规划相一致，具体面积XXX平方米。通过与城市规划部门深入沟通，确保链霉素项目不仅符合城市的整体发展方向，还能够融入城市的发展布局，为城市的长远发展贡献力量。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充分了解并确保链霉素项目选址符合当地产业政策，具体面积XXX平方米。这包括链霉素项目对当地经济的促进作用，以及对相关产业的带动效应，确保链霉素项目与地方政府的产业政策保持一致，促进共赢合作。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用地总体要求必须符合环保和可持续发展的原则，具体面积XXX平方米。通过采用绿色建筑设计、节能减排等措施，确保链霉素项目在建设和运营过程中对环境的影响最小化，达到可持续发展的要求。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确保链霉素项目选址具备必要的公共设施配套，具体面积XXX平方米。这包括交通便利性、教育、医疗等基础设施，以提高居民生活品质，使得链霉素项目选址更具吸引力。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考虑用地总体要求对当地社会稳定性的影响，具体面积XXX平方米。通过深入了解当地社区反馈，确保链霉素项目的选址和建设过程对当地社会和谐稳定产生积极作用。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链霉素项目选址不仅符合法规和规划，还在实际操作中具有可行性。这一全面规划将为链霉素项目的成功实施提供坚实的基础，确保链霉素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5480"/>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链霉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链霉素项目的设备规划和空间设计中，我们将采取灵活设备布局的措施。设备布局将根据实际需求进行灵活设计，避免不必要的浪费。通过合理规划设备摆放位置，我们将提高设备的利用率，减少设备间距，以确保链霉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https://d.book118.com/087142000005006054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链霉素项目规划设计纲要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7B7935"/>
    <w:rsid w:val="547B79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142000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2024-03-04T04:10:00Z</dcterms:created>
  <dcterms:modified xsi:type="dcterms:W3CDTF">2024-03-04T04:10:17Z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C03E5C1F98A040BDAAD9A8FE1E2DD706_11</vt:lpwstr>
  </property>
  <property fmtid="{D5CDD505-2E9C-101B-9397-08002B2CF9AE}" pid="3" name="KSOProductBuildVer">
    <vt:lpwstr>2052-12.1.0.16388</vt:lpwstr>
  </property>
</Properties>
</file>