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毛纺织、染整加工产品项目计划设计方案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10" w:history="1">
        <w:r>
          <w:rPr>
            <w:rFonts w:ascii="仿宋" w:eastAsia="仿宋" w:hAnsi="仿宋" w:cs="仿宋" w:hint="eastAsia"/>
            <w:lang w:eastAsia="zh-CN"/>
          </w:rPr>
          <w:t>序言</w:t>
        </w:r>
        <w:r>
          <w:tab/>
        </w:r>
        <w:r>
          <w:fldChar w:fldCharType="begin"/>
        </w:r>
        <w:r>
          <w:instrText xml:space="preserve"> PAGEREF _Toc21410 \h </w:instrText>
        </w:r>
        <w:r>
          <w:fldChar w:fldCharType="separate"/>
        </w:r>
        <w:r>
          <w:t>3</w:t>
        </w:r>
        <w:r>
          <w:fldChar w:fldCharType="end"/>
        </w:r>
      </w:hyperlink>
    </w:p>
    <w:p>
      <w:pPr>
        <w:pStyle w:val="TOC1"/>
        <w:tabs>
          <w:tab w:val="right" w:leader="dot" w:pos="8306"/>
        </w:tabs>
      </w:pPr>
      <w:hyperlink w:anchor="_Toc29392" w:history="1">
        <w:r>
          <w:rPr>
            <w:rFonts w:ascii="仿宋" w:eastAsia="仿宋" w:hAnsi="仿宋" w:cs="仿宋" w:hint="eastAsia"/>
            <w:lang w:eastAsia="zh-CN"/>
          </w:rPr>
          <w:t>一、毛纺织、染整加工产品项目文档管理</w:t>
        </w:r>
        <w:r>
          <w:tab/>
        </w:r>
        <w:r>
          <w:fldChar w:fldCharType="begin"/>
        </w:r>
        <w:r>
          <w:instrText xml:space="preserve"> PAGEREF _Toc29392 \h </w:instrText>
        </w:r>
        <w:r>
          <w:fldChar w:fldCharType="separate"/>
        </w:r>
        <w:r>
          <w:t>3</w:t>
        </w:r>
        <w:r>
          <w:fldChar w:fldCharType="end"/>
        </w:r>
      </w:hyperlink>
    </w:p>
    <w:p>
      <w:pPr>
        <w:pStyle w:val="TOC2"/>
        <w:tabs>
          <w:tab w:val="right" w:leader="dot" w:pos="8306"/>
        </w:tabs>
      </w:pPr>
      <w:hyperlink w:anchor="_Toc21122" w:history="1">
        <w:r>
          <w:rPr>
            <w:rFonts w:ascii="仿宋" w:eastAsia="仿宋" w:hAnsi="仿宋" w:cs="仿宋" w:hint="eastAsia"/>
            <w:lang w:eastAsia="zh-CN"/>
          </w:rPr>
          <w:t>(一)、文档编制与审查</w:t>
        </w:r>
        <w:r>
          <w:tab/>
        </w:r>
        <w:r>
          <w:fldChar w:fldCharType="begin"/>
        </w:r>
        <w:r>
          <w:instrText xml:space="preserve"> PAGEREF _Toc21122 \h </w:instrText>
        </w:r>
        <w:r>
          <w:fldChar w:fldCharType="separate"/>
        </w:r>
        <w:r>
          <w:t>3</w:t>
        </w:r>
        <w:r>
          <w:fldChar w:fldCharType="end"/>
        </w:r>
      </w:hyperlink>
    </w:p>
    <w:p>
      <w:pPr>
        <w:pStyle w:val="TOC2"/>
        <w:tabs>
          <w:tab w:val="right" w:leader="dot" w:pos="8306"/>
        </w:tabs>
      </w:pPr>
      <w:hyperlink w:anchor="_Toc20903" w:history="1">
        <w:r>
          <w:rPr>
            <w:rFonts w:ascii="仿宋" w:eastAsia="仿宋" w:hAnsi="仿宋" w:cs="仿宋" w:hint="eastAsia"/>
            <w:lang w:eastAsia="zh-CN"/>
          </w:rPr>
          <w:t>(二)、文档发布与分发</w:t>
        </w:r>
        <w:r>
          <w:tab/>
        </w:r>
        <w:r>
          <w:fldChar w:fldCharType="begin"/>
        </w:r>
        <w:r>
          <w:instrText xml:space="preserve"> PAGEREF _Toc20903 \h </w:instrText>
        </w:r>
        <w:r>
          <w:fldChar w:fldCharType="separate"/>
        </w:r>
        <w:r>
          <w:t>4</w:t>
        </w:r>
        <w:r>
          <w:fldChar w:fldCharType="end"/>
        </w:r>
      </w:hyperlink>
    </w:p>
    <w:p>
      <w:pPr>
        <w:pStyle w:val="TOC2"/>
        <w:tabs>
          <w:tab w:val="right" w:leader="dot" w:pos="8306"/>
        </w:tabs>
      </w:pPr>
      <w:hyperlink w:anchor="_Toc14268" w:history="1">
        <w:r>
          <w:rPr>
            <w:rFonts w:ascii="仿宋" w:eastAsia="仿宋" w:hAnsi="仿宋" w:cs="仿宋" w:hint="eastAsia"/>
            <w:lang w:eastAsia="zh-CN"/>
          </w:rPr>
          <w:t>(三)、文档存档与归档</w:t>
        </w:r>
        <w:r>
          <w:tab/>
        </w:r>
        <w:r>
          <w:fldChar w:fldCharType="begin"/>
        </w:r>
        <w:r>
          <w:instrText xml:space="preserve"> PAGEREF _Toc14268 \h </w:instrText>
        </w:r>
        <w:r>
          <w:fldChar w:fldCharType="separate"/>
        </w:r>
        <w:r>
          <w:t>5</w:t>
        </w:r>
        <w:r>
          <w:fldChar w:fldCharType="end"/>
        </w:r>
      </w:hyperlink>
    </w:p>
    <w:p>
      <w:pPr>
        <w:pStyle w:val="TOC1"/>
        <w:tabs>
          <w:tab w:val="right" w:leader="dot" w:pos="8306"/>
        </w:tabs>
      </w:pPr>
      <w:hyperlink w:anchor="_Toc24676" w:history="1">
        <w:r>
          <w:rPr>
            <w:rFonts w:ascii="仿宋" w:eastAsia="仿宋" w:hAnsi="仿宋" w:cs="仿宋" w:hint="eastAsia"/>
            <w:lang w:eastAsia="zh-CN"/>
          </w:rPr>
          <w:t>二、毛纺织、染整加工产品项目建设背景及必要性分析</w:t>
        </w:r>
        <w:r>
          <w:tab/>
        </w:r>
        <w:r>
          <w:fldChar w:fldCharType="begin"/>
        </w:r>
        <w:r>
          <w:instrText xml:space="preserve"> PAGEREF _Toc24676 \h </w:instrText>
        </w:r>
        <w:r>
          <w:fldChar w:fldCharType="separate"/>
        </w:r>
        <w:r>
          <w:t>6</w:t>
        </w:r>
        <w:r>
          <w:fldChar w:fldCharType="end"/>
        </w:r>
      </w:hyperlink>
    </w:p>
    <w:p>
      <w:pPr>
        <w:pStyle w:val="TOC2"/>
        <w:tabs>
          <w:tab w:val="right" w:leader="dot" w:pos="8306"/>
        </w:tabs>
      </w:pPr>
      <w:hyperlink w:anchor="_Toc1379" w:history="1">
        <w:r>
          <w:rPr>
            <w:rFonts w:ascii="仿宋" w:eastAsia="仿宋" w:hAnsi="仿宋" w:cs="仿宋" w:hint="eastAsia"/>
            <w:lang w:eastAsia="zh-CN"/>
          </w:rPr>
          <w:t>(一)、毛纺织、染整加工产品项目背景分析</w:t>
        </w:r>
        <w:r>
          <w:tab/>
        </w:r>
        <w:r>
          <w:fldChar w:fldCharType="begin"/>
        </w:r>
        <w:r>
          <w:instrText xml:space="preserve"> PAGEREF _Toc1379 \h </w:instrText>
        </w:r>
        <w:r>
          <w:fldChar w:fldCharType="separate"/>
        </w:r>
        <w:r>
          <w:t>6</w:t>
        </w:r>
        <w:r>
          <w:fldChar w:fldCharType="end"/>
        </w:r>
      </w:hyperlink>
    </w:p>
    <w:p>
      <w:pPr>
        <w:pStyle w:val="TOC2"/>
        <w:tabs>
          <w:tab w:val="right" w:leader="dot" w:pos="8306"/>
        </w:tabs>
      </w:pPr>
      <w:hyperlink w:anchor="_Toc27247" w:history="1">
        <w:r>
          <w:rPr>
            <w:rFonts w:ascii="仿宋" w:eastAsia="仿宋" w:hAnsi="仿宋" w:cs="仿宋" w:hint="eastAsia"/>
            <w:lang w:eastAsia="zh-CN"/>
          </w:rPr>
          <w:t>(二)、毛纺织、染整加工产品项目建设必要性分析</w:t>
        </w:r>
        <w:r>
          <w:tab/>
        </w:r>
        <w:r>
          <w:fldChar w:fldCharType="begin"/>
        </w:r>
        <w:r>
          <w:instrText xml:space="preserve"> PAGEREF _Toc27247 \h </w:instrText>
        </w:r>
        <w:r>
          <w:fldChar w:fldCharType="separate"/>
        </w:r>
        <w:r>
          <w:t>8</w:t>
        </w:r>
        <w:r>
          <w:fldChar w:fldCharType="end"/>
        </w:r>
      </w:hyperlink>
    </w:p>
    <w:p>
      <w:pPr>
        <w:pStyle w:val="TOC1"/>
        <w:tabs>
          <w:tab w:val="right" w:leader="dot" w:pos="8306"/>
        </w:tabs>
      </w:pPr>
      <w:hyperlink w:anchor="_Toc27745" w:history="1">
        <w:r>
          <w:rPr>
            <w:rFonts w:ascii="仿宋" w:eastAsia="仿宋" w:hAnsi="仿宋" w:cs="仿宋" w:hint="eastAsia"/>
            <w:lang w:eastAsia="zh-CN"/>
          </w:rPr>
          <w:t>三、毛纺织、染整加工产品项目绩效评估</w:t>
        </w:r>
        <w:r>
          <w:tab/>
        </w:r>
        <w:r>
          <w:fldChar w:fldCharType="begin"/>
        </w:r>
        <w:r>
          <w:instrText xml:space="preserve"> PAGEREF _Toc27745 \h </w:instrText>
        </w:r>
        <w:r>
          <w:fldChar w:fldCharType="separate"/>
        </w:r>
        <w:r>
          <w:t>10</w:t>
        </w:r>
        <w:r>
          <w:fldChar w:fldCharType="end"/>
        </w:r>
      </w:hyperlink>
    </w:p>
    <w:p>
      <w:pPr>
        <w:pStyle w:val="TOC2"/>
        <w:tabs>
          <w:tab w:val="right" w:leader="dot" w:pos="8306"/>
        </w:tabs>
      </w:pPr>
      <w:hyperlink w:anchor="_Toc3008" w:history="1">
        <w:r>
          <w:rPr>
            <w:rFonts w:ascii="仿宋" w:eastAsia="仿宋" w:hAnsi="仿宋" w:cs="仿宋" w:hint="eastAsia"/>
            <w:lang w:eastAsia="zh-CN"/>
          </w:rPr>
          <w:t>(一)、绩效评估指标</w:t>
        </w:r>
        <w:r>
          <w:tab/>
        </w:r>
        <w:r>
          <w:fldChar w:fldCharType="begin"/>
        </w:r>
        <w:r>
          <w:instrText xml:space="preserve"> PAGEREF _Toc3008 \h </w:instrText>
        </w:r>
        <w:r>
          <w:fldChar w:fldCharType="separate"/>
        </w:r>
        <w:r>
          <w:t>10</w:t>
        </w:r>
        <w:r>
          <w:fldChar w:fldCharType="end"/>
        </w:r>
      </w:hyperlink>
    </w:p>
    <w:p>
      <w:pPr>
        <w:pStyle w:val="TOC2"/>
        <w:tabs>
          <w:tab w:val="right" w:leader="dot" w:pos="8306"/>
        </w:tabs>
      </w:pPr>
      <w:hyperlink w:anchor="_Toc21680" w:history="1">
        <w:r>
          <w:rPr>
            <w:rFonts w:ascii="仿宋" w:eastAsia="仿宋" w:hAnsi="仿宋" w:cs="仿宋" w:hint="eastAsia"/>
            <w:lang w:eastAsia="zh-CN"/>
          </w:rPr>
          <w:t>(二)、绩效评估方法</w:t>
        </w:r>
        <w:r>
          <w:tab/>
        </w:r>
        <w:r>
          <w:fldChar w:fldCharType="begin"/>
        </w:r>
        <w:r>
          <w:instrText xml:space="preserve"> PAGEREF _Toc21680 \h </w:instrText>
        </w:r>
        <w:r>
          <w:fldChar w:fldCharType="separate"/>
        </w:r>
        <w:r>
          <w:t>11</w:t>
        </w:r>
        <w:r>
          <w:fldChar w:fldCharType="end"/>
        </w:r>
      </w:hyperlink>
    </w:p>
    <w:p>
      <w:pPr>
        <w:pStyle w:val="TOC2"/>
        <w:tabs>
          <w:tab w:val="right" w:leader="dot" w:pos="8306"/>
        </w:tabs>
      </w:pPr>
      <w:hyperlink w:anchor="_Toc167" w:history="1">
        <w:r>
          <w:rPr>
            <w:rFonts w:ascii="仿宋" w:eastAsia="仿宋" w:hAnsi="仿宋" w:cs="仿宋" w:hint="eastAsia"/>
            <w:lang w:eastAsia="zh-CN"/>
          </w:rPr>
          <w:t>(三)、绩效评估周期</w:t>
        </w:r>
        <w:r>
          <w:tab/>
        </w:r>
        <w:r>
          <w:fldChar w:fldCharType="begin"/>
        </w:r>
        <w:r>
          <w:instrText xml:space="preserve"> PAGEREF _Toc167 \h </w:instrText>
        </w:r>
        <w:r>
          <w:fldChar w:fldCharType="separate"/>
        </w:r>
        <w:r>
          <w:t>12</w:t>
        </w:r>
        <w:r>
          <w:fldChar w:fldCharType="end"/>
        </w:r>
      </w:hyperlink>
    </w:p>
    <w:p>
      <w:pPr>
        <w:pStyle w:val="TOC1"/>
        <w:tabs>
          <w:tab w:val="right" w:leader="dot" w:pos="8306"/>
        </w:tabs>
      </w:pPr>
      <w:hyperlink w:anchor="_Toc13474" w:history="1">
        <w:r>
          <w:rPr>
            <w:rFonts w:ascii="仿宋" w:eastAsia="仿宋" w:hAnsi="仿宋" w:cs="仿宋" w:hint="eastAsia"/>
            <w:lang w:eastAsia="zh-CN"/>
          </w:rPr>
          <w:t>四、市场分析、调研</w:t>
        </w:r>
        <w:r>
          <w:tab/>
        </w:r>
        <w:r>
          <w:fldChar w:fldCharType="begin"/>
        </w:r>
        <w:r>
          <w:instrText xml:space="preserve"> PAGEREF _Toc13474 \h </w:instrText>
        </w:r>
        <w:r>
          <w:fldChar w:fldCharType="separate"/>
        </w:r>
        <w:r>
          <w:t>13</w:t>
        </w:r>
        <w:r>
          <w:fldChar w:fldCharType="end"/>
        </w:r>
      </w:hyperlink>
    </w:p>
    <w:p>
      <w:pPr>
        <w:pStyle w:val="TOC2"/>
        <w:tabs>
          <w:tab w:val="right" w:leader="dot" w:pos="8306"/>
        </w:tabs>
      </w:pPr>
      <w:hyperlink w:anchor="_Toc19583" w:history="1">
        <w:r>
          <w:rPr>
            <w:rFonts w:ascii="仿宋" w:eastAsia="仿宋" w:hAnsi="仿宋" w:cs="仿宋" w:hint="eastAsia"/>
            <w:lang w:eastAsia="zh-CN"/>
          </w:rPr>
          <w:t>(一)、毛纺织、染整加工产品行业分析</w:t>
        </w:r>
        <w:r>
          <w:tab/>
        </w:r>
        <w:r>
          <w:fldChar w:fldCharType="begin"/>
        </w:r>
        <w:r>
          <w:instrText xml:space="preserve"> PAGEREF _Toc19583 \h </w:instrText>
        </w:r>
        <w:r>
          <w:fldChar w:fldCharType="separate"/>
        </w:r>
        <w:r>
          <w:t>13</w:t>
        </w:r>
        <w:r>
          <w:fldChar w:fldCharType="end"/>
        </w:r>
      </w:hyperlink>
    </w:p>
    <w:p>
      <w:pPr>
        <w:pStyle w:val="TOC2"/>
        <w:tabs>
          <w:tab w:val="right" w:leader="dot" w:pos="8306"/>
        </w:tabs>
      </w:pPr>
      <w:hyperlink w:anchor="_Toc5929" w:history="1">
        <w:r>
          <w:rPr>
            <w:rFonts w:ascii="仿宋" w:eastAsia="仿宋" w:hAnsi="仿宋" w:cs="仿宋" w:hint="eastAsia"/>
            <w:lang w:eastAsia="zh-CN"/>
          </w:rPr>
          <w:t>(二)、毛纺织、染整加工产品市场分析预测</w:t>
        </w:r>
        <w:r>
          <w:tab/>
        </w:r>
        <w:r>
          <w:fldChar w:fldCharType="begin"/>
        </w:r>
        <w:r>
          <w:instrText xml:space="preserve"> PAGEREF _Toc5929 \h </w:instrText>
        </w:r>
        <w:r>
          <w:fldChar w:fldCharType="separate"/>
        </w:r>
        <w:r>
          <w:t>14</w:t>
        </w:r>
        <w:r>
          <w:fldChar w:fldCharType="end"/>
        </w:r>
      </w:hyperlink>
    </w:p>
    <w:p>
      <w:pPr>
        <w:pStyle w:val="TOC1"/>
        <w:tabs>
          <w:tab w:val="right" w:leader="dot" w:pos="8306"/>
        </w:tabs>
      </w:pPr>
      <w:hyperlink w:anchor="_Toc14170" w:history="1">
        <w:r>
          <w:rPr>
            <w:rFonts w:ascii="仿宋" w:eastAsia="仿宋" w:hAnsi="仿宋" w:cs="仿宋" w:hint="eastAsia"/>
            <w:lang w:eastAsia="zh-CN"/>
          </w:rPr>
          <w:t>五、毛纺织、染整加工产品项目建设单位说明</w:t>
        </w:r>
        <w:r>
          <w:tab/>
        </w:r>
        <w:r>
          <w:fldChar w:fldCharType="begin"/>
        </w:r>
        <w:r>
          <w:instrText xml:space="preserve"> PAGEREF _Toc14170 \h </w:instrText>
        </w:r>
        <w:r>
          <w:fldChar w:fldCharType="separate"/>
        </w:r>
        <w:r>
          <w:t>15</w:t>
        </w:r>
        <w:r>
          <w:fldChar w:fldCharType="end"/>
        </w:r>
      </w:hyperlink>
    </w:p>
    <w:p>
      <w:pPr>
        <w:pStyle w:val="TOC2"/>
        <w:tabs>
          <w:tab w:val="right" w:leader="dot" w:pos="8306"/>
        </w:tabs>
      </w:pPr>
      <w:hyperlink w:anchor="_Toc29038" w:history="1">
        <w:r>
          <w:rPr>
            <w:rFonts w:ascii="仿宋" w:eastAsia="仿宋" w:hAnsi="仿宋" w:cs="仿宋" w:hint="eastAsia"/>
            <w:lang w:eastAsia="zh-CN"/>
          </w:rPr>
          <w:t>(一)、毛纺织、染整加工产品项目承办单位基本情况</w:t>
        </w:r>
        <w:r>
          <w:tab/>
        </w:r>
        <w:r>
          <w:fldChar w:fldCharType="begin"/>
        </w:r>
        <w:r>
          <w:instrText xml:space="preserve"> PAGEREF _Toc29038 \h </w:instrText>
        </w:r>
        <w:r>
          <w:fldChar w:fldCharType="separate"/>
        </w:r>
        <w:r>
          <w:t>15</w:t>
        </w:r>
        <w:r>
          <w:fldChar w:fldCharType="end"/>
        </w:r>
      </w:hyperlink>
    </w:p>
    <w:p>
      <w:pPr>
        <w:pStyle w:val="TOC2"/>
        <w:tabs>
          <w:tab w:val="right" w:leader="dot" w:pos="8306"/>
        </w:tabs>
      </w:pPr>
      <w:hyperlink w:anchor="_Toc24999" w:history="1">
        <w:r>
          <w:rPr>
            <w:rFonts w:ascii="仿宋" w:eastAsia="仿宋" w:hAnsi="仿宋" w:cs="仿宋" w:hint="eastAsia"/>
            <w:lang w:eastAsia="zh-CN"/>
          </w:rPr>
          <w:t>(二)、公司经济效益分析</w:t>
        </w:r>
        <w:r>
          <w:tab/>
        </w:r>
        <w:r>
          <w:fldChar w:fldCharType="begin"/>
        </w:r>
        <w:r>
          <w:instrText xml:space="preserve"> PAGEREF _Toc24999 \h </w:instrText>
        </w:r>
        <w:r>
          <w:fldChar w:fldCharType="separate"/>
        </w:r>
        <w:r>
          <w:t>15</w:t>
        </w:r>
        <w:r>
          <w:fldChar w:fldCharType="end"/>
        </w:r>
      </w:hyperlink>
    </w:p>
    <w:p>
      <w:pPr>
        <w:pStyle w:val="TOC1"/>
        <w:tabs>
          <w:tab w:val="right" w:leader="dot" w:pos="8306"/>
        </w:tabs>
      </w:pPr>
      <w:hyperlink w:anchor="_Toc10830" w:history="1">
        <w:r>
          <w:rPr>
            <w:rFonts w:ascii="仿宋" w:eastAsia="仿宋" w:hAnsi="仿宋" w:cs="仿宋" w:hint="eastAsia"/>
            <w:lang w:eastAsia="zh-CN"/>
          </w:rPr>
          <w:t>六、毛纺织、染整加工产品项目概论</w:t>
        </w:r>
        <w:r>
          <w:tab/>
        </w:r>
        <w:r>
          <w:fldChar w:fldCharType="begin"/>
        </w:r>
        <w:r>
          <w:instrText xml:space="preserve"> PAGEREF _Toc10830 \h </w:instrText>
        </w:r>
        <w:r>
          <w:fldChar w:fldCharType="separate"/>
        </w:r>
        <w:r>
          <w:t>16</w:t>
        </w:r>
        <w:r>
          <w:fldChar w:fldCharType="end"/>
        </w:r>
      </w:hyperlink>
    </w:p>
    <w:p>
      <w:pPr>
        <w:pStyle w:val="TOC2"/>
        <w:tabs>
          <w:tab w:val="right" w:leader="dot" w:pos="8306"/>
        </w:tabs>
      </w:pPr>
      <w:hyperlink w:anchor="_Toc26201" w:history="1">
        <w:r>
          <w:rPr>
            <w:rFonts w:ascii="仿宋" w:eastAsia="仿宋" w:hAnsi="仿宋" w:cs="仿宋" w:hint="eastAsia"/>
            <w:lang w:eastAsia="zh-CN"/>
          </w:rPr>
          <w:t>(一)、毛纺织、染整加工产品项目概况</w:t>
        </w:r>
        <w:r>
          <w:tab/>
        </w:r>
        <w:r>
          <w:fldChar w:fldCharType="begin"/>
        </w:r>
        <w:r>
          <w:instrText xml:space="preserve"> PAGEREF _Toc26201 \h </w:instrText>
        </w:r>
        <w:r>
          <w:fldChar w:fldCharType="separate"/>
        </w:r>
        <w:r>
          <w:t>16</w:t>
        </w:r>
        <w:r>
          <w:fldChar w:fldCharType="end"/>
        </w:r>
      </w:hyperlink>
    </w:p>
    <w:p>
      <w:pPr>
        <w:pStyle w:val="TOC2"/>
        <w:tabs>
          <w:tab w:val="right" w:leader="dot" w:pos="8306"/>
        </w:tabs>
      </w:pPr>
      <w:hyperlink w:anchor="_Toc2660" w:history="1">
        <w:r>
          <w:rPr>
            <w:rFonts w:ascii="仿宋" w:eastAsia="仿宋" w:hAnsi="仿宋" w:cs="仿宋" w:hint="eastAsia"/>
            <w:lang w:eastAsia="zh-CN"/>
          </w:rPr>
          <w:t>(二)、毛纺织、染整加工产品项目目标</w:t>
        </w:r>
        <w:r>
          <w:tab/>
        </w:r>
        <w:r>
          <w:fldChar w:fldCharType="begin"/>
        </w:r>
        <w:r>
          <w:instrText xml:space="preserve"> PAGEREF _Toc2660 \h </w:instrText>
        </w:r>
        <w:r>
          <w:fldChar w:fldCharType="separate"/>
        </w:r>
        <w:r>
          <w:t>19</w:t>
        </w:r>
        <w:r>
          <w:fldChar w:fldCharType="end"/>
        </w:r>
      </w:hyperlink>
    </w:p>
    <w:p>
      <w:pPr>
        <w:pStyle w:val="TOC2"/>
        <w:tabs>
          <w:tab w:val="right" w:leader="dot" w:pos="8306"/>
        </w:tabs>
      </w:pPr>
      <w:hyperlink w:anchor="_Toc1835" w:history="1">
        <w:r>
          <w:rPr>
            <w:rFonts w:ascii="仿宋" w:eastAsia="仿宋" w:hAnsi="仿宋" w:cs="仿宋" w:hint="eastAsia"/>
            <w:lang w:eastAsia="zh-CN"/>
          </w:rPr>
          <w:t>(三)、毛纺织、染整加工产品项目提出的理由</w:t>
        </w:r>
        <w:r>
          <w:tab/>
        </w:r>
        <w:r>
          <w:fldChar w:fldCharType="begin"/>
        </w:r>
        <w:r>
          <w:instrText xml:space="preserve"> PAGEREF _Toc1835 \h </w:instrText>
        </w:r>
        <w:r>
          <w:fldChar w:fldCharType="separate"/>
        </w:r>
        <w:r>
          <w:t>20</w:t>
        </w:r>
        <w:r>
          <w:fldChar w:fldCharType="end"/>
        </w:r>
      </w:hyperlink>
    </w:p>
    <w:p>
      <w:pPr>
        <w:pStyle w:val="TOC2"/>
        <w:tabs>
          <w:tab w:val="right" w:leader="dot" w:pos="8306"/>
        </w:tabs>
      </w:pPr>
      <w:hyperlink w:anchor="_Toc16849" w:history="1">
        <w:r>
          <w:rPr>
            <w:rFonts w:ascii="仿宋" w:eastAsia="仿宋" w:hAnsi="仿宋" w:cs="仿宋" w:hint="eastAsia"/>
            <w:lang w:eastAsia="zh-CN"/>
          </w:rPr>
          <w:t>(四)、毛纺织、染整加工产品项目意义</w:t>
        </w:r>
        <w:r>
          <w:tab/>
        </w:r>
        <w:r>
          <w:fldChar w:fldCharType="begin"/>
        </w:r>
        <w:r>
          <w:instrText xml:space="preserve"> PAGEREF _Toc16849 \h </w:instrText>
        </w:r>
        <w:r>
          <w:fldChar w:fldCharType="separate"/>
        </w:r>
        <w:r>
          <w:t>22</w:t>
        </w:r>
        <w:r>
          <w:fldChar w:fldCharType="end"/>
        </w:r>
      </w:hyperlink>
    </w:p>
    <w:p>
      <w:pPr>
        <w:pStyle w:val="TOC2"/>
        <w:tabs>
          <w:tab w:val="right" w:leader="dot" w:pos="8306"/>
        </w:tabs>
      </w:pPr>
      <w:hyperlink w:anchor="_Toc31710" w:history="1">
        <w:r>
          <w:rPr>
            <w:rFonts w:ascii="仿宋" w:eastAsia="仿宋" w:hAnsi="仿宋" w:cs="仿宋" w:hint="eastAsia"/>
            <w:lang w:eastAsia="zh-CN"/>
          </w:rPr>
          <w:t>(五)、毛纺织、染整加工产品项目背景</w:t>
        </w:r>
        <w:r>
          <w:tab/>
        </w:r>
        <w:r>
          <w:fldChar w:fldCharType="begin"/>
        </w:r>
        <w:r>
          <w:instrText xml:space="preserve"> PAGEREF _Toc31710 \h </w:instrText>
        </w:r>
        <w:r>
          <w:fldChar w:fldCharType="separate"/>
        </w:r>
        <w:r>
          <w:t>23</w:t>
        </w:r>
        <w:r>
          <w:fldChar w:fldCharType="end"/>
        </w:r>
      </w:hyperlink>
    </w:p>
    <w:p>
      <w:pPr>
        <w:pStyle w:val="TOC1"/>
        <w:tabs>
          <w:tab w:val="right" w:leader="dot" w:pos="8306"/>
        </w:tabs>
      </w:pPr>
      <w:hyperlink w:anchor="_Toc22758" w:history="1">
        <w:r>
          <w:rPr>
            <w:rFonts w:ascii="仿宋" w:eastAsia="仿宋" w:hAnsi="仿宋" w:cs="仿宋" w:hint="eastAsia"/>
            <w:lang w:eastAsia="zh-CN"/>
          </w:rPr>
          <w:t>七、毛纺织、染整加工产品项目创新与研发</w:t>
        </w:r>
        <w:r>
          <w:tab/>
        </w:r>
        <w:r>
          <w:fldChar w:fldCharType="begin"/>
        </w:r>
        <w:r>
          <w:instrText xml:space="preserve"> PAGEREF _Toc22758 \h </w:instrText>
        </w:r>
        <w:r>
          <w:fldChar w:fldCharType="separate"/>
        </w:r>
        <w:r>
          <w:t>24</w:t>
        </w:r>
        <w:r>
          <w:fldChar w:fldCharType="end"/>
        </w:r>
      </w:hyperlink>
    </w:p>
    <w:p>
      <w:pPr>
        <w:pStyle w:val="TOC2"/>
        <w:tabs>
          <w:tab w:val="right" w:leader="dot" w:pos="8306"/>
        </w:tabs>
      </w:pPr>
      <w:hyperlink w:anchor="_Toc1204" w:history="1">
        <w:r>
          <w:rPr>
            <w:rFonts w:ascii="仿宋" w:eastAsia="仿宋" w:hAnsi="仿宋" w:cs="仿宋" w:hint="eastAsia"/>
            <w:lang w:eastAsia="zh-CN"/>
          </w:rPr>
          <w:t>(一)、创新策略与方向</w:t>
        </w:r>
        <w:r>
          <w:tab/>
        </w:r>
        <w:r>
          <w:fldChar w:fldCharType="begin"/>
        </w:r>
        <w:r>
          <w:instrText xml:space="preserve"> PAGEREF _Toc1204 \h </w:instrText>
        </w:r>
        <w:r>
          <w:fldChar w:fldCharType="separate"/>
        </w:r>
        <w:r>
          <w:t>24</w:t>
        </w:r>
        <w:r>
          <w:fldChar w:fldCharType="end"/>
        </w:r>
      </w:hyperlink>
    </w:p>
    <w:p>
      <w:pPr>
        <w:pStyle w:val="TOC2"/>
        <w:tabs>
          <w:tab w:val="right" w:leader="dot" w:pos="8306"/>
        </w:tabs>
      </w:pPr>
      <w:hyperlink w:anchor="_Toc19276" w:history="1">
        <w:r>
          <w:rPr>
            <w:rFonts w:ascii="仿宋" w:eastAsia="仿宋" w:hAnsi="仿宋" w:cs="仿宋" w:hint="eastAsia"/>
            <w:lang w:eastAsia="zh-CN"/>
          </w:rPr>
          <w:t>(二)、研发规划与投入</w:t>
        </w:r>
        <w:r>
          <w:tab/>
        </w:r>
        <w:r>
          <w:fldChar w:fldCharType="begin"/>
        </w:r>
        <w:r>
          <w:instrText xml:space="preserve"> PAGEREF _Toc19276 \h </w:instrText>
        </w:r>
        <w:r>
          <w:fldChar w:fldCharType="separate"/>
        </w:r>
        <w:r>
          <w:t>25</w:t>
        </w:r>
        <w:r>
          <w:fldChar w:fldCharType="end"/>
        </w:r>
      </w:hyperlink>
    </w:p>
    <w:p>
      <w:pPr>
        <w:pStyle w:val="TOC1"/>
        <w:tabs>
          <w:tab w:val="right" w:leader="dot" w:pos="8306"/>
        </w:tabs>
      </w:pPr>
      <w:hyperlink w:anchor="_Toc8560" w:history="1">
        <w:r>
          <w:rPr>
            <w:rFonts w:ascii="仿宋" w:eastAsia="仿宋" w:hAnsi="仿宋" w:cs="仿宋" w:hint="eastAsia"/>
            <w:lang w:eastAsia="zh-CN"/>
          </w:rPr>
          <w:t>八、毛纺织、染整加工产品项目投资规划</w:t>
        </w:r>
        <w:r>
          <w:tab/>
        </w:r>
        <w:r>
          <w:fldChar w:fldCharType="begin"/>
        </w:r>
        <w:r>
          <w:instrText xml:space="preserve"> PAGEREF _Toc8560 \h </w:instrText>
        </w:r>
        <w:r>
          <w:fldChar w:fldCharType="separate"/>
        </w:r>
        <w:r>
          <w:t>27</w:t>
        </w:r>
        <w:r>
          <w:fldChar w:fldCharType="end"/>
        </w:r>
      </w:hyperlink>
    </w:p>
    <w:p>
      <w:pPr>
        <w:pStyle w:val="TOC2"/>
        <w:tabs>
          <w:tab w:val="right" w:leader="dot" w:pos="8306"/>
        </w:tabs>
      </w:pPr>
      <w:hyperlink w:anchor="_Toc18799" w:history="1">
        <w:r>
          <w:rPr>
            <w:rFonts w:ascii="仿宋" w:eastAsia="仿宋" w:hAnsi="仿宋" w:cs="仿宋" w:hint="eastAsia"/>
            <w:lang w:eastAsia="zh-CN"/>
          </w:rPr>
          <w:t>(一)、毛纺织、染整加工产品项目总投资估算</w:t>
        </w:r>
        <w:r>
          <w:tab/>
        </w:r>
        <w:r>
          <w:fldChar w:fldCharType="begin"/>
        </w:r>
        <w:r>
          <w:instrText xml:space="preserve"> PAGEREF _Toc18799 \h </w:instrText>
        </w:r>
        <w:r>
          <w:fldChar w:fldCharType="separate"/>
        </w:r>
        <w:r>
          <w:t>27</w:t>
        </w:r>
        <w:r>
          <w:fldChar w:fldCharType="end"/>
        </w:r>
      </w:hyperlink>
    </w:p>
    <w:p>
      <w:pPr>
        <w:pStyle w:val="TOC2"/>
        <w:tabs>
          <w:tab w:val="right" w:leader="dot" w:pos="8306"/>
        </w:tabs>
      </w:pPr>
      <w:hyperlink w:anchor="_Toc6560" w:history="1">
        <w:r>
          <w:rPr>
            <w:rFonts w:ascii="仿宋" w:eastAsia="仿宋" w:hAnsi="仿宋" w:cs="仿宋" w:hint="eastAsia"/>
            <w:lang w:eastAsia="zh-CN"/>
          </w:rPr>
          <w:t>(二)、资金筹措</w:t>
        </w:r>
        <w:r>
          <w:tab/>
        </w:r>
        <w:r>
          <w:fldChar w:fldCharType="begin"/>
        </w:r>
        <w:r>
          <w:instrText xml:space="preserve"> PAGEREF _Toc6560 \h </w:instrText>
        </w:r>
        <w:r>
          <w:fldChar w:fldCharType="separate"/>
        </w:r>
        <w:r>
          <w:t>28</w:t>
        </w:r>
        <w:r>
          <w:fldChar w:fldCharType="end"/>
        </w:r>
      </w:hyperlink>
    </w:p>
    <w:p>
      <w:pPr>
        <w:pStyle w:val="TOC1"/>
        <w:tabs>
          <w:tab w:val="right" w:leader="dot" w:pos="8306"/>
        </w:tabs>
      </w:pPr>
      <w:hyperlink w:anchor="_Toc14896" w:history="1">
        <w:r>
          <w:rPr>
            <w:rFonts w:ascii="仿宋" w:eastAsia="仿宋" w:hAnsi="仿宋" w:cs="仿宋" w:hint="eastAsia"/>
            <w:lang w:eastAsia="zh-CN"/>
          </w:rPr>
          <w:t>九、毛纺织、染整加工产品项目财务管理</w:t>
        </w:r>
        <w:r>
          <w:tab/>
        </w:r>
        <w:r>
          <w:fldChar w:fldCharType="begin"/>
        </w:r>
        <w:r>
          <w:instrText xml:space="preserve"> PAGEREF _Toc14896 \h </w:instrText>
        </w:r>
        <w:r>
          <w:fldChar w:fldCharType="separate"/>
        </w:r>
        <w:r>
          <w:t>29</w:t>
        </w:r>
        <w:r>
          <w:fldChar w:fldCharType="end"/>
        </w:r>
      </w:hyperlink>
    </w:p>
    <w:p>
      <w:pPr>
        <w:pStyle w:val="TOC2"/>
        <w:tabs>
          <w:tab w:val="right" w:leader="dot" w:pos="8306"/>
        </w:tabs>
      </w:pPr>
      <w:hyperlink w:anchor="_Toc10246" w:history="1">
        <w:r>
          <w:rPr>
            <w:rFonts w:ascii="仿宋" w:eastAsia="仿宋" w:hAnsi="仿宋" w:cs="仿宋" w:hint="eastAsia"/>
            <w:lang w:eastAsia="zh-CN"/>
          </w:rPr>
          <w:t>(一)、资金需求大</w:t>
        </w:r>
        <w:r>
          <w:tab/>
        </w:r>
        <w:r>
          <w:fldChar w:fldCharType="begin"/>
        </w:r>
        <w:r>
          <w:instrText xml:space="preserve"> PAGEREF _Toc10246 \h </w:instrText>
        </w:r>
        <w:r>
          <w:fldChar w:fldCharType="separate"/>
        </w:r>
        <w:r>
          <w:t>29</w:t>
        </w:r>
        <w:r>
          <w:fldChar w:fldCharType="end"/>
        </w:r>
      </w:hyperlink>
    </w:p>
    <w:p>
      <w:pPr>
        <w:pStyle w:val="TOC2"/>
        <w:tabs>
          <w:tab w:val="right" w:leader="dot" w:pos="8306"/>
        </w:tabs>
      </w:pPr>
      <w:hyperlink w:anchor="_Toc10022" w:history="1">
        <w:r>
          <w:rPr>
            <w:rFonts w:ascii="仿宋" w:eastAsia="仿宋" w:hAnsi="仿宋" w:cs="仿宋" w:hint="eastAsia"/>
            <w:lang w:eastAsia="zh-CN"/>
          </w:rPr>
          <w:t>(二)、研发周期长</w:t>
        </w:r>
        <w:r>
          <w:tab/>
        </w:r>
        <w:r>
          <w:fldChar w:fldCharType="begin"/>
        </w:r>
        <w:r>
          <w:instrText xml:space="preserve"> PAGEREF _Toc10022 \h </w:instrText>
        </w:r>
        <w:r>
          <w:fldChar w:fldCharType="separate"/>
        </w:r>
        <w:r>
          <w:t>30</w:t>
        </w:r>
        <w:r>
          <w:fldChar w:fldCharType="end"/>
        </w:r>
      </w:hyperlink>
    </w:p>
    <w:p>
      <w:pPr>
        <w:pStyle w:val="TOC2"/>
        <w:tabs>
          <w:tab w:val="right" w:leader="dot" w:pos="8306"/>
        </w:tabs>
      </w:pPr>
      <w:hyperlink w:anchor="_Toc27211" w:history="1">
        <w:r>
          <w:rPr>
            <w:rFonts w:ascii="仿宋" w:eastAsia="仿宋" w:hAnsi="仿宋" w:cs="仿宋" w:hint="eastAsia"/>
            <w:lang w:eastAsia="zh-CN"/>
          </w:rPr>
          <w:t>(三)、市场风险大</w:t>
        </w:r>
        <w:r>
          <w:tab/>
        </w:r>
        <w:r>
          <w:fldChar w:fldCharType="begin"/>
        </w:r>
        <w:r>
          <w:instrText xml:space="preserve"> PAGEREF _Toc27211 \h </w:instrText>
        </w:r>
        <w:r>
          <w:fldChar w:fldCharType="separate"/>
        </w:r>
        <w:r>
          <w:t>31</w:t>
        </w:r>
        <w:r>
          <w:fldChar w:fldCharType="end"/>
        </w:r>
      </w:hyperlink>
    </w:p>
    <w:p>
      <w:pPr>
        <w:pStyle w:val="TOC2"/>
        <w:tabs>
          <w:tab w:val="right" w:leader="dot" w:pos="8306"/>
        </w:tabs>
      </w:pPr>
      <w:hyperlink w:anchor="_Toc20477" w:history="1">
        <w:r>
          <w:rPr>
            <w:rFonts w:ascii="仿宋" w:eastAsia="仿宋" w:hAnsi="仿宋" w:cs="仿宋" w:hint="eastAsia"/>
            <w:lang w:eastAsia="zh-CN"/>
          </w:rPr>
          <w:t>(四)、利润率高</w:t>
        </w:r>
        <w:r>
          <w:tab/>
        </w:r>
        <w:r>
          <w:fldChar w:fldCharType="begin"/>
        </w:r>
        <w:r>
          <w:instrText xml:space="preserve"> PAGEREF _Toc20477 \h </w:instrText>
        </w:r>
        <w:r>
          <w:fldChar w:fldCharType="separate"/>
        </w:r>
        <w:r>
          <w:t>34</w:t>
        </w:r>
        <w:r>
          <w:fldChar w:fldCharType="end"/>
        </w:r>
      </w:hyperlink>
    </w:p>
    <w:p>
      <w:pPr>
        <w:pStyle w:val="TOC1"/>
        <w:tabs>
          <w:tab w:val="right" w:leader="dot" w:pos="8306"/>
        </w:tabs>
      </w:pPr>
      <w:hyperlink w:anchor="_Toc32623" w:history="1">
        <w:r>
          <w:rPr>
            <w:rFonts w:ascii="仿宋" w:eastAsia="仿宋" w:hAnsi="仿宋" w:cs="仿宋" w:hint="eastAsia"/>
            <w:lang w:eastAsia="zh-CN"/>
          </w:rPr>
          <w:t>十、毛纺织、染整加工产品项目社会影响</w:t>
        </w:r>
        <w:r>
          <w:tab/>
        </w:r>
        <w:r>
          <w:fldChar w:fldCharType="begin"/>
        </w:r>
        <w:r>
          <w:instrText xml:space="preserve"> PAGEREF _Toc32623 \h </w:instrText>
        </w:r>
        <w:r>
          <w:fldChar w:fldCharType="separate"/>
        </w:r>
        <w:r>
          <w:t>36</w:t>
        </w:r>
        <w:r>
          <w:fldChar w:fldCharType="end"/>
        </w:r>
      </w:hyperlink>
    </w:p>
    <w:p>
      <w:pPr>
        <w:pStyle w:val="TOC2"/>
        <w:tabs>
          <w:tab w:val="right" w:leader="dot" w:pos="8306"/>
        </w:tabs>
      </w:pPr>
      <w:hyperlink w:anchor="_Toc17843" w:history="1">
        <w:r>
          <w:rPr>
            <w:rFonts w:ascii="仿宋" w:eastAsia="仿宋" w:hAnsi="仿宋" w:cs="仿宋" w:hint="eastAsia"/>
            <w:lang w:eastAsia="zh-CN"/>
          </w:rPr>
          <w:t>(一)、社会责任与义务</w:t>
        </w:r>
        <w:r>
          <w:tab/>
        </w:r>
        <w:r>
          <w:fldChar w:fldCharType="begin"/>
        </w:r>
        <w:r>
          <w:instrText xml:space="preserve"> PAGEREF _Toc17843 \h </w:instrText>
        </w:r>
        <w:r>
          <w:fldChar w:fldCharType="separate"/>
        </w:r>
        <w:r>
          <w:t>36</w:t>
        </w:r>
        <w:r>
          <w:fldChar w:fldCharType="end"/>
        </w:r>
      </w:hyperlink>
    </w:p>
    <w:p>
      <w:pPr>
        <w:pStyle w:val="TOC2"/>
        <w:tabs>
          <w:tab w:val="right" w:leader="dot" w:pos="8306"/>
        </w:tabs>
      </w:pPr>
      <w:hyperlink w:anchor="_Toc21134" w:history="1">
        <w:r>
          <w:rPr>
            <w:rFonts w:ascii="仿宋" w:eastAsia="仿宋" w:hAnsi="仿宋" w:cs="仿宋" w:hint="eastAsia"/>
            <w:lang w:eastAsia="zh-CN"/>
          </w:rPr>
          <w:t>(二)、社会参与与沟通</w:t>
        </w:r>
        <w:r>
          <w:tab/>
        </w:r>
        <w:r>
          <w:fldChar w:fldCharType="begin"/>
        </w:r>
        <w:r>
          <w:instrText xml:space="preserve"> PAGEREF _Toc21134 \h </w:instrText>
        </w:r>
        <w:r>
          <w:fldChar w:fldCharType="separate"/>
        </w:r>
        <w:r>
          <w:t>37</w:t>
        </w:r>
        <w:r>
          <w:fldChar w:fldCharType="end"/>
        </w:r>
      </w:hyperlink>
    </w:p>
    <w:p>
      <w:pPr>
        <w:pStyle w:val="TOC1"/>
        <w:tabs>
          <w:tab w:val="right" w:leader="dot" w:pos="8306"/>
        </w:tabs>
      </w:pPr>
      <w:hyperlink w:anchor="_Toc13497" w:history="1">
        <w:r>
          <w:rPr>
            <w:rFonts w:ascii="仿宋" w:eastAsia="仿宋" w:hAnsi="仿宋" w:cs="仿宋" w:hint="eastAsia"/>
            <w:lang w:eastAsia="zh-CN"/>
          </w:rPr>
          <w:t>十一、毛纺织、染整加工产品项目技术管理</w:t>
        </w:r>
        <w:r>
          <w:tab/>
        </w:r>
        <w:r>
          <w:fldChar w:fldCharType="begin"/>
        </w:r>
        <w:r>
          <w:instrText xml:space="preserve"> PAGEREF _Toc13497 \h </w:instrText>
        </w:r>
        <w:r>
          <w:fldChar w:fldCharType="separate"/>
        </w:r>
        <w:r>
          <w:t>38</w:t>
        </w:r>
        <w:r>
          <w:fldChar w:fldCharType="end"/>
        </w:r>
      </w:hyperlink>
    </w:p>
    <w:p>
      <w:pPr>
        <w:pStyle w:val="TOC2"/>
        <w:tabs>
          <w:tab w:val="right" w:leader="dot" w:pos="8306"/>
        </w:tabs>
      </w:pPr>
      <w:hyperlink w:anchor="_Toc15601" w:history="1">
        <w:r>
          <w:rPr>
            <w:rFonts w:ascii="仿宋" w:eastAsia="仿宋" w:hAnsi="仿宋" w:cs="仿宋" w:hint="eastAsia"/>
            <w:lang w:eastAsia="zh-CN"/>
          </w:rPr>
          <w:t>(一)、技术方案选用方向</w:t>
        </w:r>
        <w:r>
          <w:tab/>
        </w:r>
        <w:r>
          <w:fldChar w:fldCharType="begin"/>
        </w:r>
        <w:r>
          <w:instrText xml:space="preserve"> PAGEREF _Toc15601 \h </w:instrText>
        </w:r>
        <w:r>
          <w:fldChar w:fldCharType="separate"/>
        </w:r>
        <w:r>
          <w:t>38</w:t>
        </w:r>
        <w:r>
          <w:fldChar w:fldCharType="end"/>
        </w:r>
      </w:hyperlink>
    </w:p>
    <w:p>
      <w:pPr>
        <w:pStyle w:val="TOC2"/>
        <w:tabs>
          <w:tab w:val="right" w:leader="dot" w:pos="8306"/>
        </w:tabs>
      </w:pPr>
      <w:hyperlink w:anchor="_Toc32081" w:history="1">
        <w:r>
          <w:rPr>
            <w:rFonts w:ascii="仿宋" w:eastAsia="仿宋" w:hAnsi="仿宋" w:cs="仿宋" w:hint="eastAsia"/>
            <w:lang w:eastAsia="zh-CN"/>
          </w:rPr>
          <w:t>(二)、工艺技术方案选用原则</w:t>
        </w:r>
        <w:r>
          <w:tab/>
        </w:r>
        <w:r>
          <w:fldChar w:fldCharType="begin"/>
        </w:r>
        <w:r>
          <w:instrText xml:space="preserve"> PAGEREF _Toc32081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4" w:history="1">
        <w:r>
          <w:rPr>
            <w:rFonts w:ascii="仿宋" w:eastAsia="仿宋" w:hAnsi="仿宋" w:cs="仿宋" w:hint="eastAsia"/>
            <w:lang w:eastAsia="zh-CN"/>
          </w:rPr>
          <w:t>(三)、工艺技术方案要求</w:t>
        </w:r>
        <w:r>
          <w:tab/>
        </w:r>
        <w:r>
          <w:fldChar w:fldCharType="begin"/>
        </w:r>
        <w:r>
          <w:instrText xml:space="preserve"> PAGEREF _Toc16774 \h </w:instrText>
        </w:r>
        <w:r>
          <w:fldChar w:fldCharType="separate"/>
        </w:r>
        <w:r>
          <w:t>42</w:t>
        </w:r>
        <w:r>
          <w:fldChar w:fldCharType="end"/>
        </w:r>
      </w:hyperlink>
    </w:p>
    <w:p>
      <w:pPr>
        <w:pStyle w:val="TOC1"/>
        <w:tabs>
          <w:tab w:val="right" w:leader="dot" w:pos="8306"/>
        </w:tabs>
      </w:pPr>
      <w:hyperlink w:anchor="_Toc29595" w:history="1">
        <w:r>
          <w:rPr>
            <w:rFonts w:ascii="仿宋" w:eastAsia="仿宋" w:hAnsi="仿宋" w:cs="仿宋" w:hint="eastAsia"/>
            <w:lang w:eastAsia="zh-CN"/>
          </w:rPr>
          <w:t>十二、毛纺织、染整加工产品项目人力资源管理</w:t>
        </w:r>
        <w:r>
          <w:tab/>
        </w:r>
        <w:r>
          <w:fldChar w:fldCharType="begin"/>
        </w:r>
        <w:r>
          <w:instrText xml:space="preserve"> PAGEREF _Toc29595 \h </w:instrText>
        </w:r>
        <w:r>
          <w:fldChar w:fldCharType="separate"/>
        </w:r>
        <w:r>
          <w:t>45</w:t>
        </w:r>
        <w:r>
          <w:fldChar w:fldCharType="end"/>
        </w:r>
      </w:hyperlink>
    </w:p>
    <w:p>
      <w:pPr>
        <w:pStyle w:val="TOC2"/>
        <w:tabs>
          <w:tab w:val="right" w:leader="dot" w:pos="8306"/>
        </w:tabs>
      </w:pPr>
      <w:hyperlink w:anchor="_Toc30001" w:history="1">
        <w:r>
          <w:rPr>
            <w:rFonts w:ascii="仿宋" w:eastAsia="仿宋" w:hAnsi="仿宋" w:cs="仿宋" w:hint="eastAsia"/>
            <w:lang w:eastAsia="zh-CN"/>
          </w:rPr>
          <w:t>(一)、建立健全的预算管理制度</w:t>
        </w:r>
        <w:r>
          <w:tab/>
        </w:r>
        <w:r>
          <w:fldChar w:fldCharType="begin"/>
        </w:r>
        <w:r>
          <w:instrText xml:space="preserve"> PAGEREF _Toc30001 \h </w:instrText>
        </w:r>
        <w:r>
          <w:fldChar w:fldCharType="separate"/>
        </w:r>
        <w:r>
          <w:t>45</w:t>
        </w:r>
        <w:r>
          <w:fldChar w:fldCharType="end"/>
        </w:r>
      </w:hyperlink>
    </w:p>
    <w:p>
      <w:pPr>
        <w:pStyle w:val="TOC2"/>
        <w:tabs>
          <w:tab w:val="right" w:leader="dot" w:pos="8306"/>
        </w:tabs>
      </w:pPr>
      <w:hyperlink w:anchor="_Toc11556" w:history="1">
        <w:r>
          <w:rPr>
            <w:rFonts w:ascii="仿宋" w:eastAsia="仿宋" w:hAnsi="仿宋" w:cs="仿宋" w:hint="eastAsia"/>
            <w:lang w:eastAsia="zh-CN"/>
          </w:rPr>
          <w:t>(二)、加强资金流动监控</w:t>
        </w:r>
        <w:r>
          <w:tab/>
        </w:r>
        <w:r>
          <w:fldChar w:fldCharType="begin"/>
        </w:r>
        <w:r>
          <w:instrText xml:space="preserve"> PAGEREF _Toc11556 \h </w:instrText>
        </w:r>
        <w:r>
          <w:fldChar w:fldCharType="separate"/>
        </w:r>
        <w:r>
          <w:t>46</w:t>
        </w:r>
        <w:r>
          <w:fldChar w:fldCharType="end"/>
        </w:r>
      </w:hyperlink>
    </w:p>
    <w:p>
      <w:pPr>
        <w:pStyle w:val="TOC2"/>
        <w:tabs>
          <w:tab w:val="right" w:leader="dot" w:pos="8306"/>
        </w:tabs>
      </w:pPr>
      <w:hyperlink w:anchor="_Toc663" w:history="1">
        <w:r>
          <w:rPr>
            <w:rFonts w:ascii="仿宋" w:eastAsia="仿宋" w:hAnsi="仿宋" w:cs="仿宋" w:hint="eastAsia"/>
            <w:lang w:eastAsia="zh-CN"/>
          </w:rPr>
          <w:t>(三)、制定完善的风险控制机制</w:t>
        </w:r>
        <w:r>
          <w:tab/>
        </w:r>
        <w:r>
          <w:fldChar w:fldCharType="begin"/>
        </w:r>
        <w:r>
          <w:instrText xml:space="preserve"> PAGEREF _Toc663 \h </w:instrText>
        </w:r>
        <w:r>
          <w:fldChar w:fldCharType="separate"/>
        </w:r>
        <w:r>
          <w:t>48</w:t>
        </w:r>
        <w:r>
          <w:fldChar w:fldCharType="end"/>
        </w:r>
      </w:hyperlink>
    </w:p>
    <w:p>
      <w:pPr>
        <w:pStyle w:val="TOC2"/>
        <w:tabs>
          <w:tab w:val="right" w:leader="dot" w:pos="8306"/>
        </w:tabs>
      </w:pPr>
      <w:hyperlink w:anchor="_Toc12295" w:history="1">
        <w:r>
          <w:rPr>
            <w:rFonts w:ascii="仿宋" w:eastAsia="仿宋" w:hAnsi="仿宋" w:cs="仿宋" w:hint="eastAsia"/>
            <w:lang w:eastAsia="zh-CN"/>
          </w:rPr>
          <w:t>(四)、优化成本管理</w:t>
        </w:r>
        <w:r>
          <w:tab/>
        </w:r>
        <w:r>
          <w:fldChar w:fldCharType="begin"/>
        </w:r>
        <w:r>
          <w:instrText xml:space="preserve"> PAGEREF _Toc12295 \h </w:instrText>
        </w:r>
        <w:r>
          <w:fldChar w:fldCharType="separate"/>
        </w:r>
        <w:r>
          <w:t>49</w:t>
        </w:r>
        <w:r>
          <w:fldChar w:fldCharType="end"/>
        </w:r>
      </w:hyperlink>
    </w:p>
    <w:p>
      <w:pPr>
        <w:pStyle w:val="TOC1"/>
        <w:tabs>
          <w:tab w:val="right" w:leader="dot" w:pos="8306"/>
        </w:tabs>
      </w:pPr>
      <w:hyperlink w:anchor="_Toc27986" w:history="1">
        <w:r>
          <w:rPr>
            <w:rFonts w:ascii="仿宋" w:eastAsia="仿宋" w:hAnsi="仿宋" w:cs="仿宋" w:hint="eastAsia"/>
            <w:lang w:eastAsia="zh-CN"/>
          </w:rPr>
          <w:t>十三、营销与推广策略</w:t>
        </w:r>
        <w:r>
          <w:tab/>
        </w:r>
        <w:r>
          <w:fldChar w:fldCharType="begin"/>
        </w:r>
        <w:r>
          <w:instrText xml:space="preserve"> PAGEREF _Toc27986 \h </w:instrText>
        </w:r>
        <w:r>
          <w:fldChar w:fldCharType="separate"/>
        </w:r>
        <w:r>
          <w:t>51</w:t>
        </w:r>
        <w:r>
          <w:fldChar w:fldCharType="end"/>
        </w:r>
      </w:hyperlink>
    </w:p>
    <w:p>
      <w:pPr>
        <w:pStyle w:val="TOC2"/>
        <w:tabs>
          <w:tab w:val="right" w:leader="dot" w:pos="8306"/>
        </w:tabs>
      </w:pPr>
      <w:hyperlink w:anchor="_Toc14286" w:history="1">
        <w:r>
          <w:rPr>
            <w:rFonts w:ascii="仿宋" w:eastAsia="仿宋" w:hAnsi="仿宋" w:cs="仿宋" w:hint="eastAsia"/>
            <w:lang w:eastAsia="zh-CN"/>
          </w:rPr>
          <w:t>(一)、产品/服务定位与特点</w:t>
        </w:r>
        <w:r>
          <w:tab/>
        </w:r>
        <w:r>
          <w:fldChar w:fldCharType="begin"/>
        </w:r>
        <w:r>
          <w:instrText xml:space="preserve"> PAGEREF _Toc14286 \h </w:instrText>
        </w:r>
        <w:r>
          <w:fldChar w:fldCharType="separate"/>
        </w:r>
        <w:r>
          <w:t>51</w:t>
        </w:r>
        <w:r>
          <w:fldChar w:fldCharType="end"/>
        </w:r>
      </w:hyperlink>
    </w:p>
    <w:p>
      <w:pPr>
        <w:pStyle w:val="TOC2"/>
        <w:tabs>
          <w:tab w:val="right" w:leader="dot" w:pos="8306"/>
        </w:tabs>
      </w:pPr>
      <w:hyperlink w:anchor="_Toc6064" w:history="1">
        <w:r>
          <w:rPr>
            <w:rFonts w:ascii="仿宋" w:eastAsia="仿宋" w:hAnsi="仿宋" w:cs="仿宋" w:hint="eastAsia"/>
            <w:lang w:eastAsia="zh-CN"/>
          </w:rPr>
          <w:t>(二)、市场定位与竞争分析</w:t>
        </w:r>
        <w:r>
          <w:tab/>
        </w:r>
        <w:r>
          <w:fldChar w:fldCharType="begin"/>
        </w:r>
        <w:r>
          <w:instrText xml:space="preserve"> PAGEREF _Toc6064 \h </w:instrText>
        </w:r>
        <w:r>
          <w:fldChar w:fldCharType="separate"/>
        </w:r>
        <w:r>
          <w:t>52</w:t>
        </w:r>
        <w:r>
          <w:fldChar w:fldCharType="end"/>
        </w:r>
      </w:hyperlink>
    </w:p>
    <w:p>
      <w:pPr>
        <w:pStyle w:val="TOC2"/>
        <w:tabs>
          <w:tab w:val="right" w:leader="dot" w:pos="8306"/>
        </w:tabs>
      </w:pPr>
      <w:hyperlink w:anchor="_Toc9919" w:history="1">
        <w:r>
          <w:rPr>
            <w:rFonts w:ascii="仿宋" w:eastAsia="仿宋" w:hAnsi="仿宋" w:cs="仿宋" w:hint="eastAsia"/>
            <w:lang w:eastAsia="zh-CN"/>
          </w:rPr>
          <w:t>(三)、营销渠道与策略</w:t>
        </w:r>
        <w:r>
          <w:tab/>
        </w:r>
        <w:r>
          <w:fldChar w:fldCharType="begin"/>
        </w:r>
        <w:r>
          <w:instrText xml:space="preserve"> PAGEREF _Toc9919 \h </w:instrText>
        </w:r>
        <w:r>
          <w:fldChar w:fldCharType="separate"/>
        </w:r>
        <w:r>
          <w:t>53</w:t>
        </w:r>
        <w:r>
          <w:fldChar w:fldCharType="end"/>
        </w:r>
      </w:hyperlink>
    </w:p>
    <w:p>
      <w:pPr>
        <w:pStyle w:val="TOC2"/>
        <w:tabs>
          <w:tab w:val="right" w:leader="dot" w:pos="8306"/>
        </w:tabs>
      </w:pPr>
      <w:hyperlink w:anchor="_Toc26465" w:history="1">
        <w:r>
          <w:rPr>
            <w:rFonts w:ascii="仿宋" w:eastAsia="仿宋" w:hAnsi="仿宋" w:cs="仿宋" w:hint="eastAsia"/>
            <w:lang w:eastAsia="zh-CN"/>
          </w:rPr>
          <w:t>(四)、推广与宣传活动</w:t>
        </w:r>
        <w:r>
          <w:tab/>
        </w:r>
        <w:r>
          <w:fldChar w:fldCharType="begin"/>
        </w:r>
        <w:r>
          <w:instrText xml:space="preserve"> PAGEREF _Toc26465 \h </w:instrText>
        </w:r>
        <w:r>
          <w:fldChar w:fldCharType="separate"/>
        </w:r>
        <w:r>
          <w:t>55</w:t>
        </w:r>
        <w:r>
          <w:fldChar w:fldCharType="end"/>
        </w:r>
      </w:hyperlink>
    </w:p>
    <w:p>
      <w:pPr>
        <w:pStyle w:val="TOC1"/>
        <w:tabs>
          <w:tab w:val="right" w:leader="dot" w:pos="8306"/>
        </w:tabs>
      </w:pPr>
      <w:hyperlink w:anchor="_Toc11837" w:history="1">
        <w:r>
          <w:rPr>
            <w:rFonts w:ascii="仿宋" w:eastAsia="仿宋" w:hAnsi="仿宋" w:cs="仿宋" w:hint="eastAsia"/>
            <w:lang w:eastAsia="zh-CN"/>
          </w:rPr>
          <w:t>十四、毛纺织、染整加工产品项目工程方案分析</w:t>
        </w:r>
        <w:r>
          <w:tab/>
        </w:r>
        <w:r>
          <w:fldChar w:fldCharType="begin"/>
        </w:r>
        <w:r>
          <w:instrText xml:space="preserve"> PAGEREF _Toc11837 \h </w:instrText>
        </w:r>
        <w:r>
          <w:fldChar w:fldCharType="separate"/>
        </w:r>
        <w:r>
          <w:t>60</w:t>
        </w:r>
        <w:r>
          <w:fldChar w:fldCharType="end"/>
        </w:r>
      </w:hyperlink>
    </w:p>
    <w:p>
      <w:pPr>
        <w:pStyle w:val="TOC2"/>
        <w:tabs>
          <w:tab w:val="right" w:leader="dot" w:pos="8306"/>
        </w:tabs>
      </w:pPr>
      <w:hyperlink w:anchor="_Toc2256" w:history="1">
        <w:r>
          <w:rPr>
            <w:rFonts w:ascii="仿宋" w:eastAsia="仿宋" w:hAnsi="仿宋" w:cs="仿宋" w:hint="eastAsia"/>
            <w:lang w:eastAsia="zh-CN"/>
          </w:rPr>
          <w:t>(一)、建筑工程设计原则</w:t>
        </w:r>
        <w:r>
          <w:tab/>
        </w:r>
        <w:r>
          <w:fldChar w:fldCharType="begin"/>
        </w:r>
        <w:r>
          <w:instrText xml:space="preserve"> PAGEREF _Toc2256 \h </w:instrText>
        </w:r>
        <w:r>
          <w:fldChar w:fldCharType="separate"/>
        </w:r>
        <w:r>
          <w:t>60</w:t>
        </w:r>
        <w:r>
          <w:fldChar w:fldCharType="end"/>
        </w:r>
      </w:hyperlink>
    </w:p>
    <w:p>
      <w:pPr>
        <w:pStyle w:val="TOC2"/>
        <w:tabs>
          <w:tab w:val="right" w:leader="dot" w:pos="8306"/>
        </w:tabs>
      </w:pPr>
      <w:hyperlink w:anchor="_Toc20311" w:history="1">
        <w:r>
          <w:rPr>
            <w:rFonts w:ascii="仿宋" w:eastAsia="仿宋" w:hAnsi="仿宋" w:cs="仿宋" w:hint="eastAsia"/>
            <w:lang w:eastAsia="zh-CN"/>
          </w:rPr>
          <w:t>(二)、土建工程建设指标</w:t>
        </w:r>
        <w:r>
          <w:tab/>
        </w:r>
        <w:r>
          <w:fldChar w:fldCharType="begin"/>
        </w:r>
        <w:r>
          <w:instrText xml:space="preserve"> PAGEREF _Toc20311 \h </w:instrText>
        </w:r>
        <w:r>
          <w:fldChar w:fldCharType="separate"/>
        </w:r>
        <w:r>
          <w:t>63</w:t>
        </w:r>
        <w:r>
          <w:fldChar w:fldCharType="end"/>
        </w:r>
      </w:hyperlink>
    </w:p>
    <w:p>
      <w:pPr>
        <w:pStyle w:val="TOC1"/>
        <w:tabs>
          <w:tab w:val="right" w:leader="dot" w:pos="8306"/>
        </w:tabs>
      </w:pPr>
      <w:hyperlink w:anchor="_Toc3569" w:history="1">
        <w:r>
          <w:rPr>
            <w:rFonts w:ascii="仿宋" w:eastAsia="仿宋" w:hAnsi="仿宋" w:cs="仿宋" w:hint="eastAsia"/>
            <w:lang w:eastAsia="zh-CN"/>
          </w:rPr>
          <w:t>十五、质量管理体系</w:t>
        </w:r>
        <w:r>
          <w:tab/>
        </w:r>
        <w:r>
          <w:fldChar w:fldCharType="begin"/>
        </w:r>
        <w:r>
          <w:instrText xml:space="preserve"> PAGEREF _Toc3569 \h </w:instrText>
        </w:r>
        <w:r>
          <w:fldChar w:fldCharType="separate"/>
        </w:r>
        <w:r>
          <w:t>65</w:t>
        </w:r>
        <w:r>
          <w:fldChar w:fldCharType="end"/>
        </w:r>
      </w:hyperlink>
    </w:p>
    <w:p>
      <w:pPr>
        <w:pStyle w:val="TOC2"/>
        <w:tabs>
          <w:tab w:val="right" w:leader="dot" w:pos="8306"/>
        </w:tabs>
      </w:pPr>
      <w:hyperlink w:anchor="_Toc7366" w:history="1">
        <w:r>
          <w:rPr>
            <w:rFonts w:ascii="仿宋" w:eastAsia="仿宋" w:hAnsi="仿宋" w:cs="仿宋" w:hint="eastAsia"/>
            <w:lang w:eastAsia="zh-CN"/>
          </w:rPr>
          <w:t>(一)、质量目标与方针</w:t>
        </w:r>
        <w:r>
          <w:tab/>
        </w:r>
        <w:r>
          <w:fldChar w:fldCharType="begin"/>
        </w:r>
        <w:r>
          <w:instrText xml:space="preserve"> PAGEREF _Toc7366 \h </w:instrText>
        </w:r>
        <w:r>
          <w:fldChar w:fldCharType="separate"/>
        </w:r>
        <w:r>
          <w:t>65</w:t>
        </w:r>
        <w:r>
          <w:fldChar w:fldCharType="end"/>
        </w:r>
      </w:hyperlink>
    </w:p>
    <w:p>
      <w:pPr>
        <w:pStyle w:val="TOC2"/>
        <w:tabs>
          <w:tab w:val="right" w:leader="dot" w:pos="8306"/>
        </w:tabs>
      </w:pPr>
      <w:hyperlink w:anchor="_Toc19657" w:history="1">
        <w:r>
          <w:rPr>
            <w:rFonts w:ascii="仿宋" w:eastAsia="仿宋" w:hAnsi="仿宋" w:cs="仿宋" w:hint="eastAsia"/>
            <w:lang w:eastAsia="zh-CN"/>
          </w:rPr>
          <w:t>(二)、质量管理责任</w:t>
        </w:r>
        <w:r>
          <w:tab/>
        </w:r>
        <w:r>
          <w:fldChar w:fldCharType="begin"/>
        </w:r>
        <w:r>
          <w:instrText xml:space="preserve"> PAGEREF _Toc19657 \h </w:instrText>
        </w:r>
        <w:r>
          <w:fldChar w:fldCharType="separate"/>
        </w:r>
        <w:r>
          <w:t>66</w:t>
        </w:r>
        <w:r>
          <w:fldChar w:fldCharType="end"/>
        </w:r>
      </w:hyperlink>
    </w:p>
    <w:p>
      <w:pPr>
        <w:pStyle w:val="TOC2"/>
        <w:tabs>
          <w:tab w:val="right" w:leader="dot" w:pos="8306"/>
        </w:tabs>
      </w:pPr>
      <w:hyperlink w:anchor="_Toc12777" w:history="1">
        <w:r>
          <w:rPr>
            <w:rFonts w:ascii="仿宋" w:eastAsia="仿宋" w:hAnsi="仿宋" w:cs="仿宋" w:hint="eastAsia"/>
            <w:lang w:eastAsia="zh-CN"/>
          </w:rPr>
          <w:t>(三)、质量管理体系文件</w:t>
        </w:r>
        <w:r>
          <w:tab/>
        </w:r>
        <w:r>
          <w:fldChar w:fldCharType="begin"/>
        </w:r>
        <w:r>
          <w:instrText xml:space="preserve"> PAGEREF _Toc12777 \h </w:instrText>
        </w:r>
        <w:r>
          <w:fldChar w:fldCharType="separate"/>
        </w:r>
        <w:r>
          <w:t>67</w:t>
        </w:r>
        <w:r>
          <w:fldChar w:fldCharType="end"/>
        </w:r>
      </w:hyperlink>
    </w:p>
    <w:p>
      <w:pPr>
        <w:pStyle w:val="TOC2"/>
        <w:tabs>
          <w:tab w:val="right" w:leader="dot" w:pos="8306"/>
        </w:tabs>
      </w:pPr>
      <w:hyperlink w:anchor="_Toc17154" w:history="1">
        <w:r>
          <w:rPr>
            <w:rFonts w:ascii="仿宋" w:eastAsia="仿宋" w:hAnsi="仿宋" w:cs="仿宋" w:hint="eastAsia"/>
            <w:lang w:eastAsia="zh-CN"/>
          </w:rPr>
          <w:t>(四)、质量培训与教育</w:t>
        </w:r>
        <w:r>
          <w:tab/>
        </w:r>
        <w:r>
          <w:fldChar w:fldCharType="begin"/>
        </w:r>
        <w:r>
          <w:instrText xml:space="preserve"> PAGEREF _Toc17154 \h </w:instrText>
        </w:r>
        <w:r>
          <w:fldChar w:fldCharType="separate"/>
        </w:r>
        <w:r>
          <w:t>70</w:t>
        </w:r>
        <w:r>
          <w:fldChar w:fldCharType="end"/>
        </w:r>
      </w:hyperlink>
    </w:p>
    <w:p>
      <w:pPr>
        <w:pStyle w:val="TOC2"/>
        <w:tabs>
          <w:tab w:val="right" w:leader="dot" w:pos="8306"/>
        </w:tabs>
      </w:pPr>
      <w:hyperlink w:anchor="_Toc11896" w:history="1">
        <w:r>
          <w:rPr>
            <w:rFonts w:ascii="仿宋" w:eastAsia="仿宋" w:hAnsi="仿宋" w:cs="仿宋" w:hint="eastAsia"/>
            <w:lang w:eastAsia="zh-CN"/>
          </w:rPr>
          <w:t>(五)、质量审核与评价</w:t>
        </w:r>
        <w:r>
          <w:tab/>
        </w:r>
        <w:r>
          <w:fldChar w:fldCharType="begin"/>
        </w:r>
        <w:r>
          <w:instrText xml:space="preserve"> PAGEREF _Toc11896 \h </w:instrText>
        </w:r>
        <w:r>
          <w:fldChar w:fldCharType="separate"/>
        </w:r>
        <w:r>
          <w:t>71</w:t>
        </w:r>
        <w:r>
          <w:fldChar w:fldCharType="end"/>
        </w:r>
      </w:hyperlink>
    </w:p>
    <w:p>
      <w:pPr>
        <w:pStyle w:val="TOC2"/>
        <w:tabs>
          <w:tab w:val="right" w:leader="dot" w:pos="8306"/>
        </w:tabs>
      </w:pPr>
      <w:hyperlink w:anchor="_Toc12100" w:history="1">
        <w:r>
          <w:rPr>
            <w:rFonts w:ascii="仿宋" w:eastAsia="仿宋" w:hAnsi="仿宋" w:cs="仿宋" w:hint="eastAsia"/>
            <w:lang w:eastAsia="zh-CN"/>
          </w:rPr>
          <w:t>(六)、不符合与纠正措施</w:t>
        </w:r>
        <w:r>
          <w:tab/>
        </w:r>
        <w:r>
          <w:fldChar w:fldCharType="begin"/>
        </w:r>
        <w:r>
          <w:instrText xml:space="preserve"> PAGEREF _Toc12100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92"/>
      <w:r>
        <w:rPr>
          <w:rFonts w:ascii="仿宋" w:eastAsia="仿宋" w:hAnsi="仿宋" w:cs="仿宋" w:hint="eastAsia"/>
          <w:sz w:val="28"/>
          <w:lang w:eastAsia="zh-CN"/>
        </w:rPr>
        <w:t>一、毛纺织、染整加工产品项目文档管理</w:t>
      </w:r>
      <w:bookmarkEnd w:id="2"/>
    </w:p>
    <w:p>
      <w:pPr>
        <w:pStyle w:val="Heading2"/>
        <w:rPr>
          <w:rFonts w:ascii="仿宋" w:eastAsia="仿宋" w:hAnsi="仿宋" w:cs="仿宋" w:hint="eastAsia"/>
          <w:lang w:eastAsia="zh-CN"/>
        </w:rPr>
      </w:pPr>
      <w:bookmarkStart w:id="3" w:name="_Toc2112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毛纺织、染整加工产品项目高度重视文档的质量和准确性，以支持毛纺织、染整加工产品项目的各项活动和决策。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文档的编制始于毛纺织、染整加工产品项目计划的初期，我们制定了详细的文档编制计划，明确了每个文档的内容、格式和编写责任人。在毛纺织、染整加工产品项目启动阶段，我们首先编制了毛纺织、染整加工产品项目章程，明确定义了毛纺织、染整加工产品项目的目标、范围、风险等关键要素。随后，毛纺织、染整加工产品项目团队根据计划陆续编制了需求文档、设计文档、测试文档等各类文档，确保毛纺织、染整加工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毛纺织、染整加工产品项目管理中的重要环节，旨在确保毛纺织、染整加工产品项目文档符合质量标准和毛纺织、染整加工产品项目需求。在毛纺织、染整加工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毛纺织、染整加工产品项目相关利益方和专业领域的专家对文档进行独立审查。这有助于获取更全面、客观的反馈，确保毛纺织、染整加工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在文档编制与审查方面建立了严格的管理机制，通过规范的流程和多维度的审查，确保毛纺织、染整加工产品项目文档的质量、准确性和可靠性，为毛纺织、染整加工产品项目的顺利推进提供了有力支持。</w:t>
      </w:r>
    </w:p>
    <w:p>
      <w:pPr>
        <w:pStyle w:val="Heading2"/>
        <w:ind w:firstLine="560" w:firstLineChars="200"/>
        <w:rPr>
          <w:rFonts w:ascii="仿宋" w:eastAsia="仿宋" w:hAnsi="仿宋" w:cs="仿宋" w:hint="eastAsia"/>
          <w:sz w:val="28"/>
          <w:lang w:eastAsia="zh-CN"/>
        </w:rPr>
      </w:pPr>
      <w:bookmarkStart w:id="4" w:name="_Toc209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在毛纺织、染整加工产品项目中，我们致力于优化文档发布与分发过程，以确保信息的高效传递和团队间协作的顺畅进行。以下是我们采取的关键优化策略：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我们通过多渠道发布文档，包括电子邮件、毛纺织、染整加工产品项目管理平台、内部网站等，以满足不同团队成员的偏好和需求。多渠道发布确保了信息的全面覆盖。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我们采用了精细的权限控制，确保只有授权人员可以访问敏感信息。这种安全措施保护了毛纺织、染整加工产品项目文档的机密性，防止了未经授权的信息泄露。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2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毛纺织、染整加工产品项目生命周期中一个至关重要的环节，直接关系到毛纺织、染整加工产品项目信息的长期保存和历史记录的完整性。在毛纺织、染整加工产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676"/>
      <w:r>
        <w:rPr>
          <w:rFonts w:ascii="仿宋" w:eastAsia="仿宋" w:hAnsi="仿宋" w:cs="仿宋" w:hint="eastAsia"/>
          <w:sz w:val="28"/>
          <w:lang w:eastAsia="zh-CN"/>
        </w:rPr>
        <w:t>二、毛纺织、染整加工产品项目建设背景及必要性分析</w:t>
      </w:r>
      <w:bookmarkEnd w:id="6"/>
    </w:p>
    <w:p>
      <w:pPr>
        <w:pStyle w:val="Heading2"/>
        <w:rPr>
          <w:rFonts w:ascii="仿宋" w:eastAsia="仿宋" w:hAnsi="仿宋" w:cs="仿宋" w:hint="eastAsia"/>
          <w:lang w:eastAsia="zh-CN"/>
        </w:rPr>
      </w:pPr>
      <w:bookmarkStart w:id="7" w:name="_Toc1379"/>
      <w:r>
        <w:rPr>
          <w:rFonts w:ascii="仿宋" w:eastAsia="仿宋" w:hAnsi="仿宋" w:cs="仿宋" w:hint="eastAsia"/>
          <w:lang w:eastAsia="zh-CN"/>
        </w:rPr>
        <w:t>(一)、毛纺织、染整加工产品项目背景分析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毛纺织、染整加工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毛纺织、染整加工产品项目在这个潮流中的定位。同时，我们将关注行业内涌现的新兴机遇，以便毛纺织、染整加工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毛纺织、染整加工产品项目提供了强大的发展动力。我们将聚焦于行业内最新的技术发展趋势，包括但不限于人工智能、大数据分析、物联网等领域。通过深度的技术研究，我们将确保毛纺织、染整加工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毛纺织、染整加工产品项目发展的源泉。我们将投入更多的精力对市场需求进行深入剖析，超越表面的需求，深入挖掘潜在的市场痛点和机遇。通过对市场需求的细致了解，毛纺织、染整加工产品项目将更有针对性地设计解决方案，满足市场的多样化需求，从而更好地促进毛纺织、染整加工产品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毛纺织、染整加工产品项目战略至关重要。我们将对竞争态势进行更为深入的分析，包括但不限于市场份额、产品特点、客户满意度等多个维度。通过深度的竞争分析，毛纺织、染整加工产品项目将能够更准确地把握市场脉搏，制定具有竞争力的毛纺织、染整加工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毛纺织、染整加工产品项目的发展具有直接的影响。我们将进行更为全面的法规和政策分析，了解行业发展中的潜在法律风险和合规挑战。通过充分了解和遵守相关法规，毛纺织、染整加工产品项目将确保在法律框架内合法合规运营，为毛纺织、染整加工产品项目的稳健发展提供有力支持。</w:t>
      </w:r>
    </w:p>
    <w:p>
      <w:pPr>
        <w:pStyle w:val="Heading2"/>
        <w:ind w:firstLine="560" w:firstLineChars="200"/>
        <w:rPr>
          <w:rFonts w:ascii="仿宋" w:eastAsia="仿宋" w:hAnsi="仿宋" w:cs="仿宋" w:hint="eastAsia"/>
          <w:sz w:val="28"/>
          <w:lang w:eastAsia="zh-CN"/>
        </w:rPr>
      </w:pPr>
      <w:bookmarkStart w:id="8" w:name="_Toc27247"/>
      <w:r>
        <w:rPr>
          <w:rFonts w:ascii="仿宋" w:eastAsia="仿宋" w:hAnsi="仿宋" w:cs="仿宋" w:hint="eastAsia"/>
          <w:sz w:val="28"/>
          <w:lang w:eastAsia="zh-CN"/>
        </w:rPr>
        <w:t>(二)、毛纺织、染整加工产品项目建设必要性分析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建设的迫切性源于对行业发展趋势的深刻洞察。我们正处于一个行业变革的时代，科技创新、数字化转型成为企业发展的关键动力。毛纺织、染整加工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建设不仅仅是为了跟上潮流，更是为了通过技术创新推动企业的持续发展。通过引入先进的技术和解决方案，毛纺织、染整加工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毛纺织、染整加工产品项目的建设成为必然选择，通过提高产品质量、拓展服务领域，从而在竞争中获得更多的机会。毛纺织、染整加工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毛纺织、染整加工产品项目建设的必要性体现在对客户需求更精准的满足。通过毛纺织、染整加工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毛纺织、染整加工产品项目建设的背后是对企业持续创新的追求。只有通过不断创新，企业才能在竞争中立于不败之地。毛纺织、染整加工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745"/>
      <w:r>
        <w:rPr>
          <w:rFonts w:ascii="仿宋" w:eastAsia="仿宋" w:hAnsi="仿宋" w:cs="仿宋" w:hint="eastAsia"/>
          <w:sz w:val="28"/>
          <w:lang w:eastAsia="zh-CN"/>
        </w:rPr>
        <w:t>三、毛纺织、染整加工产品项目绩效评估</w:t>
      </w:r>
      <w:bookmarkEnd w:id="9"/>
    </w:p>
    <w:p>
      <w:pPr>
        <w:pStyle w:val="Heading2"/>
        <w:rPr>
          <w:rFonts w:ascii="仿宋" w:eastAsia="仿宋" w:hAnsi="仿宋" w:cs="仿宋" w:hint="eastAsia"/>
          <w:lang w:eastAsia="zh-CN"/>
        </w:rPr>
      </w:pPr>
      <w:bookmarkStart w:id="10" w:name="_Toc300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染整加工产品项目中，我们设计了一套全面的绩效评估指标，以确保毛纺织、染整加工产品项目的可控和成功交付。这些指标跨足毛纺织、染整加工产品项目目标、成本、进度和质量等多个维度，为我们提供了全面洞察毛纺织、染整加工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目标达成率是我们关注的首要指标。我们设定了明确的目标，并通过定期监测和评估，迅速发现并应对潜在的目标偏差。这为毛纺织、染整加工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成本绩效是另一个核心关注点。通过实际成本与预算成本的对比分析，我们深入了解成本差异的原因，及时调整资源分配，保持毛纺织、染整加工产品项目在经济效益方面的合理水平。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项目进度作为关键的绩效指标之一，得到了精心的关注。我们制定了详细的毛纺织、染整加工产品项目进度计划，并设立了进度符合度指标，确保实际进度与计划进度保持一致。这使我们能够快速发现和解决潜在的进度问题，保持毛纺织、染整加工产品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毛纺织、染整加工产品项目绩效的不可或缺的一环。我们引入了一系列的质量标准和客户满意度指标，以确保毛纺织、染整加工产品项目交付的成果在质量上达到或超越预期水平。通过持续监测这些指标，我们努力提升毛纺织、染整加工产品项目整体质量水平，为毛纺织、染整加工产品项目的成功交付提供有力保障。通过这些科学且全面的绩效评估，我们能够更好地引导毛纺织、染整加工产品项目的持续改进，确保毛纺织、染整加工产品项目目标的顺利达成。</w:t>
      </w:r>
    </w:p>
    <w:p>
      <w:pPr>
        <w:pStyle w:val="Heading2"/>
        <w:ind w:firstLine="560" w:firstLineChars="200"/>
        <w:rPr>
          <w:rFonts w:ascii="仿宋" w:eastAsia="仿宋" w:hAnsi="仿宋" w:cs="仿宋" w:hint="eastAsia"/>
          <w:sz w:val="28"/>
          <w:lang w:eastAsia="zh-CN"/>
        </w:rPr>
      </w:pPr>
      <w:bookmarkStart w:id="11" w:name="_Toc2168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绩效评估是毛纺织、染整加工产品项目中的关键环节，为确保毛纺织、染整加工产品项目达到预期目标，我们采用了多层次、多维度的绩效评估方法。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毛纺织、染整加工产品项目的战略目标对齐，确保每个决策和行动都与毛纺织、染整加工产品项目整体目标保持一致。团队会定期召开战略对齐会议，审视当前工作与毛纺织、染整加工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毛纺织、染整加工产品项目进度、质量、成本和风险等方面。这些指标通过数据收集和分析，为毛纺织、染整加工产品项目管理团队提供了客观的评估依据。例如，我们通过毛纺织、染整加工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毛纺织、染整加工产品项目内部，还考虑了毛纺织、染整加工产品项目对外部环境的影响。我们定期进行干系人满意度调查，以了解各利益相关方对毛纺织、染整加工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这种多层次、多角度的绩效评估方法，使得我们能够全面了解毛纺织、染整加工产品项目的运行状态，及时做出调整，确保毛纺织、染整加工产品项目在不断变化的环境中保持稳健前行。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16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为了确保毛纺织、染整加工产品项目的有效管理和不断优化，我们采用了精心设计的绩效评估周期。这个周期旨在实现灵活、实时和全面的评估，以适应毛纺织、染整加工产品项目执行中的各种挑战。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毛纺织、染整加工产品项目的不同需求，分为短期、中期和长期。短期评估关注每个迭代或工作周期，以及时发现和解决当前任务中的问题。中期评估涵盖几个迭代，深入了解整体毛纺织、染整加工产品项目的趋势和性能。长期评估则着眼于整个毛纺织、染整加工产品项目阶段，确保毛纺织、染整加工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毛纺织、染整加工产品项目管理工具和协作平台，团队成员能够随时更新和分享毛纺织、染整加工产品项目数据。这种实时性的反馈机制使我们能够及时察觉潜在问题，快速调整，保持毛纺织、染整加工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毛纺织、染整加工产品项目的决策制定密不可分。每个周期的毛纺织、染整加工产品项目回顾会议成为集体总结经验、识别问题深层次原因并找到创新解决方案的平台。这种定期的反思与调整机制使毛纺织、染整加工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47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9583"/>
      <w:r>
        <w:rPr>
          <w:rFonts w:ascii="仿宋" w:eastAsia="仿宋" w:hAnsi="仿宋" w:cs="仿宋" w:hint="eastAsia"/>
          <w:lang w:eastAsia="zh-CN"/>
        </w:rPr>
        <w:t>(一)、毛纺织、染整加工产品行业分析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毛纺织、染整加工产品行业一直以来都是市场的关注焦点。行业内的发展趋势、竞争态势以及潜在机会都对毛纺织、染整加工产品项目的推进产生深远的影响。通过深入研究行业的整体概貌，我们将更好地理解行业的核心特征，为毛纺织、染整加工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毛纺织、染整加工产品行业，技术一直是推动创新和发展的关键因素。我们将对当前技术趋势进行详尽分析，包括但不限于人工智能、大数据应用、先进制造技术等。这有助于毛纺织、染整加工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毛纺织、染整加工产品项目成功的基础。我们将对主要竞争对手进行深入研究，包括其市场份额、产品特点、市场定位等。通过全面了解竞争对手的优势和劣势，毛纺织、染整加工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929"/>
      <w:r>
        <w:rPr>
          <w:rFonts w:ascii="仿宋" w:eastAsia="仿宋" w:hAnsi="仿宋" w:cs="仿宋" w:hint="eastAsia"/>
          <w:sz w:val="28"/>
          <w:lang w:eastAsia="zh-CN"/>
        </w:rPr>
        <w:t>(二)、毛纺织、染整加工产品市场分析预测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毛纺织、染整加工产品市场未来的增长趋势。这包括市场的整体规模、各细分领域的发展趋势等。毛纺织、染整加工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毛纺织、染整加工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毛纺织、染整加工产品项目实施过程中需要充分考虑的因素。我们将对市场风险进行全面评估，包括但不限于政策法规风险、市场竞争风险、技术变革风险等。通过对潜在风险的深入分析，毛纺织、染整加工产品项目可以制定相应的风险缓解策略，降低不确定性对毛纺织、染整加工产品项目的影响。</w:t>
      </w:r>
    </w:p>
    <w:p>
      <w:pPr>
        <w:pStyle w:val="Heading1"/>
        <w:ind w:firstLine="560" w:firstLineChars="200"/>
        <w:rPr>
          <w:rFonts w:ascii="仿宋" w:eastAsia="仿宋" w:hAnsi="仿宋" w:cs="仿宋" w:hint="eastAsia"/>
          <w:sz w:val="28"/>
          <w:lang w:eastAsia="zh-CN"/>
        </w:rPr>
      </w:pPr>
      <w:bookmarkStart w:id="16" w:name="_Toc14170"/>
      <w:r>
        <w:rPr>
          <w:rFonts w:ascii="仿宋" w:eastAsia="仿宋" w:hAnsi="仿宋" w:cs="仿宋" w:hint="eastAsia"/>
          <w:sz w:val="28"/>
          <w:lang w:eastAsia="zh-CN"/>
        </w:rPr>
        <w:t>五、毛纺织、染整加工产品项目建设单位说明</w:t>
      </w:r>
      <w:bookmarkEnd w:id="16"/>
    </w:p>
    <w:p>
      <w:pPr>
        <w:pStyle w:val="Heading2"/>
        <w:rPr>
          <w:rFonts w:ascii="仿宋" w:eastAsia="仿宋" w:hAnsi="仿宋" w:cs="仿宋" w:hint="eastAsia"/>
          <w:lang w:eastAsia="zh-CN"/>
        </w:rPr>
      </w:pPr>
      <w:bookmarkStart w:id="17" w:name="_Toc29038"/>
      <w:r>
        <w:rPr>
          <w:rFonts w:ascii="仿宋" w:eastAsia="仿宋" w:hAnsi="仿宋" w:cs="仿宋" w:hint="eastAsia"/>
          <w:lang w:eastAsia="zh-CN"/>
        </w:rPr>
        <w:t>(一)、毛纺织、染整加工产品项目承办单位基本情况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499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毛纺织、染整加工产品项目承办单位的XXXX，我们着眼于实现可持续的经济效益。通过技术创新和解决方案的提供，公司预计在毛纺织、染整加工产品项目执行期间将获得可观的收入增长。这一收入来源主要包括毛纺织、染整加工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同时，我们注重成本控制和效率提升，以确保毛纺织、染整加工产品项目的可持续盈利。透过精细的管理和资源优化，公司期望实现毛纺织、染整加工产品项目利润最大化。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毛纺织、染整加工产品项目实施进行全面的投资评估，包括毛纺织、染整加工产品项目启动阶段的资金投入和后续运营成本。通过对毛纺织、染整加工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毛纺织、染整加工产品项目实施过程中具备足够的资金流动性，公司将进行详尽的现金流分析。这包括资金需求的合理预测、毛纺织、染整加工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0830"/>
      <w:r>
        <w:rPr>
          <w:rFonts w:ascii="仿宋" w:eastAsia="仿宋" w:hAnsi="仿宋" w:cs="仿宋" w:hint="eastAsia"/>
          <w:sz w:val="28"/>
          <w:lang w:eastAsia="zh-CN"/>
        </w:rPr>
        <w:t>六、毛纺织、染整加工产品项目概论</w:t>
      </w:r>
      <w:bookmarkEnd w:id="19"/>
    </w:p>
    <w:p>
      <w:pPr>
        <w:pStyle w:val="Heading2"/>
        <w:rPr>
          <w:rFonts w:ascii="仿宋" w:eastAsia="仿宋" w:hAnsi="仿宋" w:cs="仿宋" w:hint="eastAsia"/>
          <w:lang w:eastAsia="zh-CN"/>
        </w:rPr>
      </w:pPr>
      <w:bookmarkStart w:id="20" w:name="_Toc26201"/>
      <w:r>
        <w:rPr>
          <w:rFonts w:ascii="仿宋" w:eastAsia="仿宋" w:hAnsi="仿宋" w:cs="仿宋" w:hint="eastAsia"/>
          <w:lang w:eastAsia="zh-CN"/>
        </w:rPr>
        <w:t>(一)、毛纺织、染整加工产品项目概况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https://d.book118.com/087165014006006032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毛纺织、染整加工产品项目计划设计方案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87253"/>
    <w:rsid w:val="60F872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6501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2024-01-15T13:41:00Z</dcterms:created>
  <dcterms:modified xsi:type="dcterms:W3CDTF">2024-01-15T13:41:42Z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E5C078E78F1C43E8953855627F8FC544_11</vt:lpwstr>
  </property>
  <property fmtid="{D5CDD505-2E9C-101B-9397-08002B2CF9AE}" pid="3" name="KSOProductBuildVer">
    <vt:lpwstr>2052-12.1.0.16120</vt:lpwstr>
  </property>
</Properties>
</file>