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超细银粉末、银钯粉、钯粉、铂粉项目规划设计纲要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509" w:history="1">
        <w:r>
          <w:rPr>
            <w:rFonts w:ascii="仿宋" w:eastAsia="仿宋" w:hAnsi="仿宋" w:cs="仿宋" w:hint="eastAsia"/>
            <w:lang w:eastAsia="zh-CN"/>
          </w:rPr>
          <w:t>概论</w:t>
        </w:r>
        <w:r>
          <w:tab/>
        </w:r>
        <w:r>
          <w:fldChar w:fldCharType="begin"/>
        </w:r>
        <w:r>
          <w:instrText xml:space="preserve"> PAGEREF _Toc6509 \h </w:instrText>
        </w:r>
        <w:r>
          <w:fldChar w:fldCharType="separate"/>
        </w:r>
        <w:r>
          <w:t>3</w:t>
        </w:r>
        <w:r>
          <w:fldChar w:fldCharType="end"/>
        </w:r>
      </w:hyperlink>
    </w:p>
    <w:p>
      <w:pPr>
        <w:pStyle w:val="TOC1"/>
        <w:tabs>
          <w:tab w:val="right" w:leader="dot" w:pos="8306"/>
        </w:tabs>
      </w:pPr>
      <w:hyperlink w:anchor="_Toc6960" w:history="1">
        <w:r>
          <w:rPr>
            <w:rFonts w:ascii="仿宋" w:eastAsia="仿宋" w:hAnsi="仿宋" w:cs="仿宋" w:hint="eastAsia"/>
            <w:lang w:eastAsia="zh-CN"/>
          </w:rPr>
          <w:t>一、超细银粉末、银钯粉、钯粉、铂粉项目选址可行性分析</w:t>
        </w:r>
        <w:r>
          <w:tab/>
        </w:r>
        <w:r>
          <w:fldChar w:fldCharType="begin"/>
        </w:r>
        <w:r>
          <w:instrText xml:space="preserve"> PAGEREF _Toc6960 \h </w:instrText>
        </w:r>
        <w:r>
          <w:fldChar w:fldCharType="separate"/>
        </w:r>
        <w:r>
          <w:t>3</w:t>
        </w:r>
        <w:r>
          <w:fldChar w:fldCharType="end"/>
        </w:r>
      </w:hyperlink>
    </w:p>
    <w:p>
      <w:pPr>
        <w:pStyle w:val="TOC2"/>
        <w:tabs>
          <w:tab w:val="right" w:leader="dot" w:pos="8306"/>
        </w:tabs>
      </w:pPr>
      <w:hyperlink w:anchor="_Toc2947" w:history="1">
        <w:r>
          <w:rPr>
            <w:rFonts w:ascii="仿宋" w:eastAsia="仿宋" w:hAnsi="仿宋" w:cs="仿宋" w:hint="eastAsia"/>
            <w:lang w:eastAsia="zh-CN"/>
          </w:rPr>
          <w:t>(一)、超细银粉末、银钯粉、钯粉、铂粉项目选址</w:t>
        </w:r>
        <w:r>
          <w:tab/>
        </w:r>
        <w:r>
          <w:fldChar w:fldCharType="begin"/>
        </w:r>
        <w:r>
          <w:instrText xml:space="preserve"> PAGEREF _Toc2947 \h </w:instrText>
        </w:r>
        <w:r>
          <w:fldChar w:fldCharType="separate"/>
        </w:r>
        <w:r>
          <w:t>3</w:t>
        </w:r>
        <w:r>
          <w:fldChar w:fldCharType="end"/>
        </w:r>
      </w:hyperlink>
    </w:p>
    <w:p>
      <w:pPr>
        <w:pStyle w:val="TOC2"/>
        <w:tabs>
          <w:tab w:val="right" w:leader="dot" w:pos="8306"/>
        </w:tabs>
      </w:pPr>
      <w:hyperlink w:anchor="_Toc12838" w:history="1">
        <w:r>
          <w:rPr>
            <w:rFonts w:ascii="仿宋" w:eastAsia="仿宋" w:hAnsi="仿宋" w:cs="仿宋" w:hint="eastAsia"/>
            <w:lang w:eastAsia="zh-CN"/>
          </w:rPr>
          <w:t>(二)、用地控制指标</w:t>
        </w:r>
        <w:r>
          <w:tab/>
        </w:r>
        <w:r>
          <w:fldChar w:fldCharType="begin"/>
        </w:r>
        <w:r>
          <w:instrText xml:space="preserve"> PAGEREF _Toc12838 \h </w:instrText>
        </w:r>
        <w:r>
          <w:fldChar w:fldCharType="separate"/>
        </w:r>
        <w:r>
          <w:t>3</w:t>
        </w:r>
        <w:r>
          <w:fldChar w:fldCharType="end"/>
        </w:r>
      </w:hyperlink>
    </w:p>
    <w:p>
      <w:pPr>
        <w:pStyle w:val="TOC2"/>
        <w:tabs>
          <w:tab w:val="right" w:leader="dot" w:pos="8306"/>
        </w:tabs>
      </w:pPr>
      <w:hyperlink w:anchor="_Toc3603" w:history="1">
        <w:r>
          <w:rPr>
            <w:rFonts w:ascii="仿宋" w:eastAsia="仿宋" w:hAnsi="仿宋" w:cs="仿宋" w:hint="eastAsia"/>
            <w:lang w:eastAsia="zh-CN"/>
          </w:rPr>
          <w:t>(三)、节约用地措施</w:t>
        </w:r>
        <w:r>
          <w:tab/>
        </w:r>
        <w:r>
          <w:fldChar w:fldCharType="begin"/>
        </w:r>
        <w:r>
          <w:instrText xml:space="preserve"> PAGEREF _Toc3603 \h </w:instrText>
        </w:r>
        <w:r>
          <w:fldChar w:fldCharType="separate"/>
        </w:r>
        <w:r>
          <w:t>5</w:t>
        </w:r>
        <w:r>
          <w:fldChar w:fldCharType="end"/>
        </w:r>
      </w:hyperlink>
    </w:p>
    <w:p>
      <w:pPr>
        <w:pStyle w:val="TOC2"/>
        <w:tabs>
          <w:tab w:val="right" w:leader="dot" w:pos="8306"/>
        </w:tabs>
      </w:pPr>
      <w:hyperlink w:anchor="_Toc9914" w:history="1">
        <w:r>
          <w:rPr>
            <w:rFonts w:ascii="仿宋" w:eastAsia="仿宋" w:hAnsi="仿宋" w:cs="仿宋" w:hint="eastAsia"/>
            <w:lang w:eastAsia="zh-CN"/>
          </w:rPr>
          <w:t>(四)、总图布置方案</w:t>
        </w:r>
        <w:r>
          <w:tab/>
        </w:r>
        <w:r>
          <w:fldChar w:fldCharType="begin"/>
        </w:r>
        <w:r>
          <w:instrText xml:space="preserve"> PAGEREF _Toc9914 \h </w:instrText>
        </w:r>
        <w:r>
          <w:fldChar w:fldCharType="separate"/>
        </w:r>
        <w:r>
          <w:t>7</w:t>
        </w:r>
        <w:r>
          <w:fldChar w:fldCharType="end"/>
        </w:r>
      </w:hyperlink>
    </w:p>
    <w:p>
      <w:pPr>
        <w:pStyle w:val="TOC2"/>
        <w:tabs>
          <w:tab w:val="right" w:leader="dot" w:pos="8306"/>
        </w:tabs>
      </w:pPr>
      <w:hyperlink w:anchor="_Toc17325" w:history="1">
        <w:r>
          <w:rPr>
            <w:rFonts w:ascii="仿宋" w:eastAsia="仿宋" w:hAnsi="仿宋" w:cs="仿宋" w:hint="eastAsia"/>
            <w:lang w:eastAsia="zh-CN"/>
          </w:rPr>
          <w:t>(五)、选址综合评价</w:t>
        </w:r>
        <w:r>
          <w:tab/>
        </w:r>
        <w:r>
          <w:fldChar w:fldCharType="begin"/>
        </w:r>
        <w:r>
          <w:instrText xml:space="preserve"> PAGEREF _Toc17325 \h </w:instrText>
        </w:r>
        <w:r>
          <w:fldChar w:fldCharType="separate"/>
        </w:r>
        <w:r>
          <w:t>8</w:t>
        </w:r>
        <w:r>
          <w:fldChar w:fldCharType="end"/>
        </w:r>
      </w:hyperlink>
    </w:p>
    <w:p>
      <w:pPr>
        <w:pStyle w:val="TOC1"/>
        <w:tabs>
          <w:tab w:val="right" w:leader="dot" w:pos="8306"/>
        </w:tabs>
      </w:pPr>
      <w:hyperlink w:anchor="_Toc13196" w:history="1">
        <w:r>
          <w:rPr>
            <w:rFonts w:ascii="仿宋" w:eastAsia="仿宋" w:hAnsi="仿宋" w:cs="仿宋" w:hint="eastAsia"/>
            <w:lang w:eastAsia="zh-CN"/>
          </w:rPr>
          <w:t>二、超细银粉末、银钯粉、钯粉、铂粉项目可持续发展</w:t>
        </w:r>
        <w:r>
          <w:tab/>
        </w:r>
        <w:r>
          <w:fldChar w:fldCharType="begin"/>
        </w:r>
        <w:r>
          <w:instrText xml:space="preserve"> PAGEREF _Toc13196 \h </w:instrText>
        </w:r>
        <w:r>
          <w:fldChar w:fldCharType="separate"/>
        </w:r>
        <w:r>
          <w:t>9</w:t>
        </w:r>
        <w:r>
          <w:fldChar w:fldCharType="end"/>
        </w:r>
      </w:hyperlink>
    </w:p>
    <w:p>
      <w:pPr>
        <w:pStyle w:val="TOC2"/>
        <w:tabs>
          <w:tab w:val="right" w:leader="dot" w:pos="8306"/>
        </w:tabs>
      </w:pPr>
      <w:hyperlink w:anchor="_Toc23929" w:history="1">
        <w:r>
          <w:rPr>
            <w:rFonts w:ascii="仿宋" w:eastAsia="仿宋" w:hAnsi="仿宋" w:cs="仿宋" w:hint="eastAsia"/>
            <w:lang w:eastAsia="zh-CN"/>
          </w:rPr>
          <w:t>(一)、可持续战略与实践</w:t>
        </w:r>
        <w:r>
          <w:tab/>
        </w:r>
        <w:r>
          <w:fldChar w:fldCharType="begin"/>
        </w:r>
        <w:r>
          <w:instrText xml:space="preserve"> PAGEREF _Toc23929 \h </w:instrText>
        </w:r>
        <w:r>
          <w:fldChar w:fldCharType="separate"/>
        </w:r>
        <w:r>
          <w:t>9</w:t>
        </w:r>
        <w:r>
          <w:fldChar w:fldCharType="end"/>
        </w:r>
      </w:hyperlink>
    </w:p>
    <w:p>
      <w:pPr>
        <w:pStyle w:val="TOC2"/>
        <w:tabs>
          <w:tab w:val="right" w:leader="dot" w:pos="8306"/>
        </w:tabs>
      </w:pPr>
      <w:hyperlink w:anchor="_Toc18950" w:history="1">
        <w:r>
          <w:rPr>
            <w:rFonts w:ascii="仿宋" w:eastAsia="仿宋" w:hAnsi="仿宋" w:cs="仿宋" w:hint="eastAsia"/>
            <w:lang w:eastAsia="zh-CN"/>
          </w:rPr>
          <w:t>(二)、环保与社会责任</w:t>
        </w:r>
        <w:r>
          <w:tab/>
        </w:r>
        <w:r>
          <w:fldChar w:fldCharType="begin"/>
        </w:r>
        <w:r>
          <w:instrText xml:space="preserve"> PAGEREF _Toc18950 \h </w:instrText>
        </w:r>
        <w:r>
          <w:fldChar w:fldCharType="separate"/>
        </w:r>
        <w:r>
          <w:t>10</w:t>
        </w:r>
        <w:r>
          <w:fldChar w:fldCharType="end"/>
        </w:r>
      </w:hyperlink>
    </w:p>
    <w:p>
      <w:pPr>
        <w:pStyle w:val="TOC1"/>
        <w:tabs>
          <w:tab w:val="right" w:leader="dot" w:pos="8306"/>
        </w:tabs>
      </w:pPr>
      <w:hyperlink w:anchor="_Toc146" w:history="1">
        <w:r>
          <w:rPr>
            <w:rFonts w:ascii="仿宋" w:eastAsia="仿宋" w:hAnsi="仿宋" w:cs="仿宋" w:hint="eastAsia"/>
            <w:lang w:eastAsia="zh-CN"/>
          </w:rPr>
          <w:t>三、超细银粉末、银钯粉、钯粉、铂粉项目建设单位说明</w:t>
        </w:r>
        <w:r>
          <w:tab/>
        </w:r>
        <w:r>
          <w:fldChar w:fldCharType="begin"/>
        </w:r>
        <w:r>
          <w:instrText xml:space="preserve"> PAGEREF _Toc146 \h </w:instrText>
        </w:r>
        <w:r>
          <w:fldChar w:fldCharType="separate"/>
        </w:r>
        <w:r>
          <w:t>11</w:t>
        </w:r>
        <w:r>
          <w:fldChar w:fldCharType="end"/>
        </w:r>
      </w:hyperlink>
    </w:p>
    <w:p>
      <w:pPr>
        <w:pStyle w:val="TOC2"/>
        <w:tabs>
          <w:tab w:val="right" w:leader="dot" w:pos="8306"/>
        </w:tabs>
      </w:pPr>
      <w:hyperlink w:anchor="_Toc30411" w:history="1">
        <w:r>
          <w:rPr>
            <w:rFonts w:ascii="仿宋" w:eastAsia="仿宋" w:hAnsi="仿宋" w:cs="仿宋" w:hint="eastAsia"/>
            <w:lang w:eastAsia="zh-CN"/>
          </w:rPr>
          <w:t>(一)、超细银粉末、银钯粉、钯粉、铂粉项目承办单位基本情况</w:t>
        </w:r>
        <w:r>
          <w:tab/>
        </w:r>
        <w:r>
          <w:fldChar w:fldCharType="begin"/>
        </w:r>
        <w:r>
          <w:instrText xml:space="preserve"> PAGEREF _Toc30411 \h </w:instrText>
        </w:r>
        <w:r>
          <w:fldChar w:fldCharType="separate"/>
        </w:r>
        <w:r>
          <w:t>11</w:t>
        </w:r>
        <w:r>
          <w:fldChar w:fldCharType="end"/>
        </w:r>
      </w:hyperlink>
    </w:p>
    <w:p>
      <w:pPr>
        <w:pStyle w:val="TOC2"/>
        <w:tabs>
          <w:tab w:val="right" w:leader="dot" w:pos="8306"/>
        </w:tabs>
      </w:pPr>
      <w:hyperlink w:anchor="_Toc23351" w:history="1">
        <w:r>
          <w:rPr>
            <w:rFonts w:ascii="仿宋" w:eastAsia="仿宋" w:hAnsi="仿宋" w:cs="仿宋" w:hint="eastAsia"/>
            <w:lang w:eastAsia="zh-CN"/>
          </w:rPr>
          <w:t>(二)、公司经济效益分析</w:t>
        </w:r>
        <w:r>
          <w:tab/>
        </w:r>
        <w:r>
          <w:fldChar w:fldCharType="begin"/>
        </w:r>
        <w:r>
          <w:instrText xml:space="preserve"> PAGEREF _Toc23351 \h </w:instrText>
        </w:r>
        <w:r>
          <w:fldChar w:fldCharType="separate"/>
        </w:r>
        <w:r>
          <w:t>11</w:t>
        </w:r>
        <w:r>
          <w:fldChar w:fldCharType="end"/>
        </w:r>
      </w:hyperlink>
    </w:p>
    <w:p>
      <w:pPr>
        <w:pStyle w:val="TOC1"/>
        <w:tabs>
          <w:tab w:val="right" w:leader="dot" w:pos="8306"/>
        </w:tabs>
      </w:pPr>
      <w:hyperlink w:anchor="_Toc23194" w:history="1">
        <w:r>
          <w:rPr>
            <w:rFonts w:ascii="仿宋" w:eastAsia="仿宋" w:hAnsi="仿宋" w:cs="仿宋" w:hint="eastAsia"/>
            <w:lang w:eastAsia="zh-CN"/>
          </w:rPr>
          <w:t>四、超细银粉末、银钯粉、钯粉、铂粉项目绩效评估</w:t>
        </w:r>
        <w:r>
          <w:tab/>
        </w:r>
        <w:r>
          <w:fldChar w:fldCharType="begin"/>
        </w:r>
        <w:r>
          <w:instrText xml:space="preserve"> PAGEREF _Toc23194 \h </w:instrText>
        </w:r>
        <w:r>
          <w:fldChar w:fldCharType="separate"/>
        </w:r>
        <w:r>
          <w:t>13</w:t>
        </w:r>
        <w:r>
          <w:fldChar w:fldCharType="end"/>
        </w:r>
      </w:hyperlink>
    </w:p>
    <w:p>
      <w:pPr>
        <w:pStyle w:val="TOC2"/>
        <w:tabs>
          <w:tab w:val="right" w:leader="dot" w:pos="8306"/>
        </w:tabs>
      </w:pPr>
      <w:hyperlink w:anchor="_Toc4263" w:history="1">
        <w:r>
          <w:rPr>
            <w:rFonts w:ascii="仿宋" w:eastAsia="仿宋" w:hAnsi="仿宋" w:cs="仿宋" w:hint="eastAsia"/>
            <w:lang w:eastAsia="zh-CN"/>
          </w:rPr>
          <w:t>(一)、绩效评估指标</w:t>
        </w:r>
        <w:r>
          <w:tab/>
        </w:r>
        <w:r>
          <w:fldChar w:fldCharType="begin"/>
        </w:r>
        <w:r>
          <w:instrText xml:space="preserve"> PAGEREF _Toc4263 \h </w:instrText>
        </w:r>
        <w:r>
          <w:fldChar w:fldCharType="separate"/>
        </w:r>
        <w:r>
          <w:t>13</w:t>
        </w:r>
        <w:r>
          <w:fldChar w:fldCharType="end"/>
        </w:r>
      </w:hyperlink>
    </w:p>
    <w:p>
      <w:pPr>
        <w:pStyle w:val="TOC2"/>
        <w:tabs>
          <w:tab w:val="right" w:leader="dot" w:pos="8306"/>
        </w:tabs>
      </w:pPr>
      <w:hyperlink w:anchor="_Toc25424" w:history="1">
        <w:r>
          <w:rPr>
            <w:rFonts w:ascii="仿宋" w:eastAsia="仿宋" w:hAnsi="仿宋" w:cs="仿宋" w:hint="eastAsia"/>
            <w:lang w:eastAsia="zh-CN"/>
          </w:rPr>
          <w:t>(二)、绩效评估方法</w:t>
        </w:r>
        <w:r>
          <w:tab/>
        </w:r>
        <w:r>
          <w:fldChar w:fldCharType="begin"/>
        </w:r>
        <w:r>
          <w:instrText xml:space="preserve"> PAGEREF _Toc25424 \h </w:instrText>
        </w:r>
        <w:r>
          <w:fldChar w:fldCharType="separate"/>
        </w:r>
        <w:r>
          <w:t>14</w:t>
        </w:r>
        <w:r>
          <w:fldChar w:fldCharType="end"/>
        </w:r>
      </w:hyperlink>
    </w:p>
    <w:p>
      <w:pPr>
        <w:pStyle w:val="TOC2"/>
        <w:tabs>
          <w:tab w:val="right" w:leader="dot" w:pos="8306"/>
        </w:tabs>
      </w:pPr>
      <w:hyperlink w:anchor="_Toc6295" w:history="1">
        <w:r>
          <w:rPr>
            <w:rFonts w:ascii="仿宋" w:eastAsia="仿宋" w:hAnsi="仿宋" w:cs="仿宋" w:hint="eastAsia"/>
            <w:lang w:eastAsia="zh-CN"/>
          </w:rPr>
          <w:t>(三)、绩效评估周期</w:t>
        </w:r>
        <w:r>
          <w:tab/>
        </w:r>
        <w:r>
          <w:fldChar w:fldCharType="begin"/>
        </w:r>
        <w:r>
          <w:instrText xml:space="preserve"> PAGEREF _Toc6295 \h </w:instrText>
        </w:r>
        <w:r>
          <w:fldChar w:fldCharType="separate"/>
        </w:r>
        <w:r>
          <w:t>15</w:t>
        </w:r>
        <w:r>
          <w:fldChar w:fldCharType="end"/>
        </w:r>
      </w:hyperlink>
    </w:p>
    <w:p>
      <w:pPr>
        <w:pStyle w:val="TOC1"/>
        <w:tabs>
          <w:tab w:val="right" w:leader="dot" w:pos="8306"/>
        </w:tabs>
      </w:pPr>
      <w:hyperlink w:anchor="_Toc3562" w:history="1">
        <w:r>
          <w:rPr>
            <w:rFonts w:ascii="仿宋" w:eastAsia="仿宋" w:hAnsi="仿宋" w:cs="仿宋" w:hint="eastAsia"/>
            <w:lang w:eastAsia="zh-CN"/>
          </w:rPr>
          <w:t>五、超细银粉末、银钯粉、钯粉、铂粉项目概论</w:t>
        </w:r>
        <w:r>
          <w:tab/>
        </w:r>
        <w:r>
          <w:fldChar w:fldCharType="begin"/>
        </w:r>
        <w:r>
          <w:instrText xml:space="preserve"> PAGEREF _Toc3562 \h </w:instrText>
        </w:r>
        <w:r>
          <w:fldChar w:fldCharType="separate"/>
        </w:r>
        <w:r>
          <w:t>16</w:t>
        </w:r>
        <w:r>
          <w:fldChar w:fldCharType="end"/>
        </w:r>
      </w:hyperlink>
    </w:p>
    <w:p>
      <w:pPr>
        <w:pStyle w:val="TOC2"/>
        <w:tabs>
          <w:tab w:val="right" w:leader="dot" w:pos="8306"/>
        </w:tabs>
      </w:pPr>
      <w:hyperlink w:anchor="_Toc22440" w:history="1">
        <w:r>
          <w:rPr>
            <w:rFonts w:ascii="仿宋" w:eastAsia="仿宋" w:hAnsi="仿宋" w:cs="仿宋" w:hint="eastAsia"/>
            <w:lang w:eastAsia="zh-CN"/>
          </w:rPr>
          <w:t>(一)、超细银粉末、银钯粉、钯粉、铂粉项目概况</w:t>
        </w:r>
        <w:r>
          <w:tab/>
        </w:r>
        <w:r>
          <w:fldChar w:fldCharType="begin"/>
        </w:r>
        <w:r>
          <w:instrText xml:space="preserve"> PAGEREF _Toc22440 \h </w:instrText>
        </w:r>
        <w:r>
          <w:fldChar w:fldCharType="separate"/>
        </w:r>
        <w:r>
          <w:t>16</w:t>
        </w:r>
        <w:r>
          <w:fldChar w:fldCharType="end"/>
        </w:r>
      </w:hyperlink>
    </w:p>
    <w:p>
      <w:pPr>
        <w:pStyle w:val="TOC2"/>
        <w:tabs>
          <w:tab w:val="right" w:leader="dot" w:pos="8306"/>
        </w:tabs>
      </w:pPr>
      <w:hyperlink w:anchor="_Toc444" w:history="1">
        <w:r>
          <w:rPr>
            <w:rFonts w:ascii="仿宋" w:eastAsia="仿宋" w:hAnsi="仿宋" w:cs="仿宋" w:hint="eastAsia"/>
            <w:lang w:eastAsia="zh-CN"/>
          </w:rPr>
          <w:t>(二)、超细银粉末、银钯粉、钯粉、铂粉项目目标</w:t>
        </w:r>
        <w:r>
          <w:tab/>
        </w:r>
        <w:r>
          <w:fldChar w:fldCharType="begin"/>
        </w:r>
        <w:r>
          <w:instrText xml:space="preserve"> PAGEREF _Toc444 \h </w:instrText>
        </w:r>
        <w:r>
          <w:fldChar w:fldCharType="separate"/>
        </w:r>
        <w:r>
          <w:t>19</w:t>
        </w:r>
        <w:r>
          <w:fldChar w:fldCharType="end"/>
        </w:r>
      </w:hyperlink>
    </w:p>
    <w:p>
      <w:pPr>
        <w:pStyle w:val="TOC2"/>
        <w:tabs>
          <w:tab w:val="right" w:leader="dot" w:pos="8306"/>
        </w:tabs>
      </w:pPr>
      <w:hyperlink w:anchor="_Toc8266" w:history="1">
        <w:r>
          <w:rPr>
            <w:rFonts w:ascii="仿宋" w:eastAsia="仿宋" w:hAnsi="仿宋" w:cs="仿宋" w:hint="eastAsia"/>
            <w:lang w:eastAsia="zh-CN"/>
          </w:rPr>
          <w:t>(三)、超细银粉末、银钯粉、钯粉、铂粉项目提出的理由</w:t>
        </w:r>
        <w:r>
          <w:tab/>
        </w:r>
        <w:r>
          <w:fldChar w:fldCharType="begin"/>
        </w:r>
        <w:r>
          <w:instrText xml:space="preserve"> PAGEREF _Toc8266 \h </w:instrText>
        </w:r>
        <w:r>
          <w:fldChar w:fldCharType="separate"/>
        </w:r>
        <w:r>
          <w:t>20</w:t>
        </w:r>
        <w:r>
          <w:fldChar w:fldCharType="end"/>
        </w:r>
      </w:hyperlink>
    </w:p>
    <w:p>
      <w:pPr>
        <w:pStyle w:val="TOC2"/>
        <w:tabs>
          <w:tab w:val="right" w:leader="dot" w:pos="8306"/>
        </w:tabs>
      </w:pPr>
      <w:hyperlink w:anchor="_Toc5684" w:history="1">
        <w:r>
          <w:rPr>
            <w:rFonts w:ascii="仿宋" w:eastAsia="仿宋" w:hAnsi="仿宋" w:cs="仿宋" w:hint="eastAsia"/>
            <w:lang w:eastAsia="zh-CN"/>
          </w:rPr>
          <w:t>(四)、超细银粉末、银钯粉、钯粉、铂粉项目意义</w:t>
        </w:r>
        <w:r>
          <w:tab/>
        </w:r>
        <w:r>
          <w:fldChar w:fldCharType="begin"/>
        </w:r>
        <w:r>
          <w:instrText xml:space="preserve"> PAGEREF _Toc5684 \h </w:instrText>
        </w:r>
        <w:r>
          <w:fldChar w:fldCharType="separate"/>
        </w:r>
        <w:r>
          <w:t>22</w:t>
        </w:r>
        <w:r>
          <w:fldChar w:fldCharType="end"/>
        </w:r>
      </w:hyperlink>
    </w:p>
    <w:p>
      <w:pPr>
        <w:pStyle w:val="TOC2"/>
        <w:tabs>
          <w:tab w:val="right" w:leader="dot" w:pos="8306"/>
        </w:tabs>
      </w:pPr>
      <w:hyperlink w:anchor="_Toc2023" w:history="1">
        <w:r>
          <w:rPr>
            <w:rFonts w:ascii="仿宋" w:eastAsia="仿宋" w:hAnsi="仿宋" w:cs="仿宋" w:hint="eastAsia"/>
            <w:lang w:eastAsia="zh-CN"/>
          </w:rPr>
          <w:t>(五)、超细银粉末、银钯粉、钯粉、铂粉项目背景</w:t>
        </w:r>
        <w:r>
          <w:tab/>
        </w:r>
        <w:r>
          <w:fldChar w:fldCharType="begin"/>
        </w:r>
        <w:r>
          <w:instrText xml:space="preserve"> PAGEREF _Toc2023 \h </w:instrText>
        </w:r>
        <w:r>
          <w:fldChar w:fldCharType="separate"/>
        </w:r>
        <w:r>
          <w:t>23</w:t>
        </w:r>
        <w:r>
          <w:fldChar w:fldCharType="end"/>
        </w:r>
      </w:hyperlink>
    </w:p>
    <w:p>
      <w:pPr>
        <w:pStyle w:val="TOC1"/>
        <w:tabs>
          <w:tab w:val="right" w:leader="dot" w:pos="8306"/>
        </w:tabs>
      </w:pPr>
      <w:hyperlink w:anchor="_Toc8165" w:history="1">
        <w:r>
          <w:rPr>
            <w:rFonts w:ascii="仿宋" w:eastAsia="仿宋" w:hAnsi="仿宋" w:cs="仿宋" w:hint="eastAsia"/>
            <w:lang w:eastAsia="zh-CN"/>
          </w:rPr>
          <w:t>六、超细银粉末、银钯粉、钯粉、铂粉项目建设背景及必要性分析</w:t>
        </w:r>
        <w:r>
          <w:tab/>
        </w:r>
        <w:r>
          <w:fldChar w:fldCharType="begin"/>
        </w:r>
        <w:r>
          <w:instrText xml:space="preserve"> PAGEREF _Toc8165 \h </w:instrText>
        </w:r>
        <w:r>
          <w:fldChar w:fldCharType="separate"/>
        </w:r>
        <w:r>
          <w:t>24</w:t>
        </w:r>
        <w:r>
          <w:fldChar w:fldCharType="end"/>
        </w:r>
      </w:hyperlink>
    </w:p>
    <w:p>
      <w:pPr>
        <w:pStyle w:val="TOC2"/>
        <w:tabs>
          <w:tab w:val="right" w:leader="dot" w:pos="8306"/>
        </w:tabs>
      </w:pPr>
      <w:hyperlink w:anchor="_Toc6745" w:history="1">
        <w:r>
          <w:rPr>
            <w:rFonts w:ascii="仿宋" w:eastAsia="仿宋" w:hAnsi="仿宋" w:cs="仿宋" w:hint="eastAsia"/>
            <w:lang w:eastAsia="zh-CN"/>
          </w:rPr>
          <w:t>(一)、超细银粉末、银钯粉、钯粉、铂粉项目背景分析</w:t>
        </w:r>
        <w:r>
          <w:tab/>
        </w:r>
        <w:r>
          <w:fldChar w:fldCharType="begin"/>
        </w:r>
        <w:r>
          <w:instrText xml:space="preserve"> PAGEREF _Toc6745 \h </w:instrText>
        </w:r>
        <w:r>
          <w:fldChar w:fldCharType="separate"/>
        </w:r>
        <w:r>
          <w:t>24</w:t>
        </w:r>
        <w:r>
          <w:fldChar w:fldCharType="end"/>
        </w:r>
      </w:hyperlink>
    </w:p>
    <w:p>
      <w:pPr>
        <w:pStyle w:val="TOC2"/>
        <w:tabs>
          <w:tab w:val="right" w:leader="dot" w:pos="8306"/>
        </w:tabs>
      </w:pPr>
      <w:hyperlink w:anchor="_Toc1705" w:history="1">
        <w:r>
          <w:rPr>
            <w:rFonts w:ascii="仿宋" w:eastAsia="仿宋" w:hAnsi="仿宋" w:cs="仿宋" w:hint="eastAsia"/>
            <w:lang w:eastAsia="zh-CN"/>
          </w:rPr>
          <w:t>(二)、超细银粉末、银钯粉、钯粉、铂粉项目建设必要性分析</w:t>
        </w:r>
        <w:r>
          <w:tab/>
        </w:r>
        <w:r>
          <w:fldChar w:fldCharType="begin"/>
        </w:r>
        <w:r>
          <w:instrText xml:space="preserve"> PAGEREF _Toc1705 \h </w:instrText>
        </w:r>
        <w:r>
          <w:fldChar w:fldCharType="separate"/>
        </w:r>
        <w:r>
          <w:t>26</w:t>
        </w:r>
        <w:r>
          <w:fldChar w:fldCharType="end"/>
        </w:r>
      </w:hyperlink>
    </w:p>
    <w:p>
      <w:pPr>
        <w:pStyle w:val="TOC1"/>
        <w:tabs>
          <w:tab w:val="right" w:leader="dot" w:pos="8306"/>
        </w:tabs>
      </w:pPr>
      <w:hyperlink w:anchor="_Toc1509" w:history="1">
        <w:r>
          <w:rPr>
            <w:rFonts w:ascii="仿宋" w:eastAsia="仿宋" w:hAnsi="仿宋" w:cs="仿宋" w:hint="eastAsia"/>
            <w:lang w:eastAsia="zh-CN"/>
          </w:rPr>
          <w:t>七、超细银粉末、银钯粉、钯粉、铂粉项目风险管理</w:t>
        </w:r>
        <w:r>
          <w:tab/>
        </w:r>
        <w:r>
          <w:fldChar w:fldCharType="begin"/>
        </w:r>
        <w:r>
          <w:instrText xml:space="preserve"> PAGEREF _Toc1509 \h </w:instrText>
        </w:r>
        <w:r>
          <w:fldChar w:fldCharType="separate"/>
        </w:r>
        <w:r>
          <w:t>28</w:t>
        </w:r>
        <w:r>
          <w:fldChar w:fldCharType="end"/>
        </w:r>
      </w:hyperlink>
    </w:p>
    <w:p>
      <w:pPr>
        <w:pStyle w:val="TOC2"/>
        <w:tabs>
          <w:tab w:val="right" w:leader="dot" w:pos="8306"/>
        </w:tabs>
      </w:pPr>
      <w:hyperlink w:anchor="_Toc30237" w:history="1">
        <w:r>
          <w:rPr>
            <w:rFonts w:ascii="仿宋" w:eastAsia="仿宋" w:hAnsi="仿宋" w:cs="仿宋" w:hint="eastAsia"/>
            <w:lang w:eastAsia="zh-CN"/>
          </w:rPr>
          <w:t>(一)、风险识别与评估</w:t>
        </w:r>
        <w:r>
          <w:tab/>
        </w:r>
        <w:r>
          <w:fldChar w:fldCharType="begin"/>
        </w:r>
        <w:r>
          <w:instrText xml:space="preserve"> PAGEREF _Toc30237 \h </w:instrText>
        </w:r>
        <w:r>
          <w:fldChar w:fldCharType="separate"/>
        </w:r>
        <w:r>
          <w:t>28</w:t>
        </w:r>
        <w:r>
          <w:fldChar w:fldCharType="end"/>
        </w:r>
      </w:hyperlink>
    </w:p>
    <w:p>
      <w:pPr>
        <w:pStyle w:val="TOC2"/>
        <w:tabs>
          <w:tab w:val="right" w:leader="dot" w:pos="8306"/>
        </w:tabs>
      </w:pPr>
      <w:hyperlink w:anchor="_Toc27742" w:history="1">
        <w:r>
          <w:rPr>
            <w:rFonts w:ascii="仿宋" w:eastAsia="仿宋" w:hAnsi="仿宋" w:cs="仿宋" w:hint="eastAsia"/>
            <w:lang w:eastAsia="zh-CN"/>
          </w:rPr>
          <w:t>(二)、风险应对策略</w:t>
        </w:r>
        <w:r>
          <w:tab/>
        </w:r>
        <w:r>
          <w:fldChar w:fldCharType="begin"/>
        </w:r>
        <w:r>
          <w:instrText xml:space="preserve"> PAGEREF _Toc27742 \h </w:instrText>
        </w:r>
        <w:r>
          <w:fldChar w:fldCharType="separate"/>
        </w:r>
        <w:r>
          <w:t>29</w:t>
        </w:r>
        <w:r>
          <w:fldChar w:fldCharType="end"/>
        </w:r>
      </w:hyperlink>
    </w:p>
    <w:p>
      <w:pPr>
        <w:pStyle w:val="TOC2"/>
        <w:tabs>
          <w:tab w:val="right" w:leader="dot" w:pos="8306"/>
        </w:tabs>
      </w:pPr>
      <w:hyperlink w:anchor="_Toc17101" w:history="1">
        <w:r>
          <w:rPr>
            <w:rFonts w:ascii="仿宋" w:eastAsia="仿宋" w:hAnsi="仿宋" w:cs="仿宋" w:hint="eastAsia"/>
            <w:lang w:eastAsia="zh-CN"/>
          </w:rPr>
          <w:t>(三)、风险监控与控制</w:t>
        </w:r>
        <w:r>
          <w:tab/>
        </w:r>
        <w:r>
          <w:fldChar w:fldCharType="begin"/>
        </w:r>
        <w:r>
          <w:instrText xml:space="preserve"> PAGEREF _Toc17101 \h </w:instrText>
        </w:r>
        <w:r>
          <w:fldChar w:fldCharType="separate"/>
        </w:r>
        <w:r>
          <w:t>31</w:t>
        </w:r>
        <w:r>
          <w:fldChar w:fldCharType="end"/>
        </w:r>
      </w:hyperlink>
    </w:p>
    <w:p>
      <w:pPr>
        <w:pStyle w:val="TOC1"/>
        <w:tabs>
          <w:tab w:val="right" w:leader="dot" w:pos="8306"/>
        </w:tabs>
      </w:pPr>
      <w:hyperlink w:anchor="_Toc10783" w:history="1">
        <w:r>
          <w:rPr>
            <w:rFonts w:ascii="仿宋" w:eastAsia="仿宋" w:hAnsi="仿宋" w:cs="仿宋" w:hint="eastAsia"/>
            <w:lang w:eastAsia="zh-CN"/>
          </w:rPr>
          <w:t>八、超细银粉末、银钯粉、钯粉、铂粉项目经营效益</w:t>
        </w:r>
        <w:r>
          <w:tab/>
        </w:r>
        <w:r>
          <w:fldChar w:fldCharType="begin"/>
        </w:r>
        <w:r>
          <w:instrText xml:space="preserve"> PAGEREF _Toc10783 \h </w:instrText>
        </w:r>
        <w:r>
          <w:fldChar w:fldCharType="separate"/>
        </w:r>
        <w:r>
          <w:t>32</w:t>
        </w:r>
        <w:r>
          <w:fldChar w:fldCharType="end"/>
        </w:r>
      </w:hyperlink>
    </w:p>
    <w:p>
      <w:pPr>
        <w:pStyle w:val="TOC2"/>
        <w:tabs>
          <w:tab w:val="right" w:leader="dot" w:pos="8306"/>
        </w:tabs>
      </w:pPr>
      <w:hyperlink w:anchor="_Toc12728" w:history="1">
        <w:r>
          <w:rPr>
            <w:rFonts w:ascii="仿宋" w:eastAsia="仿宋" w:hAnsi="仿宋" w:cs="仿宋" w:hint="eastAsia"/>
            <w:lang w:eastAsia="zh-CN"/>
          </w:rPr>
          <w:t>(一)、经济评价财务测算</w:t>
        </w:r>
        <w:r>
          <w:tab/>
        </w:r>
        <w:r>
          <w:fldChar w:fldCharType="begin"/>
        </w:r>
        <w:r>
          <w:instrText xml:space="preserve"> PAGEREF _Toc12728 \h </w:instrText>
        </w:r>
        <w:r>
          <w:fldChar w:fldCharType="separate"/>
        </w:r>
        <w:r>
          <w:t>32</w:t>
        </w:r>
        <w:r>
          <w:fldChar w:fldCharType="end"/>
        </w:r>
      </w:hyperlink>
    </w:p>
    <w:p>
      <w:pPr>
        <w:pStyle w:val="TOC2"/>
        <w:tabs>
          <w:tab w:val="right" w:leader="dot" w:pos="8306"/>
        </w:tabs>
      </w:pPr>
      <w:hyperlink w:anchor="_Toc10739" w:history="1">
        <w:r>
          <w:rPr>
            <w:rFonts w:ascii="仿宋" w:eastAsia="仿宋" w:hAnsi="仿宋" w:cs="仿宋" w:hint="eastAsia"/>
            <w:lang w:eastAsia="zh-CN"/>
          </w:rPr>
          <w:t>(二)、超细银粉末、银钯粉、钯粉、铂粉项目盈利能力分析</w:t>
        </w:r>
        <w:r>
          <w:tab/>
        </w:r>
        <w:r>
          <w:fldChar w:fldCharType="begin"/>
        </w:r>
        <w:r>
          <w:instrText xml:space="preserve"> PAGEREF _Toc10739 \h </w:instrText>
        </w:r>
        <w:r>
          <w:fldChar w:fldCharType="separate"/>
        </w:r>
        <w:r>
          <w:t>33</w:t>
        </w:r>
        <w:r>
          <w:fldChar w:fldCharType="end"/>
        </w:r>
      </w:hyperlink>
    </w:p>
    <w:p>
      <w:pPr>
        <w:pStyle w:val="TOC1"/>
        <w:tabs>
          <w:tab w:val="right" w:leader="dot" w:pos="8306"/>
        </w:tabs>
      </w:pPr>
      <w:hyperlink w:anchor="_Toc32032" w:history="1">
        <w:r>
          <w:rPr>
            <w:rFonts w:ascii="仿宋" w:eastAsia="仿宋" w:hAnsi="仿宋" w:cs="仿宋" w:hint="eastAsia"/>
            <w:lang w:eastAsia="zh-CN"/>
          </w:rPr>
          <w:t>九、超细银粉末、银钯粉、钯粉、铂粉项目财务管理</w:t>
        </w:r>
        <w:r>
          <w:tab/>
        </w:r>
        <w:r>
          <w:fldChar w:fldCharType="begin"/>
        </w:r>
        <w:r>
          <w:instrText xml:space="preserve"> PAGEREF _Toc32032 \h </w:instrText>
        </w:r>
        <w:r>
          <w:fldChar w:fldCharType="separate"/>
        </w:r>
        <w:r>
          <w:t>34</w:t>
        </w:r>
        <w:r>
          <w:fldChar w:fldCharType="end"/>
        </w:r>
      </w:hyperlink>
    </w:p>
    <w:p>
      <w:pPr>
        <w:pStyle w:val="TOC2"/>
        <w:tabs>
          <w:tab w:val="right" w:leader="dot" w:pos="8306"/>
        </w:tabs>
      </w:pPr>
      <w:hyperlink w:anchor="_Toc21802" w:history="1">
        <w:r>
          <w:rPr>
            <w:rFonts w:ascii="仿宋" w:eastAsia="仿宋" w:hAnsi="仿宋" w:cs="仿宋" w:hint="eastAsia"/>
            <w:lang w:eastAsia="zh-CN"/>
          </w:rPr>
          <w:t>(一)、资金需求大</w:t>
        </w:r>
        <w:r>
          <w:tab/>
        </w:r>
        <w:r>
          <w:fldChar w:fldCharType="begin"/>
        </w:r>
        <w:r>
          <w:instrText xml:space="preserve"> PAGEREF _Toc21802 \h </w:instrText>
        </w:r>
        <w:r>
          <w:fldChar w:fldCharType="separate"/>
        </w:r>
        <w:r>
          <w:t>34</w:t>
        </w:r>
        <w:r>
          <w:fldChar w:fldCharType="end"/>
        </w:r>
      </w:hyperlink>
    </w:p>
    <w:p>
      <w:pPr>
        <w:pStyle w:val="TOC2"/>
        <w:tabs>
          <w:tab w:val="right" w:leader="dot" w:pos="8306"/>
        </w:tabs>
      </w:pPr>
      <w:hyperlink w:anchor="_Toc2248" w:history="1">
        <w:r>
          <w:rPr>
            <w:rFonts w:ascii="仿宋" w:eastAsia="仿宋" w:hAnsi="仿宋" w:cs="仿宋" w:hint="eastAsia"/>
            <w:lang w:eastAsia="zh-CN"/>
          </w:rPr>
          <w:t>(二)、研发周期长</w:t>
        </w:r>
        <w:r>
          <w:tab/>
        </w:r>
        <w:r>
          <w:fldChar w:fldCharType="begin"/>
        </w:r>
        <w:r>
          <w:instrText xml:space="preserve"> PAGEREF _Toc2248 \h </w:instrText>
        </w:r>
        <w:r>
          <w:fldChar w:fldCharType="separate"/>
        </w:r>
        <w:r>
          <w:t>36</w:t>
        </w:r>
        <w:r>
          <w:fldChar w:fldCharType="end"/>
        </w:r>
      </w:hyperlink>
    </w:p>
    <w:p>
      <w:pPr>
        <w:pStyle w:val="TOC2"/>
        <w:tabs>
          <w:tab w:val="right" w:leader="dot" w:pos="8306"/>
        </w:tabs>
      </w:pPr>
      <w:hyperlink w:anchor="_Toc26987" w:history="1">
        <w:r>
          <w:rPr>
            <w:rFonts w:ascii="仿宋" w:eastAsia="仿宋" w:hAnsi="仿宋" w:cs="仿宋" w:hint="eastAsia"/>
            <w:lang w:eastAsia="zh-CN"/>
          </w:rPr>
          <w:t>(三)、市场风险大</w:t>
        </w:r>
        <w:r>
          <w:tab/>
        </w:r>
        <w:r>
          <w:fldChar w:fldCharType="begin"/>
        </w:r>
        <w:r>
          <w:instrText xml:space="preserve"> PAGEREF _Toc26987 \h </w:instrText>
        </w:r>
        <w:r>
          <w:fldChar w:fldCharType="separate"/>
        </w:r>
        <w:r>
          <w:t>37</w:t>
        </w:r>
        <w:r>
          <w:fldChar w:fldCharType="end"/>
        </w:r>
      </w:hyperlink>
    </w:p>
    <w:p>
      <w:pPr>
        <w:pStyle w:val="TOC2"/>
        <w:tabs>
          <w:tab w:val="right" w:leader="dot" w:pos="8306"/>
        </w:tabs>
      </w:pPr>
      <w:hyperlink w:anchor="_Toc2302" w:history="1">
        <w:r>
          <w:rPr>
            <w:rFonts w:ascii="仿宋" w:eastAsia="仿宋" w:hAnsi="仿宋" w:cs="仿宋" w:hint="eastAsia"/>
            <w:lang w:eastAsia="zh-CN"/>
          </w:rPr>
          <w:t>(四)、利润率高</w:t>
        </w:r>
        <w:r>
          <w:tab/>
        </w:r>
        <w:r>
          <w:fldChar w:fldCharType="begin"/>
        </w:r>
        <w:r>
          <w:instrText xml:space="preserve"> PAGEREF _Toc2302 \h </w:instrText>
        </w:r>
        <w:r>
          <w:fldChar w:fldCharType="separate"/>
        </w:r>
        <w:r>
          <w:t>40</w:t>
        </w:r>
        <w:r>
          <w:fldChar w:fldCharType="end"/>
        </w:r>
      </w:hyperlink>
    </w:p>
    <w:p>
      <w:pPr>
        <w:pStyle w:val="TOC1"/>
        <w:tabs>
          <w:tab w:val="right" w:leader="dot" w:pos="8306"/>
        </w:tabs>
      </w:pPr>
      <w:hyperlink w:anchor="_Toc2562" w:history="1">
        <w:r>
          <w:rPr>
            <w:rFonts w:ascii="仿宋" w:eastAsia="仿宋" w:hAnsi="仿宋" w:cs="仿宋" w:hint="eastAsia"/>
            <w:lang w:eastAsia="zh-CN"/>
          </w:rPr>
          <w:t>十、超细银粉末、银钯粉、钯粉、铂粉项目技术管理</w:t>
        </w:r>
        <w:r>
          <w:tab/>
        </w:r>
        <w:r>
          <w:fldChar w:fldCharType="begin"/>
        </w:r>
        <w:r>
          <w:instrText xml:space="preserve"> PAGEREF _Toc2562 \h </w:instrText>
        </w:r>
        <w:r>
          <w:fldChar w:fldCharType="separate"/>
        </w:r>
        <w:r>
          <w:t>42</w:t>
        </w:r>
        <w:r>
          <w:fldChar w:fldCharType="end"/>
        </w:r>
      </w:hyperlink>
    </w:p>
    <w:p>
      <w:pPr>
        <w:pStyle w:val="TOC2"/>
        <w:tabs>
          <w:tab w:val="right" w:leader="dot" w:pos="8306"/>
        </w:tabs>
      </w:pPr>
      <w:hyperlink w:anchor="_Toc15147" w:history="1">
        <w:r>
          <w:rPr>
            <w:rFonts w:ascii="仿宋" w:eastAsia="仿宋" w:hAnsi="仿宋" w:cs="仿宋" w:hint="eastAsia"/>
            <w:lang w:eastAsia="zh-CN"/>
          </w:rPr>
          <w:t>(一)、技术方案选用方向</w:t>
        </w:r>
        <w:r>
          <w:tab/>
        </w:r>
        <w:r>
          <w:fldChar w:fldCharType="begin"/>
        </w:r>
        <w:r>
          <w:instrText xml:space="preserve"> PAGEREF _Toc15147 \h </w:instrText>
        </w:r>
        <w:r>
          <w:fldChar w:fldCharType="separate"/>
        </w:r>
        <w:r>
          <w:t>42</w:t>
        </w:r>
        <w:r>
          <w:fldChar w:fldCharType="end"/>
        </w:r>
      </w:hyperlink>
    </w:p>
    <w:p>
      <w:pPr>
        <w:pStyle w:val="TOC2"/>
        <w:tabs>
          <w:tab w:val="right" w:leader="dot" w:pos="8306"/>
        </w:tabs>
      </w:pPr>
      <w:hyperlink w:anchor="_Toc20672" w:history="1">
        <w:r>
          <w:rPr>
            <w:rFonts w:ascii="仿宋" w:eastAsia="仿宋" w:hAnsi="仿宋" w:cs="仿宋" w:hint="eastAsia"/>
            <w:lang w:eastAsia="zh-CN"/>
          </w:rPr>
          <w:t>(二)、工艺技术方案选用原则</w:t>
        </w:r>
        <w:r>
          <w:tab/>
        </w:r>
        <w:r>
          <w:fldChar w:fldCharType="begin"/>
        </w:r>
        <w:r>
          <w:instrText xml:space="preserve"> PAGEREF _Toc20672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4" w:history="1">
        <w:r>
          <w:rPr>
            <w:rFonts w:ascii="仿宋" w:eastAsia="仿宋" w:hAnsi="仿宋" w:cs="仿宋" w:hint="eastAsia"/>
            <w:lang w:eastAsia="zh-CN"/>
          </w:rPr>
          <w:t>(三)、工艺技术方案要求</w:t>
        </w:r>
        <w:r>
          <w:tab/>
        </w:r>
        <w:r>
          <w:fldChar w:fldCharType="begin"/>
        </w:r>
        <w:r>
          <w:instrText xml:space="preserve"> PAGEREF _Toc964 \h </w:instrText>
        </w:r>
        <w:r>
          <w:fldChar w:fldCharType="separate"/>
        </w:r>
        <w:r>
          <w:t>46</w:t>
        </w:r>
        <w:r>
          <w:fldChar w:fldCharType="end"/>
        </w:r>
      </w:hyperlink>
    </w:p>
    <w:p>
      <w:pPr>
        <w:pStyle w:val="TOC1"/>
        <w:tabs>
          <w:tab w:val="right" w:leader="dot" w:pos="8306"/>
        </w:tabs>
      </w:pPr>
      <w:hyperlink w:anchor="_Toc672" w:history="1">
        <w:r>
          <w:rPr>
            <w:rFonts w:ascii="仿宋" w:eastAsia="仿宋" w:hAnsi="仿宋" w:cs="仿宋" w:hint="eastAsia"/>
            <w:lang w:eastAsia="zh-CN"/>
          </w:rPr>
          <w:t>十一、超细银粉末、银钯粉、钯粉、铂粉项目人力资源管理</w:t>
        </w:r>
        <w:r>
          <w:tab/>
        </w:r>
        <w:r>
          <w:fldChar w:fldCharType="begin"/>
        </w:r>
        <w:r>
          <w:instrText xml:space="preserve"> PAGEREF _Toc672 \h </w:instrText>
        </w:r>
        <w:r>
          <w:fldChar w:fldCharType="separate"/>
        </w:r>
        <w:r>
          <w:t>49</w:t>
        </w:r>
        <w:r>
          <w:fldChar w:fldCharType="end"/>
        </w:r>
      </w:hyperlink>
    </w:p>
    <w:p>
      <w:pPr>
        <w:pStyle w:val="TOC2"/>
        <w:tabs>
          <w:tab w:val="right" w:leader="dot" w:pos="8306"/>
        </w:tabs>
      </w:pPr>
      <w:hyperlink w:anchor="_Toc9416" w:history="1">
        <w:r>
          <w:rPr>
            <w:rFonts w:ascii="仿宋" w:eastAsia="仿宋" w:hAnsi="仿宋" w:cs="仿宋" w:hint="eastAsia"/>
            <w:lang w:eastAsia="zh-CN"/>
          </w:rPr>
          <w:t>(一)、建立健全的预算管理制度</w:t>
        </w:r>
        <w:r>
          <w:tab/>
        </w:r>
        <w:r>
          <w:fldChar w:fldCharType="begin"/>
        </w:r>
        <w:r>
          <w:instrText xml:space="preserve"> PAGEREF _Toc9416 \h </w:instrText>
        </w:r>
        <w:r>
          <w:fldChar w:fldCharType="separate"/>
        </w:r>
        <w:r>
          <w:t>49</w:t>
        </w:r>
        <w:r>
          <w:fldChar w:fldCharType="end"/>
        </w:r>
      </w:hyperlink>
    </w:p>
    <w:p>
      <w:pPr>
        <w:pStyle w:val="TOC2"/>
        <w:tabs>
          <w:tab w:val="right" w:leader="dot" w:pos="8306"/>
        </w:tabs>
      </w:pPr>
      <w:hyperlink w:anchor="_Toc28365" w:history="1">
        <w:r>
          <w:rPr>
            <w:rFonts w:ascii="仿宋" w:eastAsia="仿宋" w:hAnsi="仿宋" w:cs="仿宋" w:hint="eastAsia"/>
            <w:lang w:eastAsia="zh-CN"/>
          </w:rPr>
          <w:t>(二)、加强资金流动监控</w:t>
        </w:r>
        <w:r>
          <w:tab/>
        </w:r>
        <w:r>
          <w:fldChar w:fldCharType="begin"/>
        </w:r>
        <w:r>
          <w:instrText xml:space="preserve"> PAGEREF _Toc28365 \h </w:instrText>
        </w:r>
        <w:r>
          <w:fldChar w:fldCharType="separate"/>
        </w:r>
        <w:r>
          <w:t>51</w:t>
        </w:r>
        <w:r>
          <w:fldChar w:fldCharType="end"/>
        </w:r>
      </w:hyperlink>
    </w:p>
    <w:p>
      <w:pPr>
        <w:pStyle w:val="TOC2"/>
        <w:tabs>
          <w:tab w:val="right" w:leader="dot" w:pos="8306"/>
        </w:tabs>
      </w:pPr>
      <w:hyperlink w:anchor="_Toc6452" w:history="1">
        <w:r>
          <w:rPr>
            <w:rFonts w:ascii="仿宋" w:eastAsia="仿宋" w:hAnsi="仿宋" w:cs="仿宋" w:hint="eastAsia"/>
            <w:lang w:eastAsia="zh-CN"/>
          </w:rPr>
          <w:t>(三)、制定完善的风险控制机制</w:t>
        </w:r>
        <w:r>
          <w:tab/>
        </w:r>
        <w:r>
          <w:fldChar w:fldCharType="begin"/>
        </w:r>
        <w:r>
          <w:instrText xml:space="preserve"> PAGEREF _Toc6452 \h </w:instrText>
        </w:r>
        <w:r>
          <w:fldChar w:fldCharType="separate"/>
        </w:r>
        <w:r>
          <w:t>52</w:t>
        </w:r>
        <w:r>
          <w:fldChar w:fldCharType="end"/>
        </w:r>
      </w:hyperlink>
    </w:p>
    <w:p>
      <w:pPr>
        <w:pStyle w:val="TOC2"/>
        <w:tabs>
          <w:tab w:val="right" w:leader="dot" w:pos="8306"/>
        </w:tabs>
      </w:pPr>
      <w:hyperlink w:anchor="_Toc29386" w:history="1">
        <w:r>
          <w:rPr>
            <w:rFonts w:ascii="仿宋" w:eastAsia="仿宋" w:hAnsi="仿宋" w:cs="仿宋" w:hint="eastAsia"/>
            <w:lang w:eastAsia="zh-CN"/>
          </w:rPr>
          <w:t>(四)、优化成本管理</w:t>
        </w:r>
        <w:r>
          <w:tab/>
        </w:r>
        <w:r>
          <w:fldChar w:fldCharType="begin"/>
        </w:r>
        <w:r>
          <w:instrText xml:space="preserve"> PAGEREF _Toc29386 \h </w:instrText>
        </w:r>
        <w:r>
          <w:fldChar w:fldCharType="separate"/>
        </w:r>
        <w:r>
          <w:t>54</w:t>
        </w:r>
        <w:r>
          <w:fldChar w:fldCharType="end"/>
        </w:r>
      </w:hyperlink>
    </w:p>
    <w:p>
      <w:pPr>
        <w:pStyle w:val="TOC1"/>
        <w:tabs>
          <w:tab w:val="right" w:leader="dot" w:pos="8306"/>
        </w:tabs>
      </w:pPr>
      <w:hyperlink w:anchor="_Toc17685" w:history="1">
        <w:r>
          <w:rPr>
            <w:rFonts w:ascii="仿宋" w:eastAsia="仿宋" w:hAnsi="仿宋" w:cs="仿宋" w:hint="eastAsia"/>
            <w:lang w:eastAsia="zh-CN"/>
          </w:rPr>
          <w:t>十二、超细银粉末、银钯粉、钯粉、铂粉项目人力资源培养与发展</w:t>
        </w:r>
        <w:r>
          <w:tab/>
        </w:r>
        <w:r>
          <w:fldChar w:fldCharType="begin"/>
        </w:r>
        <w:r>
          <w:instrText xml:space="preserve"> PAGEREF _Toc17685 \h </w:instrText>
        </w:r>
        <w:r>
          <w:fldChar w:fldCharType="separate"/>
        </w:r>
        <w:r>
          <w:t>55</w:t>
        </w:r>
        <w:r>
          <w:fldChar w:fldCharType="end"/>
        </w:r>
      </w:hyperlink>
    </w:p>
    <w:p>
      <w:pPr>
        <w:pStyle w:val="TOC2"/>
        <w:tabs>
          <w:tab w:val="right" w:leader="dot" w:pos="8306"/>
        </w:tabs>
      </w:pPr>
      <w:hyperlink w:anchor="_Toc13501" w:history="1">
        <w:r>
          <w:rPr>
            <w:rFonts w:ascii="仿宋" w:eastAsia="仿宋" w:hAnsi="仿宋" w:cs="仿宋" w:hint="eastAsia"/>
            <w:lang w:eastAsia="zh-CN"/>
          </w:rPr>
          <w:t>(一)、人才需求与规划</w:t>
        </w:r>
        <w:r>
          <w:tab/>
        </w:r>
        <w:r>
          <w:fldChar w:fldCharType="begin"/>
        </w:r>
        <w:r>
          <w:instrText xml:space="preserve"> PAGEREF _Toc13501 \h </w:instrText>
        </w:r>
        <w:r>
          <w:fldChar w:fldCharType="separate"/>
        </w:r>
        <w:r>
          <w:t>55</w:t>
        </w:r>
        <w:r>
          <w:fldChar w:fldCharType="end"/>
        </w:r>
      </w:hyperlink>
    </w:p>
    <w:p>
      <w:pPr>
        <w:pStyle w:val="TOC2"/>
        <w:tabs>
          <w:tab w:val="right" w:leader="dot" w:pos="8306"/>
        </w:tabs>
      </w:pPr>
      <w:hyperlink w:anchor="_Toc26395" w:history="1">
        <w:r>
          <w:rPr>
            <w:rFonts w:ascii="仿宋" w:eastAsia="仿宋" w:hAnsi="仿宋" w:cs="仿宋" w:hint="eastAsia"/>
            <w:lang w:eastAsia="zh-CN"/>
          </w:rPr>
          <w:t>(二)、培训与发展计划</w:t>
        </w:r>
        <w:r>
          <w:tab/>
        </w:r>
        <w:r>
          <w:fldChar w:fldCharType="begin"/>
        </w:r>
        <w:r>
          <w:instrText xml:space="preserve"> PAGEREF _Toc26395 \h </w:instrText>
        </w:r>
        <w:r>
          <w:fldChar w:fldCharType="separate"/>
        </w:r>
        <w:r>
          <w:t>56</w:t>
        </w:r>
        <w:r>
          <w:fldChar w:fldCharType="end"/>
        </w:r>
      </w:hyperlink>
    </w:p>
    <w:p>
      <w:pPr>
        <w:pStyle w:val="TOC1"/>
        <w:tabs>
          <w:tab w:val="right" w:leader="dot" w:pos="8306"/>
        </w:tabs>
      </w:pPr>
      <w:hyperlink w:anchor="_Toc27951" w:history="1">
        <w:r>
          <w:rPr>
            <w:rFonts w:ascii="仿宋" w:eastAsia="仿宋" w:hAnsi="仿宋" w:cs="仿宋" w:hint="eastAsia"/>
            <w:lang w:eastAsia="zh-CN"/>
          </w:rPr>
          <w:t>十三、超细银粉末、银钯粉、钯粉、铂粉项目实施保障措施</w:t>
        </w:r>
        <w:r>
          <w:tab/>
        </w:r>
        <w:r>
          <w:fldChar w:fldCharType="begin"/>
        </w:r>
        <w:r>
          <w:instrText xml:space="preserve"> PAGEREF _Toc27951 \h </w:instrText>
        </w:r>
        <w:r>
          <w:fldChar w:fldCharType="separate"/>
        </w:r>
        <w:r>
          <w:t>56</w:t>
        </w:r>
        <w:r>
          <w:fldChar w:fldCharType="end"/>
        </w:r>
      </w:hyperlink>
    </w:p>
    <w:p>
      <w:pPr>
        <w:pStyle w:val="TOC2"/>
        <w:tabs>
          <w:tab w:val="right" w:leader="dot" w:pos="8306"/>
        </w:tabs>
      </w:pPr>
      <w:hyperlink w:anchor="_Toc24541" w:history="1">
        <w:r>
          <w:rPr>
            <w:rFonts w:ascii="仿宋" w:eastAsia="仿宋" w:hAnsi="仿宋" w:cs="仿宋" w:hint="eastAsia"/>
            <w:lang w:eastAsia="zh-CN"/>
          </w:rPr>
          <w:t>(一)、超细银粉末、银钯粉、钯粉、铂粉项目实施保障机制</w:t>
        </w:r>
        <w:r>
          <w:tab/>
        </w:r>
        <w:r>
          <w:fldChar w:fldCharType="begin"/>
        </w:r>
        <w:r>
          <w:instrText xml:space="preserve"> PAGEREF _Toc24541 \h </w:instrText>
        </w:r>
        <w:r>
          <w:fldChar w:fldCharType="separate"/>
        </w:r>
        <w:r>
          <w:t>56</w:t>
        </w:r>
        <w:r>
          <w:fldChar w:fldCharType="end"/>
        </w:r>
      </w:hyperlink>
    </w:p>
    <w:p>
      <w:pPr>
        <w:pStyle w:val="TOC2"/>
        <w:tabs>
          <w:tab w:val="right" w:leader="dot" w:pos="8306"/>
        </w:tabs>
      </w:pPr>
      <w:hyperlink w:anchor="_Toc9156" w:history="1">
        <w:r>
          <w:rPr>
            <w:rFonts w:ascii="仿宋" w:eastAsia="仿宋" w:hAnsi="仿宋" w:cs="仿宋" w:hint="eastAsia"/>
            <w:lang w:eastAsia="zh-CN"/>
          </w:rPr>
          <w:t>(二)、超细银粉末、银钯粉、钯粉、铂粉项目法律合规要求</w:t>
        </w:r>
        <w:r>
          <w:tab/>
        </w:r>
        <w:r>
          <w:fldChar w:fldCharType="begin"/>
        </w:r>
        <w:r>
          <w:instrText xml:space="preserve"> PAGEREF _Toc9156 \h </w:instrText>
        </w:r>
        <w:r>
          <w:fldChar w:fldCharType="separate"/>
        </w:r>
        <w:r>
          <w:t>61</w:t>
        </w:r>
        <w:r>
          <w:fldChar w:fldCharType="end"/>
        </w:r>
      </w:hyperlink>
    </w:p>
    <w:p>
      <w:pPr>
        <w:pStyle w:val="TOC2"/>
        <w:tabs>
          <w:tab w:val="right" w:leader="dot" w:pos="8306"/>
        </w:tabs>
      </w:pPr>
      <w:hyperlink w:anchor="_Toc17456" w:history="1">
        <w:r>
          <w:rPr>
            <w:rFonts w:ascii="仿宋" w:eastAsia="仿宋" w:hAnsi="仿宋" w:cs="仿宋" w:hint="eastAsia"/>
            <w:lang w:eastAsia="zh-CN"/>
          </w:rPr>
          <w:t>(三)、超细银粉末、银钯粉、钯粉、铂粉项目合同管理与法律事务</w:t>
        </w:r>
        <w:r>
          <w:tab/>
        </w:r>
        <w:r>
          <w:fldChar w:fldCharType="begin"/>
        </w:r>
        <w:r>
          <w:instrText xml:space="preserve"> PAGEREF _Toc17456 \h </w:instrText>
        </w:r>
        <w:r>
          <w:fldChar w:fldCharType="separate"/>
        </w:r>
        <w:r>
          <w:t>65</w:t>
        </w:r>
        <w:r>
          <w:fldChar w:fldCharType="end"/>
        </w:r>
      </w:hyperlink>
    </w:p>
    <w:p>
      <w:pPr>
        <w:pStyle w:val="TOC2"/>
        <w:tabs>
          <w:tab w:val="right" w:leader="dot" w:pos="8306"/>
        </w:tabs>
      </w:pPr>
      <w:hyperlink w:anchor="_Toc7859" w:history="1">
        <w:r>
          <w:rPr>
            <w:rFonts w:ascii="仿宋" w:eastAsia="仿宋" w:hAnsi="仿宋" w:cs="仿宋" w:hint="eastAsia"/>
            <w:lang w:eastAsia="zh-CN"/>
          </w:rPr>
          <w:t>(四)、超细银粉末、银钯粉、钯粉、铂粉项目知识产权保护策略</w:t>
        </w:r>
        <w:r>
          <w:tab/>
        </w:r>
        <w:r>
          <w:fldChar w:fldCharType="begin"/>
        </w:r>
        <w:r>
          <w:instrText xml:space="preserve"> PAGEREF _Toc7859 \h </w:instrText>
        </w:r>
        <w:r>
          <w:fldChar w:fldCharType="separate"/>
        </w:r>
        <w:r>
          <w:t>72</w:t>
        </w:r>
        <w:r>
          <w:fldChar w:fldCharType="end"/>
        </w:r>
      </w:hyperlink>
    </w:p>
    <w:p>
      <w:pPr>
        <w:pStyle w:val="TOC1"/>
        <w:tabs>
          <w:tab w:val="right" w:leader="dot" w:pos="8306"/>
        </w:tabs>
      </w:pPr>
      <w:hyperlink w:anchor="_Toc6976" w:history="1">
        <w:r>
          <w:rPr>
            <w:rFonts w:ascii="仿宋" w:eastAsia="仿宋" w:hAnsi="仿宋" w:cs="仿宋" w:hint="eastAsia"/>
            <w:lang w:eastAsia="zh-CN"/>
          </w:rPr>
          <w:t>十四、风险识别与分类</w:t>
        </w:r>
        <w:r>
          <w:tab/>
        </w:r>
        <w:r>
          <w:fldChar w:fldCharType="begin"/>
        </w:r>
        <w:r>
          <w:instrText xml:space="preserve"> PAGEREF _Toc6976 \h </w:instrText>
        </w:r>
        <w:r>
          <w:fldChar w:fldCharType="separate"/>
        </w:r>
        <w:r>
          <w:t>75</w:t>
        </w:r>
        <w:r>
          <w:fldChar w:fldCharType="end"/>
        </w:r>
      </w:hyperlink>
    </w:p>
    <w:p>
      <w:pPr>
        <w:pStyle w:val="TOC2"/>
        <w:tabs>
          <w:tab w:val="right" w:leader="dot" w:pos="8306"/>
        </w:tabs>
      </w:pPr>
      <w:hyperlink w:anchor="_Toc781" w:history="1">
        <w:r>
          <w:rPr>
            <w:rFonts w:ascii="仿宋" w:eastAsia="仿宋" w:hAnsi="仿宋" w:cs="仿宋" w:hint="eastAsia"/>
            <w:lang w:eastAsia="zh-CN"/>
          </w:rPr>
          <w:t>(一)、风险识别</w:t>
        </w:r>
        <w:r>
          <w:tab/>
        </w:r>
        <w:r>
          <w:fldChar w:fldCharType="begin"/>
        </w:r>
        <w:r>
          <w:instrText xml:space="preserve"> PAGEREF _Toc781 \h </w:instrText>
        </w:r>
        <w:r>
          <w:fldChar w:fldCharType="separate"/>
        </w:r>
        <w:r>
          <w:t>75</w:t>
        </w:r>
        <w:r>
          <w:fldChar w:fldCharType="end"/>
        </w:r>
      </w:hyperlink>
    </w:p>
    <w:p>
      <w:pPr>
        <w:pStyle w:val="TOC2"/>
        <w:tabs>
          <w:tab w:val="right" w:leader="dot" w:pos="8306"/>
        </w:tabs>
      </w:pPr>
      <w:hyperlink w:anchor="_Toc28224" w:history="1">
        <w:r>
          <w:rPr>
            <w:rFonts w:ascii="仿宋" w:eastAsia="仿宋" w:hAnsi="仿宋" w:cs="仿宋" w:hint="eastAsia"/>
            <w:lang w:eastAsia="zh-CN"/>
          </w:rPr>
          <w:t>(二)、风险分类</w:t>
        </w:r>
        <w:r>
          <w:tab/>
        </w:r>
        <w:r>
          <w:fldChar w:fldCharType="begin"/>
        </w:r>
        <w:r>
          <w:instrText xml:space="preserve"> PAGEREF _Toc28224 \h </w:instrText>
        </w:r>
        <w:r>
          <w:fldChar w:fldCharType="separate"/>
        </w:r>
        <w:r>
          <w:t>76</w:t>
        </w:r>
        <w:r>
          <w:fldChar w:fldCharType="end"/>
        </w:r>
      </w:hyperlink>
    </w:p>
    <w:p>
      <w:pPr>
        <w:pStyle w:val="TOC1"/>
        <w:tabs>
          <w:tab w:val="right" w:leader="dot" w:pos="8306"/>
        </w:tabs>
      </w:pPr>
      <w:hyperlink w:anchor="_Toc21512" w:history="1">
        <w:r>
          <w:rPr>
            <w:rFonts w:ascii="仿宋" w:eastAsia="仿宋" w:hAnsi="仿宋" w:cs="仿宋" w:hint="eastAsia"/>
            <w:lang w:eastAsia="zh-CN"/>
          </w:rPr>
          <w:t>十五、超细银粉末、银钯粉、钯粉、铂粉项目治理与监督</w:t>
        </w:r>
        <w:r>
          <w:tab/>
        </w:r>
        <w:r>
          <w:fldChar w:fldCharType="begin"/>
        </w:r>
        <w:r>
          <w:instrText xml:space="preserve"> PAGEREF _Toc21512 \h </w:instrText>
        </w:r>
        <w:r>
          <w:fldChar w:fldCharType="separate"/>
        </w:r>
        <w:r>
          <w:t>79</w:t>
        </w:r>
        <w:r>
          <w:fldChar w:fldCharType="end"/>
        </w:r>
      </w:hyperlink>
    </w:p>
    <w:p>
      <w:pPr>
        <w:pStyle w:val="TOC2"/>
        <w:tabs>
          <w:tab w:val="right" w:leader="dot" w:pos="8306"/>
        </w:tabs>
      </w:pPr>
      <w:hyperlink w:anchor="_Toc16123" w:history="1">
        <w:r>
          <w:rPr>
            <w:rFonts w:ascii="仿宋" w:eastAsia="仿宋" w:hAnsi="仿宋" w:cs="仿宋" w:hint="eastAsia"/>
            <w:lang w:eastAsia="zh-CN"/>
          </w:rPr>
          <w:t>(一)、超细银粉末、银钯粉、钯粉、铂粉项目治理结构</w:t>
        </w:r>
        <w:r>
          <w:tab/>
        </w:r>
        <w:r>
          <w:fldChar w:fldCharType="begin"/>
        </w:r>
        <w:r>
          <w:instrText xml:space="preserve"> PAGEREF _Toc16123 \h </w:instrText>
        </w:r>
        <w:r>
          <w:fldChar w:fldCharType="separate"/>
        </w:r>
        <w:r>
          <w:t>79</w:t>
        </w:r>
        <w:r>
          <w:fldChar w:fldCharType="end"/>
        </w:r>
      </w:hyperlink>
    </w:p>
    <w:p>
      <w:pPr>
        <w:pStyle w:val="TOC2"/>
        <w:tabs>
          <w:tab w:val="right" w:leader="dot" w:pos="8306"/>
        </w:tabs>
      </w:pPr>
      <w:hyperlink w:anchor="_Toc12787" w:history="1">
        <w:r>
          <w:rPr>
            <w:rFonts w:ascii="仿宋" w:eastAsia="仿宋" w:hAnsi="仿宋" w:cs="仿宋" w:hint="eastAsia"/>
            <w:lang w:eastAsia="zh-CN"/>
          </w:rPr>
          <w:t>(二)、监督与审计</w:t>
        </w:r>
        <w:r>
          <w:tab/>
        </w:r>
        <w:r>
          <w:fldChar w:fldCharType="begin"/>
        </w:r>
        <w:r>
          <w:instrText xml:space="preserve"> PAGEREF _Toc12787 \h </w:instrText>
        </w:r>
        <w:r>
          <w:fldChar w:fldCharType="separate"/>
        </w:r>
        <w:r>
          <w:t>80</w:t>
        </w:r>
        <w:r>
          <w:fldChar w:fldCharType="end"/>
        </w:r>
      </w:hyperlink>
    </w:p>
    <w:p>
      <w:pPr>
        <w:pStyle w:val="TOC1"/>
        <w:tabs>
          <w:tab w:val="right" w:leader="dot" w:pos="8306"/>
        </w:tabs>
      </w:pPr>
      <w:hyperlink w:anchor="_Toc25480" w:history="1">
        <w:r>
          <w:rPr>
            <w:rFonts w:ascii="仿宋" w:eastAsia="仿宋" w:hAnsi="仿宋" w:cs="仿宋" w:hint="eastAsia"/>
            <w:lang w:eastAsia="zh-CN"/>
          </w:rPr>
          <w:t>十六、质量管理体系</w:t>
        </w:r>
        <w:r>
          <w:tab/>
        </w:r>
        <w:r>
          <w:fldChar w:fldCharType="begin"/>
        </w:r>
        <w:r>
          <w:instrText xml:space="preserve"> PAGEREF _Toc25480 \h </w:instrText>
        </w:r>
        <w:r>
          <w:fldChar w:fldCharType="separate"/>
        </w:r>
        <w:r>
          <w:t>82</w:t>
        </w:r>
        <w:r>
          <w:fldChar w:fldCharType="end"/>
        </w:r>
      </w:hyperlink>
    </w:p>
    <w:p>
      <w:pPr>
        <w:pStyle w:val="TOC2"/>
        <w:tabs>
          <w:tab w:val="right" w:leader="dot" w:pos="8306"/>
        </w:tabs>
      </w:pPr>
      <w:hyperlink w:anchor="_Toc32126" w:history="1">
        <w:r>
          <w:rPr>
            <w:rFonts w:ascii="仿宋" w:eastAsia="仿宋" w:hAnsi="仿宋" w:cs="仿宋" w:hint="eastAsia"/>
            <w:lang w:eastAsia="zh-CN"/>
          </w:rPr>
          <w:t>(一)、质量目标与方针</w:t>
        </w:r>
        <w:r>
          <w:tab/>
        </w:r>
        <w:r>
          <w:fldChar w:fldCharType="begin"/>
        </w:r>
        <w:r>
          <w:instrText xml:space="preserve"> PAGEREF _Toc32126 \h </w:instrText>
        </w:r>
        <w:r>
          <w:fldChar w:fldCharType="separate"/>
        </w:r>
        <w:r>
          <w:t>82</w:t>
        </w:r>
        <w:r>
          <w:fldChar w:fldCharType="end"/>
        </w:r>
      </w:hyperlink>
    </w:p>
    <w:p>
      <w:pPr>
        <w:pStyle w:val="TOC2"/>
        <w:tabs>
          <w:tab w:val="right" w:leader="dot" w:pos="8306"/>
        </w:tabs>
      </w:pPr>
      <w:hyperlink w:anchor="_Toc30953" w:history="1">
        <w:r>
          <w:rPr>
            <w:rFonts w:ascii="仿宋" w:eastAsia="仿宋" w:hAnsi="仿宋" w:cs="仿宋" w:hint="eastAsia"/>
            <w:lang w:eastAsia="zh-CN"/>
          </w:rPr>
          <w:t>(二)、质量管理责任</w:t>
        </w:r>
        <w:r>
          <w:tab/>
        </w:r>
        <w:r>
          <w:fldChar w:fldCharType="begin"/>
        </w:r>
        <w:r>
          <w:instrText xml:space="preserve"> PAGEREF _Toc30953 \h </w:instrText>
        </w:r>
        <w:r>
          <w:fldChar w:fldCharType="separate"/>
        </w:r>
        <w:r>
          <w:t>83</w:t>
        </w:r>
        <w:r>
          <w:fldChar w:fldCharType="end"/>
        </w:r>
      </w:hyperlink>
    </w:p>
    <w:p>
      <w:pPr>
        <w:pStyle w:val="TOC2"/>
        <w:tabs>
          <w:tab w:val="right" w:leader="dot" w:pos="8306"/>
        </w:tabs>
      </w:pPr>
      <w:hyperlink w:anchor="_Toc27251" w:history="1">
        <w:r>
          <w:rPr>
            <w:rFonts w:ascii="仿宋" w:eastAsia="仿宋" w:hAnsi="仿宋" w:cs="仿宋" w:hint="eastAsia"/>
            <w:lang w:eastAsia="zh-CN"/>
          </w:rPr>
          <w:t>(三)、质量管理体系文件</w:t>
        </w:r>
        <w:r>
          <w:tab/>
        </w:r>
        <w:r>
          <w:fldChar w:fldCharType="begin"/>
        </w:r>
        <w:r>
          <w:instrText xml:space="preserve"> PAGEREF _Toc27251 \h </w:instrText>
        </w:r>
        <w:r>
          <w:fldChar w:fldCharType="separate"/>
        </w:r>
        <w:r>
          <w:t>85</w:t>
        </w:r>
        <w:r>
          <w:fldChar w:fldCharType="end"/>
        </w:r>
      </w:hyperlink>
    </w:p>
    <w:p>
      <w:pPr>
        <w:pStyle w:val="TOC2"/>
        <w:tabs>
          <w:tab w:val="right" w:leader="dot" w:pos="8306"/>
        </w:tabs>
      </w:pPr>
      <w:hyperlink w:anchor="_Toc27491" w:history="1">
        <w:r>
          <w:rPr>
            <w:rFonts w:ascii="仿宋" w:eastAsia="仿宋" w:hAnsi="仿宋" w:cs="仿宋" w:hint="eastAsia"/>
            <w:lang w:eastAsia="zh-CN"/>
          </w:rPr>
          <w:t>(四)、质量培训与教育</w:t>
        </w:r>
        <w:r>
          <w:tab/>
        </w:r>
        <w:r>
          <w:fldChar w:fldCharType="begin"/>
        </w:r>
        <w:r>
          <w:instrText xml:space="preserve"> PAGEREF _Toc27491 \h </w:instrText>
        </w:r>
        <w:r>
          <w:fldChar w:fldCharType="separate"/>
        </w:r>
        <w:r>
          <w:t>87</w:t>
        </w:r>
        <w:r>
          <w:fldChar w:fldCharType="end"/>
        </w:r>
      </w:hyperlink>
    </w:p>
    <w:p>
      <w:pPr>
        <w:pStyle w:val="TOC2"/>
        <w:tabs>
          <w:tab w:val="right" w:leader="dot" w:pos="8306"/>
        </w:tabs>
      </w:pPr>
      <w:hyperlink w:anchor="_Toc9500" w:history="1">
        <w:r>
          <w:rPr>
            <w:rFonts w:ascii="仿宋" w:eastAsia="仿宋" w:hAnsi="仿宋" w:cs="仿宋" w:hint="eastAsia"/>
            <w:lang w:eastAsia="zh-CN"/>
          </w:rPr>
          <w:t>(五)、质量审核与评价</w:t>
        </w:r>
        <w:r>
          <w:tab/>
        </w:r>
        <w:r>
          <w:fldChar w:fldCharType="begin"/>
        </w:r>
        <w:r>
          <w:instrText xml:space="preserve"> PAGEREF _Toc9500 \h </w:instrText>
        </w:r>
        <w:r>
          <w:fldChar w:fldCharType="separate"/>
        </w:r>
        <w:r>
          <w:t>88</w:t>
        </w:r>
        <w:r>
          <w:fldChar w:fldCharType="end"/>
        </w:r>
      </w:hyperlink>
    </w:p>
    <w:p>
      <w:pPr>
        <w:pStyle w:val="TOC2"/>
        <w:tabs>
          <w:tab w:val="right" w:leader="dot" w:pos="8306"/>
        </w:tabs>
      </w:pPr>
      <w:hyperlink w:anchor="_Toc19146" w:history="1">
        <w:r>
          <w:rPr>
            <w:rFonts w:ascii="仿宋" w:eastAsia="仿宋" w:hAnsi="仿宋" w:cs="仿宋" w:hint="eastAsia"/>
            <w:lang w:eastAsia="zh-CN"/>
          </w:rPr>
          <w:t>(六)、不符合与纠正措施</w:t>
        </w:r>
        <w:r>
          <w:tab/>
        </w:r>
        <w:r>
          <w:fldChar w:fldCharType="begin"/>
        </w:r>
        <w:r>
          <w:instrText xml:space="preserve"> PAGEREF _Toc19146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50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6960"/>
      <w:r>
        <w:rPr>
          <w:rFonts w:ascii="仿宋" w:eastAsia="仿宋" w:hAnsi="仿宋" w:cs="仿宋" w:hint="eastAsia"/>
          <w:sz w:val="28"/>
          <w:lang w:eastAsia="zh-CN"/>
        </w:rPr>
        <w:t>一、超细银粉末、银钯粉、钯粉、铂粉项目选址可行性分析</w:t>
      </w:r>
      <w:bookmarkEnd w:id="2"/>
    </w:p>
    <w:p>
      <w:pPr>
        <w:pStyle w:val="Heading2"/>
        <w:rPr>
          <w:rFonts w:ascii="仿宋" w:eastAsia="仿宋" w:hAnsi="仿宋" w:cs="仿宋" w:hint="eastAsia"/>
          <w:lang w:eastAsia="zh-CN"/>
        </w:rPr>
      </w:pPr>
      <w:bookmarkStart w:id="3" w:name="_Toc2947"/>
      <w:r>
        <w:rPr>
          <w:rFonts w:ascii="仿宋" w:eastAsia="仿宋" w:hAnsi="仿宋" w:cs="仿宋" w:hint="eastAsia"/>
          <w:lang w:eastAsia="zh-CN"/>
        </w:rPr>
        <w:t>(一)、超细银粉末、银钯粉、钯粉、铂粉项目选址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该超细银粉末、银钯粉、钯粉、铂粉项目选址位于XX省XX市XX区XXX街道</w:t>
      </w:r>
    </w:p>
    <w:p>
      <w:pPr>
        <w:pStyle w:val="Heading2"/>
        <w:ind w:firstLine="560" w:firstLineChars="200"/>
        <w:rPr>
          <w:rFonts w:ascii="仿宋" w:eastAsia="仿宋" w:hAnsi="仿宋" w:cs="仿宋" w:hint="eastAsia"/>
          <w:sz w:val="28"/>
          <w:lang w:eastAsia="zh-CN"/>
        </w:rPr>
      </w:pPr>
      <w:bookmarkStart w:id="4" w:name="_Toc12838"/>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超细银粉末、银钯粉、钯粉、铂粉项目的征地面积将根据超细银粉末、银钯粉、钯粉、铂粉项目的实际规模和需求进行精确规划。具体面积XXX平方米，旨在确保超细银粉末、银钯粉、钯粉、铂粉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净用地面积是在征地面积基础上去除不可利用面积后的实际可开发用地。具体面积XXX平方米，考虑到环保、交通、安全等多方面因素，以确保超细银粉末、银钯粉、钯粉、铂粉项目在整体利用效率上达到最优。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超细银粉末、银钯粉、钯粉、铂粉项目计划建设的建筑总规模具体面积XXX平方米。这一规模的确定综合考虑了超细银粉末、银钯粉、钯粉、铂粉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超细银粉末、银钯粉、钯粉、铂粉项目用地中被规划为绿地的比例。具体面积XXX平方米，旨在通过合理规划绿地，改善超细银粉末、银钯粉、钯粉、铂粉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容积率是用地上可以建设的建筑总体积与用地面积之比。具体面积XXX，通过合理的容积率规划，确保超细银粉末、银钯粉、钯粉、铂粉项目建筑规模与周边环境和谐共生。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超细银粉末、银钯粉、钯粉、铂粉项目选址与当地城市规划相一致，具体面积XXX平方米。通过与城市规划部门深入沟通，确保超细银粉末、银钯粉、钯粉、铂粉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7. 产业政策符合性： 充分了解并确保超细银粉末、银钯粉、钯粉、铂粉项目选址符合当地产业政策，具体面积XXX平方米。这包括超细银粉末、银钯粉、钯粉、铂粉项目对当地经济的促进作用，以及对相关产业的带动效应，确保超细银粉末、银钯粉、钯粉、铂粉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超细银粉末、银钯粉、钯粉、铂粉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超细银粉末、银钯粉、钯粉、铂粉项目选址具备必要的公共设施配套，具体面积XXX平方米。这包括交通便利性、教育、医疗等基础设施，以提高居民生活品质，使得超细银粉末、银钯粉、钯粉、铂粉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考虑用地总体要求对当地社会稳定性的影响，具体面积XXX平方米。通过深入了解当地社区反馈，确保超细银粉末、银钯粉、钯粉、铂粉项目的选址和建设过程对当地社会和谐稳定产生积极作用。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超细银粉末、银钯粉、钯粉、铂粉项目选址不仅符合法规和规划，还在实际操作中具有可行性。这一全面规划将为超细银粉末、银钯粉、钯粉、铂粉项目的成功实施提供坚实的基础，确保超细银粉末、银钯粉、钯粉、铂粉项目选址阶段就能够奠定良好的发展基础。</w:t>
      </w:r>
    </w:p>
    <w:p>
      <w:pPr>
        <w:pStyle w:val="Heading2"/>
        <w:ind w:firstLine="560" w:firstLineChars="200"/>
        <w:rPr>
          <w:rFonts w:ascii="仿宋" w:eastAsia="仿宋" w:hAnsi="仿宋" w:cs="仿宋" w:hint="eastAsia"/>
          <w:sz w:val="28"/>
          <w:lang w:eastAsia="zh-CN"/>
        </w:rPr>
      </w:pPr>
      <w:bookmarkStart w:id="5" w:name="_Toc3603"/>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银粉末、银钯粉、钯粉、铂粉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超细银粉末、银钯粉、钯粉、铂粉项目的设备规划和空间设计中，我们将采取灵活设备布局的措施。设备布局将根据实际需求进行灵活设计，避免不必要的浪费。通过合理规划设备摆放位置，我们将提高设备的利用率，减少设备间距，以确保超细银粉末、银钯粉、钯粉、铂粉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进一步，我们计划在超细银粉末、银钯粉、钯粉、铂粉项目内部引入共享设施的概念，例如共享会议室、办公区等。通过这种方式，我们可以减少对资源的重复建设，提高资源共享效率，从而减小超细银粉末、银钯粉、钯粉、铂粉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9914"/>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超细银粉末、银钯粉、钯粉、铂粉项目的总图布置中，我们将不同功能区域进行明确的规划，以最大程度满足超细银粉末、银钯粉、钯粉、铂粉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17325"/>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超细银粉末、银钯粉、钯粉、铂粉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超细银粉末、银钯粉、钯粉、铂粉项目对环境的影响是综合评价的重要因素之一。我们将详细考虑选址周边的自然环境、生态保护区、水源地等情况，确保超细银粉末、银钯粉、钯粉、铂粉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超细银粉末、银钯粉、钯粉、铂粉项目所在地的相关政策，确保超细银粉末、银钯粉、钯粉、铂粉项目的规划和运营与当地法规相符，降低不必要的法律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考虑到社会稳定性对企业运营的重要性，我们将评估选址地区的社会安全情况、劳工关系、社区反馈等方面，以确保超细银粉末、银钯粉、钯粉、铂粉项目的建设和运营不会受到社会稳定性的负面影响。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最后，我们将综合考虑用地成本，包括土地购置费用、土地开发成本等。通过对用地成本的详细评估，我们能够做出更为精确的经济效益分析，为超细银粉末、银钯粉、钯粉、铂粉项目的投资决策提供有力支持。</w:t>
      </w:r>
    </w:p>
    <w:p>
      <w:pPr>
        <w:pStyle w:val="Heading1"/>
        <w:ind w:firstLine="560" w:firstLineChars="200"/>
        <w:rPr>
          <w:rFonts w:ascii="仿宋" w:eastAsia="仿宋" w:hAnsi="仿宋" w:cs="仿宋" w:hint="eastAsia"/>
          <w:sz w:val="28"/>
          <w:lang w:eastAsia="zh-CN"/>
        </w:rPr>
      </w:pPr>
      <w:bookmarkStart w:id="8" w:name="_Toc13196"/>
      <w:r>
        <w:rPr>
          <w:rFonts w:ascii="仿宋" w:eastAsia="仿宋" w:hAnsi="仿宋" w:cs="仿宋" w:hint="eastAsia"/>
          <w:sz w:val="28"/>
          <w:lang w:eastAsia="zh-CN"/>
        </w:rPr>
        <w:t>二、超细银粉末、银钯粉、钯粉、铂粉项目可持续发展</w:t>
      </w:r>
      <w:bookmarkEnd w:id="8"/>
    </w:p>
    <w:p>
      <w:pPr>
        <w:pStyle w:val="Heading2"/>
        <w:rPr>
          <w:rFonts w:ascii="仿宋" w:eastAsia="仿宋" w:hAnsi="仿宋" w:cs="仿宋" w:hint="eastAsia"/>
          <w:lang w:eastAsia="zh-CN"/>
        </w:rPr>
      </w:pPr>
      <w:bookmarkStart w:id="9" w:name="_Toc23929"/>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超细银粉末、银钯粉、钯粉、铂粉项目中，超细银粉末、银钯粉、钯粉、铂粉项目团队着眼于未来，明确了可持续发展的战略方向。制定的具体可持续发展目标包括降低资源使用、采用环保技术、最大化社会效益等。这一步骤不仅有助于超细银粉末、银钯粉、钯粉、铂粉项目在环保和社会责任方面达到最高标准，也为未来提供了明确的指引，确保超细银粉末、银钯粉、钯粉、铂粉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可持续实践的融入超细银粉末、银钯粉、钯粉、铂粉项目管理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超细银粉末、银钯粉、钯粉、铂粉项目管理周期。从超细银粉末、银钯粉、钯粉、铂粉项目规划开始，超细银粉末、银钯粉、钯粉、铂粉项目团队就考虑了环境和社会的因素。在执行阶段，超细银粉末、银钯粉、钯粉、铂粉项目团队积极推动绿色技术的应用，优化资源利用。此外，关注员工的社会责任，通过培训和沟通活动提高员工对可持续发展的认知，使他们能够在日常工作中践行可持续实践。这些举措不仅为超细银粉末、银钯粉、钯粉、铂粉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895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超细银粉末、银钯粉、钯粉、铂粉项目的可持续发展理念，我们深信环保与社会责任是超细银粉末、银钯粉、钯粉、铂粉项目成功的关键支柱。在超细银粉末、银钯粉、钯粉、铂粉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团队通过引入先进的环保技术、建立高效的废物处理系统以及推动能源节约措施，积极履行环保责任。定期的环保监测和评估确保超细银粉末、银钯粉、钯粉、铂粉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不仅致力于自身可持续发展，还注重对社会的回馈。通过支持社区超细银粉末、银钯粉、钯粉、铂粉项目、参与慈善事业、提供培训机会等方式，超细银粉末、银钯粉、钯粉、铂粉项目积极履行社会责任。与当地社区建立积极互动，关注员工的工作与生活平衡，以及员工的身心健康，是超细银粉末、银钯粉、钯粉、铂粉项目在社会责任层面的关键举措。这样的实践不仅增强了超细银粉末、银钯粉、钯粉、铂粉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46"/>
      <w:r>
        <w:rPr>
          <w:rFonts w:ascii="仿宋" w:eastAsia="仿宋" w:hAnsi="仿宋" w:cs="仿宋" w:hint="eastAsia"/>
          <w:sz w:val="28"/>
          <w:lang w:eastAsia="zh-CN"/>
        </w:rPr>
        <w:t>三、超细银粉末、银钯粉、钯粉、铂粉项目建设单位说明</w:t>
      </w:r>
      <w:bookmarkEnd w:id="11"/>
    </w:p>
    <w:p>
      <w:pPr>
        <w:pStyle w:val="Heading2"/>
        <w:rPr>
          <w:rFonts w:ascii="仿宋" w:eastAsia="仿宋" w:hAnsi="仿宋" w:cs="仿宋" w:hint="eastAsia"/>
          <w:lang w:eastAsia="zh-CN"/>
        </w:rPr>
      </w:pPr>
      <w:bookmarkStart w:id="12" w:name="_Toc30411"/>
      <w:r>
        <w:rPr>
          <w:rFonts w:ascii="仿宋" w:eastAsia="仿宋" w:hAnsi="仿宋" w:cs="仿宋" w:hint="eastAsia"/>
          <w:lang w:eastAsia="zh-CN"/>
        </w:rPr>
        <w:t>(一)、超细银粉末、银钯粉、钯粉、铂粉项目承办单位基本情况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3" w:name="_Toc23351"/>
      <w:r>
        <w:rPr>
          <w:rFonts w:ascii="仿宋" w:eastAsia="仿宋" w:hAnsi="仿宋" w:cs="仿宋" w:hint="eastAsia"/>
          <w:sz w:val="28"/>
          <w:lang w:eastAsia="zh-CN"/>
        </w:rPr>
        <w:t>(二)、公司经济效益分析</w:t>
      </w:r>
      <w:bookmarkEnd w:id="13"/>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超细银粉末、银钯粉、钯粉、铂粉项目承办单位的XXXX，我们着眼于实现可持续的经济效益。通过技术创新和解决方案的提供，公司预计在超细银粉末、银钯粉、钯粉、铂粉项目执行期间将获得可观的收入增长。这一收入来源主要包括超细银粉末、银钯粉、钯粉、铂粉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同时，我们注重成本控制和效率提升，以确保超细银粉末、银钯粉、钯粉、铂粉项目的可持续盈利。透过精细的管理和资源优化，公司期望实现超细银粉末、银钯粉、钯粉、铂粉项目利润最大化。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超细银粉末、银钯粉、钯粉、铂粉项目实施进行全面的投资评估，包括超细银粉末、银钯粉、钯粉、铂粉项目启动阶段的资金投入和后续运营成本。通过对超细银粉末、银钯粉、钯粉、铂粉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确保公司在超细银粉末、银钯粉、钯粉、铂粉项目实施过程中具备足够的资金流动性，公司将进行详尽的现金流分析。这包括资金需求的合理预测、超细银粉末、银钯粉、钯粉、铂粉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4" w:name="_Toc23194"/>
      <w:r>
        <w:rPr>
          <w:rFonts w:ascii="仿宋" w:eastAsia="仿宋" w:hAnsi="仿宋" w:cs="仿宋" w:hint="eastAsia"/>
          <w:sz w:val="28"/>
          <w:lang w:eastAsia="zh-CN"/>
        </w:rPr>
        <w:t>四、超细银粉末、银钯粉、钯粉、铂粉项目绩效评估</w:t>
      </w:r>
      <w:bookmarkEnd w:id="14"/>
    </w:p>
    <w:p>
      <w:pPr>
        <w:pStyle w:val="Heading2"/>
        <w:rPr>
          <w:rFonts w:ascii="仿宋" w:eastAsia="仿宋" w:hAnsi="仿宋" w:cs="仿宋" w:hint="eastAsia"/>
          <w:lang w:eastAsia="zh-CN"/>
        </w:rPr>
      </w:pPr>
      <w:bookmarkStart w:id="15" w:name="_Toc4263"/>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超细银粉末、银钯粉、钯粉、铂粉项目中，我们设计了一套全面的绩效评估指标，以确保超细银粉末、银钯粉、钯粉、铂粉项目的可控和成功交付。这些指标跨足超细银粉末、银钯粉、钯粉、铂粉项目目标、成本、进度和质量等多个维度，为我们提供了全面洞察超细银粉末、银钯粉、钯粉、铂粉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目标达成率是我们关注的首要指标。我们设定了明确的目标，并通过定期监测和评估，迅速发现并应对潜在的目标偏差。这为超细银粉末、银钯粉、钯粉、铂粉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成本绩效是另一个核心关注点。通过实际成本与预算成本的对比分析，我们深入了解成本差异的原因，及时调整资源分配，保持超细银粉末、银钯粉、钯粉、铂粉项目在经济效益方面的合理水平。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超细银粉末、银钯粉、钯粉、铂粉项目进度作为关键的绩效指标之一，得到了精心的关注。我们制定了详细的超细银粉末、银钯粉、钯粉、铂粉项目进度计划，并设立了进度符合度指标，确保实际进度与计划进度保持一致。这使我们能够快速发现和解决潜在的进度问题，保持超细银粉末、银钯粉、钯粉、铂粉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超细银粉末、银钯粉、钯粉、铂粉项目绩效的不可或缺的一环。我们引入了一系列的质量标准和客户满意度指标，以确保超细银粉末、银钯粉、钯粉、铂粉项目交付的成果在质量上达到或超越预期水平。通过持续监测这些指标，我们努力提升超细银粉末、银钯粉、钯粉、铂粉项目整体质量水平，为超细银粉末、银钯粉、钯粉、铂粉项目的成功交付提供有力保障。通过这些科学且全面的绩效评估，我们能够更好地引导超细银粉末、银钯粉、钯粉、铂粉项目的持续改进，确保超细银粉末、银钯粉、钯粉、铂粉项目目标的顺利达成。</w:t>
      </w:r>
    </w:p>
    <w:p>
      <w:pPr>
        <w:pStyle w:val="Heading2"/>
        <w:ind w:firstLine="560" w:firstLineChars="200"/>
        <w:rPr>
          <w:rFonts w:ascii="仿宋" w:eastAsia="仿宋" w:hAnsi="仿宋" w:cs="仿宋" w:hint="eastAsia"/>
          <w:sz w:val="28"/>
          <w:lang w:eastAsia="zh-CN"/>
        </w:rPr>
      </w:pPr>
      <w:bookmarkStart w:id="16" w:name="_Toc25424"/>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绩效评估是超细银粉末、银钯粉、钯粉、铂粉项目中的关键环节，为确保超细银粉末、银钯粉、钯粉、铂粉项目达到预期目标，我们采用了多层次、多维度的绩效评估方法。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超细银粉末、银钯粉、钯粉、铂粉项目的战略目标对齐，确保每个决策和行动都与超细银粉末、银钯粉、钯粉、铂粉项目整体目标保持一致。团队会定期召开战略对齐会议，审视当前工作与超细银粉末、银钯粉、钯粉、铂粉项目战略是否保持一致，以及是否需要调整战略方向。</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超细银粉末、银钯粉、钯粉、铂粉项目进度、质量、成本和风险等方面。这些指标通过数据收集和分析，为超细银粉末、银钯粉、钯粉、铂粉项目管理团队提供了客观的评估依据。例如，我们通过超细银粉末、银钯粉、钯粉、铂粉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超细银粉末、银钯粉、钯粉、铂粉项目内部，还考虑了超细银粉末、银钯粉、钯粉、铂粉项目对外部环境的影响。我们定期进行干系人满意度调查，以了解各利益相关方对超细银粉末、银钯粉、钯粉、铂粉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这种多层次、多角度的绩效评估方法，使得我们能够全面了解超细银粉末、银钯粉、钯粉、铂粉项目的运行状态，及时做出调整，确保超细银粉末、银钯粉、钯粉、铂粉项目在不断变化的环境中保持稳健前行。</w:t>
      </w:r>
    </w:p>
    <w:p>
      <w:pPr>
        <w:pStyle w:val="Heading2"/>
        <w:ind w:firstLine="560" w:firstLineChars="200"/>
        <w:rPr>
          <w:rFonts w:ascii="仿宋" w:eastAsia="仿宋" w:hAnsi="仿宋" w:cs="仿宋" w:hint="eastAsia"/>
          <w:sz w:val="28"/>
          <w:lang w:eastAsia="zh-CN"/>
        </w:rPr>
      </w:pPr>
      <w:bookmarkStart w:id="17" w:name="_Toc6295"/>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超细银粉末、银钯粉、钯粉、铂粉项目的有效管理和不断优化，我们采用了精心设计的绩效评估周期。这个周期旨在实现灵活、实时和全面的评估，以适应超细银粉末、银钯粉、钯粉、铂粉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超细银粉末、银钯粉、钯粉、铂粉项目的不同需求，分为短期、中期和长期。短期评估关注每个迭代或工作周期，以及时发现和解决当前任务中的问题。中期评估涵盖几个迭代，深入了解整体超细银粉末、银钯粉、钯粉、铂粉项目的趋势和性能。长期评估则着眼于整个超细银粉末、银钯粉、钯粉、铂粉项目阶段，确保超细银粉末、银钯粉、钯粉、铂粉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超细银粉末、银钯粉、钯粉、铂粉项目管理工具和协作平台，团队成员能够随时更新和分享超细银粉末、银钯粉、钯粉、铂粉项目数据。这种实时性的反馈机制使我们能够及时察觉潜在问题，快速调整，保持超细银粉末、银钯粉、钯粉、铂粉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超细银粉末、银钯粉、钯粉、铂粉项目的决策制定密不可分。每个周期的超细银粉末、银钯粉、钯粉、铂粉项目回顾会议成为集体总结经验、识别问题深层次原因并找到创新解决方案的平台。这种定期的反思与调整机制使超细银粉末、银钯粉、钯粉、铂粉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3562"/>
      <w:r>
        <w:rPr>
          <w:rFonts w:ascii="仿宋" w:eastAsia="仿宋" w:hAnsi="仿宋" w:cs="仿宋" w:hint="eastAsia"/>
          <w:sz w:val="28"/>
          <w:lang w:eastAsia="zh-CN"/>
        </w:rPr>
        <w:t>五、超细银粉末、银钯粉、钯粉、铂粉项目概论</w:t>
      </w:r>
      <w:bookmarkEnd w:id="18"/>
    </w:p>
    <w:p>
      <w:pPr>
        <w:pStyle w:val="Heading2"/>
        <w:rPr>
          <w:rFonts w:ascii="仿宋" w:eastAsia="仿宋" w:hAnsi="仿宋" w:cs="仿宋" w:hint="eastAsia"/>
          <w:lang w:eastAsia="zh-CN"/>
        </w:rPr>
      </w:pPr>
      <w:bookmarkStart w:id="19" w:name="_Toc22440"/>
      <w:r>
        <w:rPr>
          <w:rFonts w:ascii="仿宋" w:eastAsia="仿宋" w:hAnsi="仿宋" w:cs="仿宋" w:hint="eastAsia"/>
          <w:lang w:eastAsia="zh-CN"/>
        </w:rPr>
        <w:t>(一)、超细银粉末、银钯粉、钯粉、铂粉项目概况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https://d.book118.com/087165021055006030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超细银粉末、银钯粉、钯粉、铂粉项目规划设计纲要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721154A"/>
    <w:rsid w:val="3721154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87165021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2024-01-10T01:25:00Z</dcterms:created>
  <dcterms:modified xsi:type="dcterms:W3CDTF">2024-01-10T01:25:26Z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F9E315B86840476A9F9F8E2E937D19B1_11</vt:lpwstr>
  </property>
  <property fmtid="{D5CDD505-2E9C-101B-9397-08002B2CF9AE}" pid="3" name="KSOProductBuildVer">
    <vt:lpwstr>2052-12.1.0.16120</vt:lpwstr>
  </property>
</Properties>
</file>