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冲饮品：咖啡项目规划设计方案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34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_Toc31346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68" w:history="1">
        <w:r>
          <w:rPr>
            <w:rFonts w:ascii="仿宋" w:eastAsia="仿宋" w:hAnsi="仿宋" w:cs="仿宋" w:hint="eastAsia"/>
            <w:lang w:eastAsia="zh-CN"/>
          </w:rPr>
          <w:t>一、风险应对说明</w:t>
        </w:r>
        <w:r>
          <w:tab/>
        </w:r>
        <w:r>
          <w:fldChar w:fldCharType="begin"/>
        </w:r>
        <w:r>
          <w:instrText xml:space="preserve"> PAGEREF _Toc31768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40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_Toc8240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05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_Toc17405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19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_Toc18119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1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_Toc22661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44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_Toc26344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_Toc31512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5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_Toc8685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8" w:history="1">
        <w:r>
          <w:rPr>
            <w:rFonts w:ascii="仿宋" w:eastAsia="仿宋" w:hAnsi="仿宋" w:cs="仿宋" w:hint="eastAsia"/>
            <w:lang w:eastAsia="zh-CN"/>
          </w:rPr>
          <w:t>(八)、其他风险分析</w:t>
        </w:r>
        <w:r>
          <w:tab/>
        </w:r>
        <w:r>
          <w:fldChar w:fldCharType="begin"/>
        </w:r>
        <w:r>
          <w:instrText xml:space="preserve"> PAGEREF _Toc24308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4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_Toc16445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6" w:history="1">
        <w:r>
          <w:rPr>
            <w:rFonts w:ascii="仿宋" w:eastAsia="仿宋" w:hAnsi="仿宋" w:cs="仿宋" w:hint="eastAsia"/>
            <w:lang w:eastAsia="zh-CN"/>
          </w:rPr>
          <w:t>二、经营分析</w:t>
        </w:r>
        <w:r>
          <w:tab/>
        </w:r>
        <w:r>
          <w:fldChar w:fldCharType="begin"/>
        </w:r>
        <w:r>
          <w:instrText xml:space="preserve"> PAGEREF _Toc3196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6" w:history="1">
        <w:r>
          <w:rPr>
            <w:rFonts w:ascii="仿宋" w:eastAsia="仿宋" w:hAnsi="仿宋" w:cs="仿宋" w:hint="eastAsia"/>
            <w:lang w:eastAsia="zh-CN"/>
          </w:rPr>
          <w:t>(一)、运营情况说明</w:t>
        </w:r>
        <w:r>
          <w:tab/>
        </w:r>
        <w:r>
          <w:fldChar w:fldCharType="begin"/>
        </w:r>
        <w:r>
          <w:instrText xml:space="preserve"> PAGEREF _Toc27616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" w:history="1">
        <w:r>
          <w:rPr>
            <w:rFonts w:ascii="仿宋" w:eastAsia="仿宋" w:hAnsi="仿宋" w:cs="仿宋" w:hint="eastAsia"/>
            <w:lang w:eastAsia="zh-CN"/>
          </w:rPr>
          <w:t>(二)、冲饮品：咖啡项目运营组织结构</w:t>
        </w:r>
        <w:r>
          <w:tab/>
        </w:r>
        <w:r>
          <w:fldChar w:fldCharType="begin"/>
        </w:r>
        <w:r>
          <w:instrText xml:space="preserve"> PAGEREF _Toc1024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48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_Toc20648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2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_Toc17352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3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_Toc22163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53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_Toc13153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82" w:history="1">
        <w:r>
          <w:rPr>
            <w:rFonts w:ascii="仿宋" w:eastAsia="仿宋" w:hAnsi="仿宋" w:cs="仿宋" w:hint="eastAsia"/>
            <w:lang w:eastAsia="zh-CN"/>
          </w:rPr>
          <w:t>(四)、四宏观经济影响分析</w:t>
        </w:r>
        <w:r>
          <w:tab/>
        </w:r>
        <w:r>
          <w:fldChar w:fldCharType="begin"/>
        </w:r>
        <w:r>
          <w:instrText xml:space="preserve"> PAGEREF _Toc4182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55" w:history="1">
        <w:r>
          <w:rPr>
            <w:rFonts w:ascii="仿宋" w:eastAsia="仿宋" w:hAnsi="仿宋" w:cs="仿宋" w:hint="eastAsia"/>
            <w:lang w:eastAsia="zh-CN"/>
          </w:rPr>
          <w:t>四、产业环境分析</w:t>
        </w:r>
        <w:r>
          <w:tab/>
        </w:r>
        <w:r>
          <w:fldChar w:fldCharType="begin"/>
        </w:r>
        <w:r>
          <w:instrText xml:space="preserve"> PAGEREF _Toc18055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4" w:history="1">
        <w:r>
          <w:rPr>
            <w:rFonts w:ascii="仿宋" w:eastAsia="仿宋" w:hAnsi="仿宋" w:cs="仿宋" w:hint="eastAsia"/>
            <w:lang w:eastAsia="zh-CN"/>
          </w:rPr>
          <w:t>(一)、产业环境分析</w:t>
        </w:r>
        <w:r>
          <w:tab/>
        </w:r>
        <w:r>
          <w:fldChar w:fldCharType="begin"/>
        </w:r>
        <w:r>
          <w:instrText xml:space="preserve"> PAGEREF _Toc1844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72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_Toc31772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9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_Toc5769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2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_Toc16902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0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_Toc23730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03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_Toc19703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2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_Toc13372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7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_Toc11107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7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_Toc32637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08" w:history="1">
        <w:r>
          <w:rPr>
            <w:rFonts w:ascii="仿宋" w:eastAsia="仿宋" w:hAnsi="仿宋" w:cs="仿宋" w:hint="eastAsia"/>
            <w:lang w:eastAsia="zh-CN"/>
          </w:rPr>
          <w:t>六、行业前景及市场预测</w:t>
        </w:r>
        <w:r>
          <w:tab/>
        </w:r>
        <w:r>
          <w:fldChar w:fldCharType="begin"/>
        </w:r>
        <w:r>
          <w:instrText xml:space="preserve"> PAGEREF _Toc21808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0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_Toc8710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5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_Toc17895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21" w:history="1">
        <w:r>
          <w:rPr>
            <w:rFonts w:ascii="仿宋" w:eastAsia="仿宋" w:hAnsi="仿宋" w:cs="仿宋" w:hint="eastAsia"/>
            <w:lang w:eastAsia="zh-CN"/>
          </w:rPr>
          <w:t>七、评价冲饮品：咖啡项目概述</w:t>
        </w:r>
        <w:r>
          <w:tab/>
        </w:r>
        <w:r>
          <w:fldChar w:fldCharType="begin"/>
        </w:r>
        <w:r>
          <w:instrText xml:space="preserve"> PAGEREF _Toc7821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8" w:history="1">
        <w:r>
          <w:rPr>
            <w:rFonts w:ascii="仿宋" w:eastAsia="仿宋" w:hAnsi="仿宋" w:cs="仿宋" w:hint="eastAsia"/>
            <w:lang w:eastAsia="zh-CN"/>
          </w:rPr>
          <w:t>(一)、被评价单位的基本情况</w:t>
        </w:r>
        <w:r>
          <w:tab/>
        </w:r>
        <w:r>
          <w:fldChar w:fldCharType="begin"/>
        </w:r>
        <w:r>
          <w:instrText xml:space="preserve"> PAGEREF _Toc23918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8" w:history="1">
        <w:r>
          <w:rPr>
            <w:rFonts w:ascii="仿宋" w:eastAsia="仿宋" w:hAnsi="仿宋" w:cs="仿宋" w:hint="eastAsia"/>
            <w:lang w:eastAsia="zh-CN"/>
          </w:rPr>
          <w:t>(二)、冲饮品：咖啡行业企业所在地的自然条件</w:t>
        </w:r>
        <w:r>
          <w:tab/>
        </w:r>
        <w:r>
          <w:fldChar w:fldCharType="begin"/>
        </w:r>
        <w:r>
          <w:instrText xml:space="preserve"> PAGEREF _Toc17728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3" w:history="1">
        <w:r>
          <w:rPr>
            <w:rFonts w:ascii="仿宋" w:eastAsia="仿宋" w:hAnsi="仿宋" w:cs="仿宋" w:hint="eastAsia"/>
            <w:lang w:eastAsia="zh-CN"/>
          </w:rPr>
          <w:t>(三)、企业选址及平面布置</w:t>
        </w:r>
        <w:r>
          <w:tab/>
        </w:r>
        <w:r>
          <w:fldChar w:fldCharType="begin"/>
        </w:r>
        <w:r>
          <w:instrText xml:space="preserve"> PAGEREF _Toc25493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65" w:history="1">
        <w:r>
          <w:rPr>
            <w:rFonts w:ascii="仿宋" w:eastAsia="仿宋" w:hAnsi="仿宋" w:cs="仿宋" w:hint="eastAsia"/>
            <w:lang w:eastAsia="zh-CN"/>
          </w:rPr>
          <w:t>(四)、生产工艺、装置、储存设施基本情况</w:t>
        </w:r>
        <w:r>
          <w:tab/>
        </w:r>
        <w:r>
          <w:fldChar w:fldCharType="begin"/>
        </w:r>
        <w:r>
          <w:instrText xml:space="preserve"> PAGEREF _Toc32165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2" w:history="1">
        <w:r>
          <w:rPr>
            <w:rFonts w:ascii="仿宋" w:eastAsia="仿宋" w:hAnsi="仿宋" w:cs="仿宋" w:hint="eastAsia"/>
            <w:lang w:eastAsia="zh-CN"/>
          </w:rPr>
          <w:t>(五)、建筑、公用工程</w:t>
        </w:r>
        <w:r>
          <w:tab/>
        </w:r>
        <w:r>
          <w:fldChar w:fldCharType="begin"/>
        </w:r>
        <w:r>
          <w:instrText xml:space="preserve"> PAGEREF _Toc11512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86" w:history="1">
        <w:r>
          <w:rPr>
            <w:rFonts w:ascii="仿宋" w:eastAsia="仿宋" w:hAnsi="仿宋" w:cs="仿宋" w:hint="eastAsia"/>
            <w:lang w:eastAsia="zh-CN"/>
          </w:rPr>
          <w:t>(六)、安全管理</w:t>
        </w:r>
        <w:r>
          <w:tab/>
        </w:r>
        <w:r>
          <w:fldChar w:fldCharType="begin"/>
        </w:r>
        <w:r>
          <w:instrText xml:space="preserve"> PAGEREF _Toc20586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3" w:history="1">
        <w:r>
          <w:rPr>
            <w:rFonts w:ascii="仿宋" w:eastAsia="仿宋" w:hAnsi="仿宋" w:cs="仿宋" w:hint="eastAsia"/>
            <w:lang w:eastAsia="zh-CN"/>
          </w:rPr>
          <w:t>(七)、关于事故应急救援预案的审定</w:t>
        </w:r>
        <w:r>
          <w:tab/>
        </w:r>
        <w:r>
          <w:fldChar w:fldCharType="begin"/>
        </w:r>
        <w:r>
          <w:instrText xml:space="preserve"> PAGEREF _Toc5123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53" w:history="1">
        <w:r>
          <w:rPr>
            <w:rFonts w:ascii="仿宋" w:eastAsia="仿宋" w:hAnsi="仿宋" w:cs="仿宋" w:hint="eastAsia"/>
            <w:lang w:eastAsia="zh-CN"/>
          </w:rPr>
          <w:t>八、环境保护概况</w:t>
        </w:r>
        <w:r>
          <w:tab/>
        </w:r>
        <w:r>
          <w:fldChar w:fldCharType="begin"/>
        </w:r>
        <w:r>
          <w:instrText xml:space="preserve"> PAGEREF _Toc14553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261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_Toc20261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99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_Toc17099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3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_Toc13673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0" w:history="1">
        <w:r>
          <w:rPr>
            <w:rFonts w:ascii="仿宋" w:eastAsia="仿宋" w:hAnsi="仿宋" w:cs="仿宋" w:hint="eastAsia"/>
            <w:lang w:eastAsia="zh-CN"/>
          </w:rPr>
          <w:t>(四)、冲饮品：咖啡项目建设对区域经济的影响</w:t>
        </w:r>
        <w:r>
          <w:tab/>
        </w:r>
        <w:r>
          <w:fldChar w:fldCharType="begin"/>
        </w:r>
        <w:r>
          <w:instrText xml:space="preserve"> PAGEREF _Toc24910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2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_Toc19732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_Toc2904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60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_Toc7160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37" w:history="1">
        <w:r>
          <w:rPr>
            <w:rFonts w:ascii="仿宋" w:eastAsia="仿宋" w:hAnsi="仿宋" w:cs="仿宋" w:hint="eastAsia"/>
            <w:lang w:eastAsia="zh-CN"/>
          </w:rPr>
          <w:t>(八)、冲饮品：咖啡项目建设对区域经济的影响</w:t>
        </w:r>
        <w:r>
          <w:tab/>
        </w:r>
        <w:r>
          <w:fldChar w:fldCharType="begin"/>
        </w:r>
        <w:r>
          <w:instrText xml:space="preserve"> PAGEREF _Toc22337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88" w:history="1">
        <w:r>
          <w:rPr>
            <w:rFonts w:ascii="仿宋" w:eastAsia="仿宋" w:hAnsi="仿宋" w:cs="仿宋" w:hint="eastAsia"/>
            <w:lang w:eastAsia="zh-CN"/>
          </w:rPr>
          <w:t>(九)、环境保护综合评价</w:t>
        </w:r>
        <w:r>
          <w:tab/>
        </w:r>
        <w:r>
          <w:fldChar w:fldCharType="begin"/>
        </w:r>
        <w:r>
          <w:instrText xml:space="preserve"> PAGEREF _Toc12188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07" w:history="1">
        <w:r>
          <w:rPr>
            <w:rFonts w:ascii="仿宋" w:eastAsia="仿宋" w:hAnsi="仿宋" w:cs="仿宋" w:hint="eastAsia"/>
            <w:lang w:eastAsia="zh-CN"/>
          </w:rPr>
          <w:t>九、技术创新的过程与模式</w:t>
        </w:r>
        <w:r>
          <w:tab/>
        </w:r>
        <w:r>
          <w:fldChar w:fldCharType="begin"/>
        </w:r>
        <w:r>
          <w:instrText xml:space="preserve"> PAGEREF _Toc21207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1" w:history="1">
        <w:r>
          <w:rPr>
            <w:rFonts w:ascii="仿宋" w:eastAsia="仿宋" w:hAnsi="仿宋" w:cs="仿宋" w:hint="eastAsia"/>
            <w:lang w:eastAsia="zh-CN"/>
          </w:rPr>
          <w:t>(一)、需求拉动创新模式</w:t>
        </w:r>
        <w:r>
          <w:tab/>
        </w:r>
        <w:r>
          <w:fldChar w:fldCharType="begin"/>
        </w:r>
        <w:r>
          <w:instrText xml:space="preserve"> PAGEREF _Toc17261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" w:history="1">
        <w:r>
          <w:rPr>
            <w:rFonts w:ascii="仿宋" w:eastAsia="仿宋" w:hAnsi="仿宋" w:cs="仿宋" w:hint="eastAsia"/>
            <w:lang w:eastAsia="zh-CN"/>
          </w:rPr>
          <w:t>(二)、交互作用创新模式</w:t>
        </w:r>
        <w:r>
          <w:tab/>
        </w:r>
        <w:r>
          <w:fldChar w:fldCharType="begin"/>
        </w:r>
        <w:r>
          <w:instrText xml:space="preserve"> PAGEREF _Toc1354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42" w:history="1">
        <w:r>
          <w:rPr>
            <w:rFonts w:ascii="仿宋" w:eastAsia="仿宋" w:hAnsi="仿宋" w:cs="仿宋" w:hint="eastAsia"/>
            <w:lang w:eastAsia="zh-CN"/>
          </w:rPr>
          <w:t>(三)、A-U过程创新模式</w:t>
        </w:r>
        <w:r>
          <w:tab/>
        </w:r>
        <w:r>
          <w:fldChar w:fldCharType="begin"/>
        </w:r>
        <w:r>
          <w:instrText xml:space="preserve"> PAGEREF _Toc23942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12" w:history="1">
        <w:r>
          <w:rPr>
            <w:rFonts w:ascii="仿宋" w:eastAsia="仿宋" w:hAnsi="仿宋" w:cs="仿宋" w:hint="eastAsia"/>
            <w:lang w:eastAsia="zh-CN"/>
          </w:rPr>
          <w:t>(四)、系统集成和网络创新模式</w:t>
        </w:r>
        <w:r>
          <w:tab/>
        </w:r>
        <w:r>
          <w:fldChar w:fldCharType="begin"/>
        </w:r>
        <w:r>
          <w:instrText xml:space="preserve"> PAGEREF _Toc12612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01" w:history="1">
        <w:r>
          <w:rPr>
            <w:rFonts w:ascii="仿宋" w:eastAsia="仿宋" w:hAnsi="仿宋" w:cs="仿宋" w:hint="eastAsia"/>
            <w:lang w:eastAsia="zh-CN"/>
          </w:rPr>
          <w:t>十、网络分销渠道</w:t>
        </w:r>
        <w:r>
          <w:tab/>
        </w:r>
        <w:r>
          <w:fldChar w:fldCharType="begin"/>
        </w:r>
        <w:r>
          <w:instrText xml:space="preserve"> PAGEREF _Toc16101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2" w:history="1">
        <w:r>
          <w:rPr>
            <w:rFonts w:ascii="仿宋" w:eastAsia="仿宋" w:hAnsi="仿宋" w:cs="仿宋" w:hint="eastAsia"/>
            <w:lang w:eastAsia="zh-CN"/>
          </w:rPr>
          <w:t>(一)、网络分销渠道与传统分销渠道的比较</w:t>
        </w:r>
        <w:r>
          <w:tab/>
        </w:r>
        <w:r>
          <w:fldChar w:fldCharType="begin"/>
        </w:r>
        <w:r>
          <w:instrText xml:space="preserve"> PAGEREF _Toc24802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46" w:history="1">
        <w:r>
          <w:rPr>
            <w:rFonts w:ascii="仿宋" w:eastAsia="仿宋" w:hAnsi="仿宋" w:cs="仿宋" w:hint="eastAsia"/>
            <w:lang w:eastAsia="zh-CN"/>
          </w:rPr>
          <w:t>(二)、网络分销渠道的特征</w:t>
        </w:r>
        <w:r>
          <w:tab/>
        </w:r>
        <w:r>
          <w:fldChar w:fldCharType="begin"/>
        </w:r>
        <w:r>
          <w:instrText xml:space="preserve"> PAGEREF _Toc10746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8" w:history="1">
        <w:r>
          <w:rPr>
            <w:rFonts w:ascii="仿宋" w:eastAsia="仿宋" w:hAnsi="仿宋" w:cs="仿宋" w:hint="eastAsia"/>
            <w:lang w:eastAsia="zh-CN"/>
          </w:rPr>
          <w:t>(三)、网络分销系统</w:t>
        </w:r>
        <w:r>
          <w:tab/>
        </w:r>
        <w:r>
          <w:fldChar w:fldCharType="begin"/>
        </w:r>
        <w:r>
          <w:instrText xml:space="preserve"> PAGEREF _Toc21108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3" w:history="1">
        <w:r>
          <w:rPr>
            <w:rFonts w:ascii="仿宋" w:eastAsia="仿宋" w:hAnsi="仿宋" w:cs="仿宋" w:hint="eastAsia"/>
            <w:lang w:eastAsia="zh-CN"/>
          </w:rPr>
          <w:t>(四)、网络分销渠道类型</w:t>
        </w:r>
        <w:r>
          <w:tab/>
        </w:r>
        <w:r>
          <w:fldChar w:fldCharType="begin"/>
        </w:r>
        <w:r>
          <w:instrText xml:space="preserve"> PAGEREF _Toc23283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40" w:history="1">
        <w:r>
          <w:rPr>
            <w:rFonts w:ascii="仿宋" w:eastAsia="仿宋" w:hAnsi="仿宋" w:cs="仿宋" w:hint="eastAsia"/>
            <w:lang w:eastAsia="zh-CN"/>
          </w:rPr>
          <w:t>十一、风险风险及应对措施</w:t>
        </w:r>
        <w:r>
          <w:tab/>
        </w:r>
        <w:r>
          <w:fldChar w:fldCharType="begin"/>
        </w:r>
        <w:r>
          <w:instrText xml:space="preserve"> PAGEREF _Toc21540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40" w:history="1">
        <w:r>
          <w:rPr>
            <w:rFonts w:ascii="仿宋" w:eastAsia="仿宋" w:hAnsi="仿宋" w:cs="仿宋" w:hint="eastAsia"/>
            <w:lang w:eastAsia="zh-CN"/>
          </w:rPr>
          <w:t>(一)、冲饮品：咖啡项目风险分析</w:t>
        </w:r>
        <w:r>
          <w:tab/>
        </w:r>
        <w:r>
          <w:fldChar w:fldCharType="begin"/>
        </w:r>
        <w:r>
          <w:instrText xml:space="preserve"> PAGEREF _Toc10040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60" w:history="1">
        <w:r>
          <w:rPr>
            <w:rFonts w:ascii="仿宋" w:eastAsia="仿宋" w:hAnsi="仿宋" w:cs="仿宋" w:hint="eastAsia"/>
            <w:lang w:eastAsia="zh-CN"/>
          </w:rPr>
          <w:t>(二)、冲饮品：咖啡项目风险对策</w:t>
        </w:r>
        <w:r>
          <w:tab/>
        </w:r>
        <w:r>
          <w:fldChar w:fldCharType="begin"/>
        </w:r>
        <w:r>
          <w:instrText xml:space="preserve"> PAGEREF _Toc19960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12" w:history="1">
        <w:r>
          <w:rPr>
            <w:rFonts w:ascii="仿宋" w:eastAsia="仿宋" w:hAnsi="仿宋" w:cs="仿宋" w:hint="eastAsia"/>
            <w:lang w:eastAsia="zh-CN"/>
          </w:rPr>
          <w:t>十二、冲饮品：咖啡新型运营方式</w:t>
        </w:r>
        <w:r>
          <w:tab/>
        </w:r>
        <w:r>
          <w:fldChar w:fldCharType="begin"/>
        </w:r>
        <w:r>
          <w:instrText xml:space="preserve"> PAGEREF _Toc9712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4" w:history="1">
        <w:r>
          <w:rPr>
            <w:rFonts w:ascii="仿宋" w:eastAsia="仿宋" w:hAnsi="仿宋" w:cs="仿宋" w:hint="eastAsia"/>
            <w:lang w:eastAsia="zh-CN"/>
          </w:rPr>
          <w:t>(一)、创新业务模式</w:t>
        </w:r>
        <w:r>
          <w:tab/>
        </w:r>
        <w:r>
          <w:fldChar w:fldCharType="begin"/>
        </w:r>
        <w:r>
          <w:instrText xml:space="preserve"> PAGEREF _Toc29904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9" w:history="1">
        <w:r>
          <w:rPr>
            <w:rFonts w:ascii="仿宋" w:eastAsia="仿宋" w:hAnsi="仿宋" w:cs="仿宋" w:hint="eastAsia"/>
            <w:lang w:eastAsia="zh-CN"/>
          </w:rPr>
          <w:t>(二)、数字化运营</w:t>
        </w:r>
        <w:r>
          <w:tab/>
        </w:r>
        <w:r>
          <w:fldChar w:fldCharType="begin"/>
        </w:r>
        <w:r>
          <w:instrText xml:space="preserve"> PAGEREF _Toc4489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92" w:history="1">
        <w:r>
          <w:rPr>
            <w:rFonts w:ascii="仿宋" w:eastAsia="仿宋" w:hAnsi="仿宋" w:cs="仿宋" w:hint="eastAsia"/>
            <w:lang w:eastAsia="zh-CN"/>
          </w:rPr>
          <w:t>(三)、智能化技术应用</w:t>
        </w:r>
        <w:r>
          <w:tab/>
        </w:r>
        <w:r>
          <w:fldChar w:fldCharType="begin"/>
        </w:r>
        <w:r>
          <w:instrText xml:space="preserve"> PAGEREF _Toc13892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38" w:history="1">
        <w:r>
          <w:rPr>
            <w:rFonts w:ascii="仿宋" w:eastAsia="仿宋" w:hAnsi="仿宋" w:cs="仿宋" w:hint="eastAsia"/>
            <w:lang w:eastAsia="zh-CN"/>
          </w:rPr>
          <w:t>(四)、可持续经营实践</w:t>
        </w:r>
        <w:r>
          <w:tab/>
        </w:r>
        <w:r>
          <w:fldChar w:fldCharType="begin"/>
        </w:r>
        <w:r>
          <w:instrText xml:space="preserve"> PAGEREF _Toc21138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13" w:history="1">
        <w:r>
          <w:rPr>
            <w:rFonts w:ascii="仿宋" w:eastAsia="仿宋" w:hAnsi="仿宋" w:cs="仿宋" w:hint="eastAsia"/>
            <w:lang w:eastAsia="zh-CN"/>
          </w:rPr>
          <w:t>十三、节能方案</w:t>
        </w:r>
        <w:r>
          <w:tab/>
        </w:r>
        <w:r>
          <w:fldChar w:fldCharType="begin"/>
        </w:r>
        <w:r>
          <w:instrText xml:space="preserve"> PAGEREF _Toc11413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28" w:history="1">
        <w:r>
          <w:rPr>
            <w:rFonts w:ascii="仿宋" w:eastAsia="仿宋" w:hAnsi="仿宋" w:cs="仿宋" w:hint="eastAsia"/>
            <w:lang w:eastAsia="zh-CN"/>
          </w:rPr>
          <w:t>(一)、冲饮品：咖啡项目节能概述</w:t>
        </w:r>
        <w:r>
          <w:tab/>
        </w:r>
        <w:r>
          <w:fldChar w:fldCharType="begin"/>
        </w:r>
        <w:r>
          <w:instrText xml:space="preserve"> PAGEREF _Toc26228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77" w:history="1">
        <w:r>
          <w:rPr>
            <w:rFonts w:ascii="仿宋" w:eastAsia="仿宋" w:hAnsi="仿宋" w:cs="仿宋" w:hint="eastAsia"/>
            <w:lang w:eastAsia="zh-CN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_Toc8977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2" w:history="1">
        <w:r>
          <w:rPr>
            <w:rFonts w:ascii="仿宋" w:eastAsia="仿宋" w:hAnsi="仿宋" w:cs="仿宋" w:hint="eastAsia"/>
            <w:lang w:eastAsia="zh-CN"/>
          </w:rPr>
          <w:t>(三)、冲饮品：咖啡项目节能措施</w:t>
        </w:r>
        <w:r>
          <w:tab/>
        </w:r>
        <w:r>
          <w:fldChar w:fldCharType="begin"/>
        </w:r>
        <w:r>
          <w:instrText xml:space="preserve"> PAGEREF _Toc10432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68" w:history="1">
        <w:r>
          <w:rPr>
            <w:rFonts w:ascii="仿宋" w:eastAsia="仿宋" w:hAnsi="仿宋" w:cs="仿宋" w:hint="eastAsia"/>
            <w:lang w:eastAsia="zh-CN"/>
          </w:rPr>
          <w:t>(四)、节能综合评价</w:t>
        </w:r>
        <w:r>
          <w:tab/>
        </w:r>
        <w:r>
          <w:fldChar w:fldCharType="begin"/>
        </w:r>
        <w:r>
          <w:instrText xml:space="preserve"> PAGEREF _Toc13968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96" w:history="1">
        <w:r>
          <w:rPr>
            <w:rFonts w:ascii="仿宋" w:eastAsia="仿宋" w:hAnsi="仿宋" w:cs="仿宋" w:hint="eastAsia"/>
            <w:lang w:eastAsia="zh-CN"/>
          </w:rPr>
          <w:t>十四、环境风险评估</w:t>
        </w:r>
        <w:r>
          <w:tab/>
        </w:r>
        <w:r>
          <w:fldChar w:fldCharType="begin"/>
        </w:r>
        <w:r>
          <w:instrText xml:space="preserve"> PAGEREF _Toc31796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03" w:history="1">
        <w:r>
          <w:rPr>
            <w:rFonts w:ascii="仿宋" w:eastAsia="仿宋" w:hAnsi="仿宋" w:cs="仿宋" w:hint="eastAsia"/>
            <w:lang w:eastAsia="zh-CN"/>
          </w:rPr>
          <w:t>(一)、环境风险评估概述</w:t>
        </w:r>
        <w:r>
          <w:tab/>
        </w:r>
        <w:r>
          <w:fldChar w:fldCharType="begin"/>
        </w:r>
        <w:r>
          <w:instrText xml:space="preserve"> PAGEREF _Toc15103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5" w:history="1">
        <w:r>
          <w:rPr>
            <w:rFonts w:ascii="仿宋" w:eastAsia="仿宋" w:hAnsi="仿宋" w:cs="仿宋" w:hint="eastAsia"/>
            <w:lang w:eastAsia="zh-CN"/>
          </w:rPr>
          <w:t>(二)、评价冲饮品：咖啡项目风险分析</w:t>
        </w:r>
        <w:r>
          <w:tab/>
        </w:r>
        <w:r>
          <w:fldChar w:fldCharType="begin"/>
        </w:r>
        <w:r>
          <w:instrText xml:space="preserve"> PAGEREF _Toc30885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8" w:history="1">
        <w:r>
          <w:rPr>
            <w:rFonts w:ascii="仿宋" w:eastAsia="仿宋" w:hAnsi="仿宋" w:cs="仿宋" w:hint="eastAsia"/>
            <w:lang w:eastAsia="zh-CN"/>
          </w:rPr>
          <w:t>(三)、风险应急预案</w:t>
        </w:r>
        <w:r>
          <w:tab/>
        </w:r>
        <w:r>
          <w:fldChar w:fldCharType="begin"/>
        </w:r>
        <w:r>
          <w:instrText xml:space="preserve"> PAGEREF _Toc5648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26" w:history="1">
        <w:r>
          <w:rPr>
            <w:rFonts w:ascii="仿宋" w:eastAsia="仿宋" w:hAnsi="仿宋" w:cs="仿宋" w:hint="eastAsia"/>
            <w:lang w:eastAsia="zh-CN"/>
          </w:rPr>
          <w:t>十五、渠道管理概述</w:t>
        </w:r>
        <w:r>
          <w:tab/>
        </w:r>
        <w:r>
          <w:fldChar w:fldCharType="begin"/>
        </w:r>
        <w:r>
          <w:instrText xml:space="preserve"> PAGEREF _Toc11626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" w:history="1">
        <w:r>
          <w:rPr>
            <w:rFonts w:ascii="仿宋" w:eastAsia="仿宋" w:hAnsi="仿宋" w:cs="仿宋" w:hint="eastAsia"/>
            <w:lang w:eastAsia="zh-CN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_Toc127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2" w:history="1">
        <w:r>
          <w:rPr>
            <w:rFonts w:ascii="仿宋" w:eastAsia="仿宋" w:hAnsi="仿宋" w:cs="仿宋" w:hint="eastAsia"/>
            <w:lang w:eastAsia="zh-CN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_Toc17412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92" w:history="1">
        <w:r>
          <w:rPr>
            <w:rFonts w:ascii="仿宋" w:eastAsia="仿宋" w:hAnsi="仿宋" w:cs="仿宋" w:hint="eastAsia"/>
            <w:lang w:eastAsia="zh-CN"/>
          </w:rPr>
          <w:t>十六、合同与法务管理</w:t>
        </w:r>
        <w:r>
          <w:tab/>
        </w:r>
        <w:r>
          <w:fldChar w:fldCharType="begin"/>
        </w:r>
        <w:r>
          <w:instrText xml:space="preserve"> PAGEREF _Toc27292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20" w:history="1">
        <w:r>
          <w:rPr>
            <w:rFonts w:ascii="仿宋" w:eastAsia="仿宋" w:hAnsi="仿宋" w:cs="仿宋" w:hint="eastAsia"/>
            <w:lang w:eastAsia="zh-CN"/>
          </w:rPr>
          <w:t>(一)、合同管理</w:t>
        </w:r>
        <w:r>
          <w:tab/>
        </w:r>
        <w:r>
          <w:fldChar w:fldCharType="begin"/>
        </w:r>
        <w:r>
          <w:instrText xml:space="preserve"> PAGEREF _Toc27920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96" w:history="1">
        <w:r>
          <w:rPr>
            <w:rFonts w:ascii="仿宋" w:eastAsia="仿宋" w:hAnsi="仿宋" w:cs="仿宋" w:hint="eastAsia"/>
            <w:lang w:eastAsia="zh-CN"/>
          </w:rPr>
          <w:t>(二)、法务风险分析</w:t>
        </w:r>
        <w:r>
          <w:tab/>
        </w:r>
        <w:r>
          <w:fldChar w:fldCharType="begin"/>
        </w:r>
        <w:r>
          <w:instrText xml:space="preserve"> PAGEREF _Toc26096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5" w:history="1">
        <w:r>
          <w:rPr>
            <w:rFonts w:ascii="仿宋" w:eastAsia="仿宋" w:hAnsi="仿宋" w:cs="仿宋" w:hint="eastAsia"/>
            <w:lang w:eastAsia="zh-CN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_Toc4555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19" w:history="1">
        <w:r>
          <w:rPr>
            <w:rFonts w:ascii="仿宋" w:eastAsia="仿宋" w:hAnsi="仿宋" w:cs="仿宋" w:hint="eastAsia"/>
            <w:lang w:eastAsia="zh-CN"/>
          </w:rPr>
          <w:t>十七、冲饮品：咖啡项目总结与展望</w:t>
        </w:r>
        <w:r>
          <w:tab/>
        </w:r>
        <w:r>
          <w:fldChar w:fldCharType="begin"/>
        </w:r>
        <w:r>
          <w:instrText xml:space="preserve"> PAGEREF _Toc17719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2190" w:history="1">
        <w:r>
          <w:rPr>
            <w:rFonts w:ascii="仿宋" w:eastAsia="仿宋" w:hAnsi="仿宋" w:cs="仿宋" w:hint="eastAsia"/>
            <w:lang w:eastAsia="zh-CN"/>
          </w:rPr>
          <w:t>(一)、冲饮品：咖啡项目总结回顾</w:t>
        </w:r>
        <w:r>
          <w:tab/>
        </w:r>
        <w:r>
          <w:fldChar w:fldCharType="begin"/>
        </w:r>
        <w:r>
          <w:instrText xml:space="preserve"> PAGEREF _Toc22190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12" w:history="1">
        <w:r>
          <w:rPr>
            <w:rFonts w:ascii="仿宋" w:eastAsia="仿宋" w:hAnsi="仿宋" w:cs="仿宋" w:hint="eastAsia"/>
            <w:lang w:eastAsia="zh-CN"/>
          </w:rPr>
          <w:t>(二)、存在问题与改进措施</w:t>
        </w:r>
        <w:r>
          <w:tab/>
        </w:r>
        <w:r>
          <w:fldChar w:fldCharType="begin"/>
        </w:r>
        <w:r>
          <w:instrText xml:space="preserve"> PAGEREF _Toc27912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70" w:history="1">
        <w:r>
          <w:rPr>
            <w:rFonts w:ascii="仿宋" w:eastAsia="仿宋" w:hAnsi="仿宋" w:cs="仿宋" w:hint="eastAsia"/>
            <w:lang w:eastAsia="zh-CN"/>
          </w:rPr>
          <w:t>(三)、未来发展展望</w:t>
        </w:r>
        <w:r>
          <w:tab/>
        </w:r>
        <w:r>
          <w:fldChar w:fldCharType="begin"/>
        </w:r>
        <w:r>
          <w:instrText xml:space="preserve"> PAGEREF _Toc8170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14" w:history="1">
        <w:r>
          <w:rPr>
            <w:rFonts w:ascii="仿宋" w:eastAsia="仿宋" w:hAnsi="仿宋" w:cs="仿宋" w:hint="eastAsia"/>
            <w:lang w:eastAsia="zh-CN"/>
          </w:rPr>
          <w:t>(四)、冲饮品：咖啡项目总结报告</w:t>
        </w:r>
        <w:r>
          <w:tab/>
        </w:r>
        <w:r>
          <w:fldChar w:fldCharType="begin"/>
        </w:r>
        <w:r>
          <w:instrText xml:space="preserve"> PAGEREF _Toc25314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92" w:history="1">
        <w:r>
          <w:rPr>
            <w:rFonts w:ascii="仿宋" w:eastAsia="仿宋" w:hAnsi="仿宋" w:cs="仿宋" w:hint="eastAsia"/>
            <w:lang w:eastAsia="zh-CN"/>
          </w:rPr>
          <w:t>十八、环保方案分析</w:t>
        </w:r>
        <w:r>
          <w:tab/>
        </w:r>
        <w:r>
          <w:fldChar w:fldCharType="begin"/>
        </w:r>
        <w:r>
          <w:instrText xml:space="preserve"> PAGEREF _Toc3792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8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_Toc21878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9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_Toc26469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1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_Toc28771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5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_Toc1975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77" w:history="1">
        <w:r>
          <w:rPr>
            <w:rFonts w:ascii="仿宋" w:eastAsia="仿宋" w:hAnsi="仿宋" w:cs="仿宋" w:hint="eastAsia"/>
            <w:lang w:eastAsia="zh-CN"/>
          </w:rPr>
          <w:t>十九、战略和未来发展计划</w:t>
        </w:r>
        <w:r>
          <w:tab/>
        </w:r>
        <w:r>
          <w:fldChar w:fldCharType="begin"/>
        </w:r>
        <w:r>
          <w:instrText xml:space="preserve"> PAGEREF _Toc7877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6" w:history="1">
        <w:r>
          <w:rPr>
            <w:rFonts w:ascii="仿宋" w:eastAsia="仿宋" w:hAnsi="仿宋" w:cs="仿宋" w:hint="eastAsia"/>
            <w:lang w:eastAsia="zh-CN"/>
          </w:rPr>
          <w:t>(一)、公司战略和目标分析</w:t>
        </w:r>
        <w:r>
          <w:tab/>
        </w:r>
        <w:r>
          <w:fldChar w:fldCharType="begin"/>
        </w:r>
        <w:r>
          <w:instrText xml:space="preserve"> PAGEREF _Toc9896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3" w:history="1">
        <w:r>
          <w:rPr>
            <w:rFonts w:ascii="仿宋" w:eastAsia="仿宋" w:hAnsi="仿宋" w:cs="仿宋" w:hint="eastAsia"/>
            <w:lang w:eastAsia="zh-CN"/>
          </w:rPr>
          <w:t>(二)、业务扩张和发展计划</w:t>
        </w:r>
        <w:r>
          <w:tab/>
        </w:r>
        <w:r>
          <w:fldChar w:fldCharType="begin"/>
        </w:r>
        <w:r>
          <w:instrText xml:space="preserve"> PAGEREF _Toc15173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35" w:history="1">
        <w:r>
          <w:rPr>
            <w:rFonts w:ascii="仿宋" w:eastAsia="仿宋" w:hAnsi="仿宋" w:cs="仿宋" w:hint="eastAsia"/>
            <w:lang w:eastAsia="zh-CN"/>
          </w:rPr>
          <w:t>(三)、技术创新和研发计划</w:t>
        </w:r>
        <w:r>
          <w:tab/>
        </w:r>
        <w:r>
          <w:fldChar w:fldCharType="begin"/>
        </w:r>
        <w:r>
          <w:instrText xml:space="preserve"> PAGEREF _Toc32335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4" w:history="1">
        <w:r>
          <w:rPr>
            <w:rFonts w:ascii="仿宋" w:eastAsia="仿宋" w:hAnsi="仿宋" w:cs="仿宋" w:hint="eastAsia"/>
            <w:lang w:eastAsia="zh-CN"/>
          </w:rPr>
          <w:t>(四)、风险管理和应对策略</w:t>
        </w:r>
        <w:r>
          <w:tab/>
        </w:r>
        <w:r>
          <w:fldChar w:fldCharType="begin"/>
        </w:r>
        <w:r>
          <w:instrText xml:space="preserve"> PAGEREF _Toc24964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40" w:history="1">
        <w:r>
          <w:rPr>
            <w:rFonts w:ascii="仿宋" w:eastAsia="仿宋" w:hAnsi="仿宋" w:cs="仿宋" w:hint="eastAsia"/>
            <w:lang w:eastAsia="zh-CN"/>
          </w:rPr>
          <w:t>二十、项目危机管理</w:t>
        </w:r>
        <w:r>
          <w:tab/>
        </w:r>
        <w:r>
          <w:fldChar w:fldCharType="begin"/>
        </w:r>
        <w:r>
          <w:instrText xml:space="preserve"> PAGEREF _Toc26140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8" w:history="1">
        <w:r>
          <w:rPr>
            <w:rFonts w:ascii="仿宋" w:eastAsia="仿宋" w:hAnsi="仿宋" w:cs="仿宋" w:hint="eastAsia"/>
            <w:lang w:eastAsia="zh-CN"/>
          </w:rPr>
          <w:t>(一)、危机预警与风险评估</w:t>
        </w:r>
        <w:r>
          <w:tab/>
        </w:r>
        <w:r>
          <w:fldChar w:fldCharType="begin"/>
        </w:r>
        <w:r>
          <w:instrText xml:space="preserve"> PAGEREF _Toc29728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9" w:history="1">
        <w:r>
          <w:rPr>
            <w:rFonts w:ascii="仿宋" w:eastAsia="仿宋" w:hAnsi="仿宋" w:cs="仿宋" w:hint="eastAsia"/>
            <w:lang w:eastAsia="zh-CN"/>
          </w:rPr>
          <w:t>(二)、危机应对预案</w:t>
        </w:r>
        <w:r>
          <w:tab/>
        </w:r>
        <w:r>
          <w:fldChar w:fldCharType="begin"/>
        </w:r>
        <w:r>
          <w:instrText xml:space="preserve"> PAGEREF _Toc17249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6" w:history="1">
        <w:r>
          <w:rPr>
            <w:rFonts w:ascii="仿宋" w:eastAsia="仿宋" w:hAnsi="仿宋" w:cs="仿宋" w:hint="eastAsia"/>
            <w:lang w:eastAsia="zh-CN"/>
          </w:rPr>
          <w:t>(三)、危机沟通与公关处理</w:t>
        </w:r>
        <w:r>
          <w:tab/>
        </w:r>
        <w:r>
          <w:fldChar w:fldCharType="begin"/>
        </w:r>
        <w:r>
          <w:instrText xml:space="preserve"> PAGEREF _Toc17316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34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768"/>
      <w:r>
        <w:rPr>
          <w:rFonts w:ascii="仿宋" w:eastAsia="仿宋" w:hAnsi="仿宋" w:cs="仿宋" w:hint="eastAsia"/>
          <w:sz w:val="28"/>
          <w:lang w:eastAsia="zh-CN"/>
        </w:rPr>
        <w:t>一、风险应对说明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240"/>
      <w:r>
        <w:rPr>
          <w:rFonts w:ascii="仿宋" w:eastAsia="仿宋" w:hAnsi="仿宋" w:cs="仿宋" w:hint="eastAsia"/>
          <w:lang w:eastAsia="zh-CN"/>
        </w:rPr>
        <w:t>(一)、政策风险分析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冲饮品：咖啡项目策划和运营中，冲饮品：咖啡项目承办单位需要特别关注国家相关部门的政策动态。这是因为，为了防止相关行业出现过度竞争和实现资源的节约和环境减排，国家可能会采取措施来控制产能过剩的行业。这可能会引发不合理的担忧，因为这可能会对整个行业的未来发展产生不利影响。此外，随着相关行业的投资企业不断增加，国家政策支持和优惠力度可能会有所减少，这也需要冲饮品：咖啡项目承办单位密切关注和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https://d.book118.com/087165045113006046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冲饮品：咖啡项目规划设计方案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冲饮品：咖啡项目规划设计方案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冲饮品：咖啡项目规划设计方案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冲饮品：咖啡项目规划设计方案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冲饮品：咖啡项目规划设计方案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6B1962"/>
    <w:rsid w:val="4593521B"/>
    <w:rsid w:val="576B1962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8716504511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2024-03-04T14:47:00Z</dcterms:created>
  <dcterms:modified xsi:type="dcterms:W3CDTF">2024-03-04T14:47:21Z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D8498B49F1374F518D793E4EB2EE2787_11</vt:lpwstr>
  </property>
  <property fmtid="{D5CDD505-2E9C-101B-9397-08002B2CF9AE}" pid="3" name="KSOProductBuildVer">
    <vt:lpwstr>2052-12.1.0.16399</vt:lpwstr>
  </property>
</Properties>
</file>