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126AA2" w:rsidP="00126AA2">
      <w:pPr>
        <w:adjustRightInd w:val="0"/>
        <w:snapToGrid w:val="0"/>
        <w:spacing w:line="360" w:lineRule="auto"/>
        <w:jc w:val="center"/>
        <w:rPr>
          <w:rFonts w:ascii="黑体" w:eastAsia="黑体" w:hAnsi="黑体"/>
          <w:noProof/>
          <w:sz w:val="32"/>
          <w:szCs w:val="32"/>
        </w:rPr>
      </w:pPr>
      <w:r w:rsidRPr="00A14C41">
        <w:rPr>
          <w:rFonts w:ascii="黑体" w:eastAsia="黑体" w:hAnsi="黑体" w:hint="eastAsia"/>
          <w:noProof/>
          <w:sz w:val="32"/>
          <w:szCs w:val="32"/>
        </w:rPr>
        <w:t>湖南省长沙市雅礼教育集团2023-2024学年高二上学期</w:t>
      </w:r>
    </w:p>
    <w:p w:rsidR="00126AA2" w:rsidRPr="00A14C41" w:rsidP="00126AA2">
      <w:pPr>
        <w:adjustRightInd w:val="0"/>
        <w:snapToGrid w:val="0"/>
        <w:spacing w:line="360" w:lineRule="auto"/>
        <w:jc w:val="center"/>
        <w:rPr>
          <w:rFonts w:ascii="黑体" w:eastAsia="黑体" w:hAnsi="黑体"/>
          <w:noProof/>
          <w:sz w:val="32"/>
          <w:szCs w:val="32"/>
        </w:rPr>
      </w:pPr>
      <w:r w:rsidRPr="00A14C41">
        <w:rPr>
          <w:rFonts w:ascii="黑体" w:eastAsia="黑体" w:hAnsi="黑体" w:hint="eastAsia"/>
          <w:noProof/>
          <w:sz w:val="32"/>
          <w:szCs w:val="32"/>
        </w:rPr>
        <w:t>期中考试语文试题</w:t>
      </w:r>
    </w:p>
    <w:p w:rsidR="00126AA2" w:rsidRPr="00A14C41" w:rsidP="00126AA2">
      <w:pPr>
        <w:adjustRightInd w:val="0"/>
        <w:snapToGrid w:val="0"/>
        <w:spacing w:line="360" w:lineRule="auto"/>
        <w:jc w:val="left"/>
        <w:rPr>
          <w:rFonts w:asciiTheme="minorEastAsia" w:hAnsiTheme="minorEastAsia"/>
          <w:szCs w:val="21"/>
        </w:rPr>
      </w:pPr>
      <w:r w:rsidRPr="00A14C41">
        <w:rPr>
          <w:rFonts w:asciiTheme="minorEastAsia" w:hAnsiTheme="minorEastAsia" w:cs="宋体"/>
          <w:b/>
          <w:szCs w:val="21"/>
        </w:rPr>
        <w:t>一、课内相关知识（本大题共</w:t>
      </w:r>
      <w:r w:rsidRPr="00A14C41">
        <w:rPr>
          <w:rFonts w:asciiTheme="minorEastAsia" w:hAnsiTheme="minorEastAsia" w:cs="Times New Roman"/>
          <w:b/>
          <w:szCs w:val="21"/>
        </w:rPr>
        <w:t>5</w:t>
      </w:r>
      <w:r w:rsidRPr="00A14C41">
        <w:rPr>
          <w:rFonts w:asciiTheme="minorEastAsia" w:hAnsiTheme="minorEastAsia" w:cs="宋体"/>
          <w:b/>
          <w:szCs w:val="21"/>
        </w:rPr>
        <w:t>小题，共</w:t>
      </w:r>
      <w:r w:rsidRPr="00A14C41">
        <w:rPr>
          <w:rFonts w:asciiTheme="minorEastAsia" w:hAnsiTheme="minorEastAsia" w:cs="Times New Roman"/>
          <w:b/>
          <w:szCs w:val="21"/>
        </w:rPr>
        <w:t>10</w:t>
      </w:r>
      <w:r w:rsidRPr="00A14C41">
        <w:rPr>
          <w:rFonts w:asciiTheme="minorEastAsia" w:hAnsiTheme="minorEastAsia" w:cs="宋体"/>
          <w:b/>
          <w:szCs w:val="21"/>
        </w:rPr>
        <w:t>分）</w:t>
      </w:r>
    </w:p>
    <w:p w:rsidR="00126AA2" w:rsidRPr="00A14C41" w:rsidP="00126AA2">
      <w:pPr>
        <w:adjustRightInd w:val="0"/>
        <w:snapToGrid w:val="0"/>
        <w:spacing w:line="360" w:lineRule="auto"/>
        <w:jc w:val="left"/>
        <w:rPr>
          <w:rFonts w:asciiTheme="minorEastAsia" w:hAnsiTheme="minorEastAsia"/>
          <w:szCs w:val="21"/>
        </w:rPr>
      </w:pPr>
      <w:r w:rsidRPr="00A14C41">
        <w:rPr>
          <w:rFonts w:asciiTheme="minorEastAsia" w:hAnsiTheme="minorEastAsia"/>
          <w:szCs w:val="21"/>
        </w:rPr>
        <w:t>1</w:t>
      </w:r>
      <w:r>
        <w:rPr>
          <w:rFonts w:asciiTheme="minorEastAsia" w:hAnsiTheme="minorEastAsia"/>
          <w:szCs w:val="21"/>
        </w:rPr>
        <w:t>.</w:t>
      </w:r>
      <w:r w:rsidRPr="00A14C41">
        <w:rPr>
          <w:rFonts w:asciiTheme="minorEastAsia" w:hAnsiTheme="minorEastAsia" w:cs="宋体"/>
          <w:szCs w:val="21"/>
        </w:rPr>
        <w:t>下列句子中加点词的解释，全都正确的一项是（   ）</w:t>
      </w:r>
    </w:p>
    <w:p w:rsidR="00126AA2" w:rsidRPr="00A14C41" w:rsidP="00126AA2">
      <w:pPr>
        <w:adjustRightInd w:val="0"/>
        <w:snapToGrid w:val="0"/>
        <w:spacing w:line="360" w:lineRule="auto"/>
        <w:jc w:val="left"/>
        <w:rPr>
          <w:rFonts w:asciiTheme="minorEastAsia" w:hAnsiTheme="minorEastAsia"/>
          <w:szCs w:val="21"/>
        </w:rPr>
      </w:pPr>
      <w:r w:rsidRPr="00A14C41">
        <w:rPr>
          <w:rFonts w:asciiTheme="minorEastAsia" w:hAnsiTheme="minorEastAsia" w:cs="宋体"/>
          <w:szCs w:val="21"/>
        </w:rPr>
        <w:t>①自</w:t>
      </w:r>
      <w:r w:rsidRPr="00A14C41">
        <w:rPr>
          <w:rFonts w:asciiTheme="minorEastAsia" w:hAnsiTheme="minorEastAsia" w:cs="宋体"/>
          <w:szCs w:val="21"/>
          <w:em w:val="dot"/>
        </w:rPr>
        <w:t>见</w:t>
      </w:r>
      <w:r w:rsidRPr="00A14C41">
        <w:rPr>
          <w:rFonts w:asciiTheme="minorEastAsia" w:hAnsiTheme="minorEastAsia" w:cs="宋体"/>
          <w:szCs w:val="21"/>
        </w:rPr>
        <w:t>者不明（显露）</w:t>
      </w:r>
      <w:r w:rsidRPr="00A14C41">
        <w:rPr>
          <w:rFonts w:asciiTheme="minorEastAsia" w:hAnsiTheme="minorEastAsia"/>
          <w:szCs w:val="21"/>
        </w:rPr>
        <w:t xml:space="preserve">   </w:t>
      </w:r>
      <w:r w:rsidRPr="00A14C41">
        <w:rPr>
          <w:rFonts w:asciiTheme="minorEastAsia" w:hAnsiTheme="minorEastAsia" w:cs="宋体"/>
          <w:szCs w:val="21"/>
        </w:rPr>
        <w:t>②非不</w:t>
      </w:r>
      <w:r w:rsidRPr="00A14C41">
        <w:rPr>
          <w:rFonts w:asciiTheme="minorEastAsia" w:hAnsiTheme="minorEastAsia" w:cs="宋体"/>
          <w:szCs w:val="21"/>
          <w:em w:val="dot"/>
        </w:rPr>
        <w:t>呺然</w:t>
      </w:r>
      <w:r w:rsidRPr="00A14C41">
        <w:rPr>
          <w:rFonts w:asciiTheme="minorEastAsia" w:hAnsiTheme="minorEastAsia" w:cs="宋体"/>
          <w:szCs w:val="21"/>
        </w:rPr>
        <w:t>大也（号啕大哭的样子）</w:t>
      </w:r>
      <w:r>
        <w:rPr>
          <w:rFonts w:asciiTheme="minorEastAsia" w:hAnsiTheme="minorEastAsia"/>
          <w:szCs w:val="21"/>
        </w:rPr>
        <w:t xml:space="preserve">   </w:t>
      </w:r>
      <w:r w:rsidRPr="00A14C41">
        <w:rPr>
          <w:rFonts w:asciiTheme="minorEastAsia" w:hAnsiTheme="minorEastAsia" w:cs="宋体"/>
          <w:szCs w:val="21"/>
        </w:rPr>
        <w:t>③以</w:t>
      </w:r>
      <w:r w:rsidRPr="00A14C41">
        <w:rPr>
          <w:rFonts w:asciiTheme="minorEastAsia" w:hAnsiTheme="minorEastAsia" w:cs="宋体"/>
          <w:szCs w:val="21"/>
          <w:em w:val="dot"/>
        </w:rPr>
        <w:t>说</w:t>
      </w:r>
      <w:r w:rsidRPr="00A14C41">
        <w:rPr>
          <w:rFonts w:asciiTheme="minorEastAsia" w:hAnsiTheme="minorEastAsia" w:cs="宋体"/>
          <w:szCs w:val="21"/>
        </w:rPr>
        <w:t>吴王（说服）</w:t>
      </w:r>
    </w:p>
    <w:p w:rsidR="00126AA2" w:rsidRPr="00A14C41" w:rsidP="00126AA2">
      <w:pPr>
        <w:adjustRightInd w:val="0"/>
        <w:snapToGrid w:val="0"/>
        <w:spacing w:line="360" w:lineRule="auto"/>
        <w:jc w:val="left"/>
        <w:rPr>
          <w:rFonts w:asciiTheme="minorEastAsia" w:hAnsiTheme="minorEastAsia"/>
          <w:szCs w:val="21"/>
        </w:rPr>
      </w:pPr>
      <w:r w:rsidRPr="00A14C41">
        <w:rPr>
          <w:rFonts w:asciiTheme="minorEastAsia" w:hAnsiTheme="minorEastAsia" w:cs="宋体"/>
          <w:szCs w:val="21"/>
        </w:rPr>
        <w:t>④</w:t>
      </w:r>
      <w:r w:rsidRPr="00A14C41">
        <w:rPr>
          <w:rFonts w:asciiTheme="minorEastAsia" w:hAnsiTheme="minorEastAsia" w:cs="宋体"/>
          <w:szCs w:val="21"/>
          <w:em w:val="dot"/>
        </w:rPr>
        <w:t>具</w:t>
      </w:r>
      <w:r w:rsidRPr="00A14C41">
        <w:rPr>
          <w:rFonts w:asciiTheme="minorEastAsia" w:hAnsiTheme="minorEastAsia" w:cs="宋体"/>
          <w:szCs w:val="21"/>
        </w:rPr>
        <w:t>此而已矣（完备，齐全）</w:t>
      </w:r>
      <w:r w:rsidRPr="00A14C41">
        <w:rPr>
          <w:rFonts w:asciiTheme="minorEastAsia" w:hAnsiTheme="minorEastAsia"/>
          <w:szCs w:val="21"/>
        </w:rPr>
        <w:t xml:space="preserve">   </w:t>
      </w:r>
      <w:r w:rsidRPr="00A14C41">
        <w:rPr>
          <w:rFonts w:asciiTheme="minorEastAsia" w:hAnsiTheme="minorEastAsia" w:cs="宋体"/>
          <w:szCs w:val="21"/>
        </w:rPr>
        <w:t>⑤故盗贼</w:t>
      </w:r>
      <w:r w:rsidRPr="00A14C41">
        <w:rPr>
          <w:rFonts w:asciiTheme="minorEastAsia" w:hAnsiTheme="minorEastAsia" w:cs="宋体"/>
          <w:szCs w:val="21"/>
          <w:em w:val="dot"/>
        </w:rPr>
        <w:t>有</w:t>
      </w:r>
      <w:r w:rsidRPr="00A14C41">
        <w:rPr>
          <w:rFonts w:asciiTheme="minorEastAsia" w:hAnsiTheme="minorEastAsia" w:cs="宋体"/>
          <w:szCs w:val="21"/>
        </w:rPr>
        <w:t>亡（又）</w:t>
      </w:r>
      <w:r w:rsidRPr="00A14C41">
        <w:rPr>
          <w:rFonts w:asciiTheme="minorEastAsia" w:hAnsiTheme="minorEastAsia"/>
          <w:szCs w:val="21"/>
        </w:rPr>
        <w:t xml:space="preserve">     </w:t>
      </w:r>
      <w:r w:rsidRPr="00A14C41">
        <w:rPr>
          <w:rFonts w:asciiTheme="minorEastAsia" w:hAnsiTheme="minorEastAsia" w:cs="宋体"/>
          <w:szCs w:val="21"/>
        </w:rPr>
        <w:t>⑥</w:t>
      </w:r>
      <w:r w:rsidRPr="00A14C41">
        <w:rPr>
          <w:rFonts w:asciiTheme="minorEastAsia" w:hAnsiTheme="minorEastAsia" w:cs="宋体"/>
          <w:szCs w:val="21"/>
          <w:em w:val="dot"/>
        </w:rPr>
        <w:t>当</w:t>
      </w:r>
      <w:r w:rsidRPr="00A14C41">
        <w:rPr>
          <w:rFonts w:asciiTheme="minorEastAsia" w:hAnsiTheme="minorEastAsia" w:cs="宋体"/>
          <w:szCs w:val="21"/>
        </w:rPr>
        <w:t>察乱何自起（应当）</w:t>
      </w:r>
    </w:p>
    <w:p w:rsidR="00126AA2" w:rsidRPr="00A14C41" w:rsidP="00126AA2">
      <w:pPr>
        <w:tabs>
          <w:tab w:val="left" w:pos="2436"/>
          <w:tab w:val="left" w:pos="4873"/>
          <w:tab w:val="left" w:pos="7309"/>
        </w:tabs>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①③④</w:t>
      </w:r>
      <w:r w:rsidRPr="00A14C41">
        <w:rPr>
          <w:rFonts w:asciiTheme="minorEastAsia" w:hAnsiTheme="minorEastAsia"/>
          <w:szCs w:val="21"/>
        </w:rPr>
        <w:tab/>
        <w:t>B</w:t>
      </w:r>
      <w:r>
        <w:rPr>
          <w:rFonts w:asciiTheme="minorEastAsia" w:hAnsiTheme="minorEastAsia"/>
          <w:szCs w:val="21"/>
        </w:rPr>
        <w:t>.</w:t>
      </w:r>
      <w:r w:rsidRPr="00A14C41">
        <w:rPr>
          <w:rFonts w:asciiTheme="minorEastAsia" w:hAnsiTheme="minorEastAsia" w:cs="宋体"/>
          <w:szCs w:val="21"/>
        </w:rPr>
        <w:t>①④⑤</w:t>
      </w:r>
      <w:r w:rsidRPr="00A14C41">
        <w:rPr>
          <w:rFonts w:asciiTheme="minorEastAsia" w:hAnsiTheme="minorEastAsia"/>
          <w:szCs w:val="21"/>
        </w:rPr>
        <w:tab/>
        <w:t>C</w:t>
      </w:r>
      <w:r>
        <w:rPr>
          <w:rFonts w:asciiTheme="minorEastAsia" w:hAnsiTheme="minorEastAsia"/>
          <w:szCs w:val="21"/>
        </w:rPr>
        <w:t>.</w:t>
      </w:r>
      <w:r w:rsidRPr="00A14C41">
        <w:rPr>
          <w:rFonts w:asciiTheme="minorEastAsia" w:hAnsiTheme="minorEastAsia" w:cs="宋体"/>
          <w:szCs w:val="21"/>
        </w:rPr>
        <w:t>②③⑤</w:t>
      </w:r>
      <w:r w:rsidRPr="00A14C41">
        <w:rPr>
          <w:rFonts w:asciiTheme="minorEastAsia" w:hAnsiTheme="minorEastAsia"/>
          <w:szCs w:val="21"/>
        </w:rPr>
        <w:tab/>
        <w:t>D</w:t>
      </w:r>
      <w:r>
        <w:rPr>
          <w:rFonts w:asciiTheme="minorEastAsia" w:hAnsiTheme="minorEastAsia"/>
          <w:szCs w:val="21"/>
        </w:rPr>
        <w:t>.</w:t>
      </w:r>
      <w:r w:rsidRPr="00A14C41">
        <w:rPr>
          <w:rFonts w:asciiTheme="minorEastAsia" w:hAnsiTheme="minorEastAsia" w:cs="宋体"/>
          <w:szCs w:val="21"/>
        </w:rPr>
        <w:t>②④⑥</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B</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2</w:t>
      </w:r>
      <w:r>
        <w:rPr>
          <w:rFonts w:asciiTheme="minorEastAsia" w:hAnsiTheme="minorEastAsia"/>
          <w:szCs w:val="21"/>
        </w:rPr>
        <w:t>.</w:t>
      </w:r>
      <w:r w:rsidRPr="00A14C41">
        <w:rPr>
          <w:rFonts w:asciiTheme="minorEastAsia" w:hAnsiTheme="minorEastAsia" w:cs="宋体"/>
          <w:szCs w:val="21"/>
        </w:rPr>
        <w:t>下列句子中，不含通假字的一项是（   ）</w:t>
      </w:r>
    </w:p>
    <w:p w:rsidR="00126AA2" w:rsidRPr="00A14C41" w:rsidP="00126AA2">
      <w:pPr>
        <w:tabs>
          <w:tab w:val="left" w:pos="4873"/>
        </w:tabs>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其在道也，曰余食赘行</w:t>
      </w:r>
      <w:r w:rsidRPr="00A14C41">
        <w:rPr>
          <w:rFonts w:asciiTheme="minorEastAsia" w:hAnsiTheme="minorEastAsia"/>
          <w:szCs w:val="21"/>
        </w:rPr>
        <w:tab/>
        <w:t>B</w:t>
      </w:r>
      <w:r>
        <w:rPr>
          <w:rFonts w:asciiTheme="minorEastAsia" w:hAnsiTheme="minorEastAsia"/>
          <w:szCs w:val="21"/>
        </w:rPr>
        <w:t>.</w:t>
      </w:r>
      <w:r w:rsidRPr="00A14C41">
        <w:rPr>
          <w:rFonts w:asciiTheme="minorEastAsia" w:hAnsiTheme="minorEastAsia" w:cs="宋体"/>
          <w:szCs w:val="21"/>
        </w:rPr>
        <w:t>其脆易泮</w:t>
      </w:r>
    </w:p>
    <w:p w:rsidR="00126AA2" w:rsidRPr="00A14C41" w:rsidP="00126AA2">
      <w:pPr>
        <w:tabs>
          <w:tab w:val="left" w:pos="4873"/>
        </w:tabs>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慎终如始，则无败事</w:t>
      </w:r>
      <w:r w:rsidRPr="00A14C41">
        <w:rPr>
          <w:rFonts w:asciiTheme="minorEastAsia" w:hAnsiTheme="minorEastAsia"/>
          <w:szCs w:val="21"/>
        </w:rPr>
        <w:tab/>
        <w:t>D</w:t>
      </w:r>
      <w:r>
        <w:rPr>
          <w:rFonts w:asciiTheme="minorEastAsia" w:hAnsiTheme="minorEastAsia"/>
          <w:szCs w:val="21"/>
        </w:rPr>
        <w:t>.</w:t>
      </w:r>
      <w:r w:rsidRPr="00A14C41">
        <w:rPr>
          <w:rFonts w:asciiTheme="minorEastAsia" w:hAnsiTheme="minorEastAsia" w:cs="宋体"/>
          <w:szCs w:val="21"/>
        </w:rPr>
        <w:t>宋人有善为不龟手之药者</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C</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3</w:t>
      </w:r>
      <w:r>
        <w:rPr>
          <w:rFonts w:asciiTheme="minorEastAsia" w:hAnsiTheme="minorEastAsia"/>
          <w:szCs w:val="21"/>
        </w:rPr>
        <w:t>.</w:t>
      </w:r>
      <w:r w:rsidRPr="00A14C41">
        <w:rPr>
          <w:rFonts w:asciiTheme="minorEastAsia" w:hAnsiTheme="minorEastAsia" w:cs="宋体"/>
          <w:szCs w:val="21"/>
        </w:rPr>
        <w:t>下列各句中的破折号，和例句中破折号作用相同的一项是（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他家还有别的亲人——我想是他的妹妹吧——在那儿扮演哑剧中的小鬼</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我——我——我只要见见我的萍儿。</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“几点钟？”米考伯先生问道，“我可以——”</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星期六的晚上是我最高兴的时候——一方面是因为我回家时口袋里有六七个先令……</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我看你的性情好像没有大改——鲁贵像是个很不老实的人。</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C</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4</w:t>
      </w:r>
      <w:r>
        <w:rPr>
          <w:rFonts w:asciiTheme="minorEastAsia" w:hAnsiTheme="minorEastAsia"/>
          <w:szCs w:val="21"/>
        </w:rPr>
        <w:t>.</w:t>
      </w:r>
      <w:r w:rsidRPr="00A14C41">
        <w:rPr>
          <w:rFonts w:asciiTheme="minorEastAsia" w:hAnsiTheme="minorEastAsia" w:cs="宋体"/>
          <w:szCs w:val="21"/>
        </w:rPr>
        <w:t>下列对课文有关内容的概况和分析，不正确的一项是（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对于“不龟手之药”，有的人只能世代依靠它在水中漂洗丝絮，有的人却能用它为官做宰，庄子在《五石之瓠》中用这个故事指出惠子有“拙于用大”的缺点，批评了惠子的“固陋”。</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《兼爱》中墨子认为祸患怨恨都由“不相爱”产生，圣人治国首先要找到社会混乱的原因，就像治病要明确病因。墨子由此开出“药方”，即人与人不论等级、血缘关系，应“兼相爱”。</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《老人与海》中，主人公一直自言自语，这说明他出海捕鱼所经历的长期孤独与困境使其深感悲苦又无处倾诉，只能自己说给自己听，这样写意在表现作者对主人公极大的同情和怜悯。</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《大卫·科波菲尔》中的米考伯是大卫在谋得斯通-格林比货行做童工时的房东，因无力偿还账务而身陷囹圄。他爱慕虚荣，乐观，债多不愁，喜欢讲排场，是文学中的一个典型形象。</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C</w:t>
      </w:r>
    </w:p>
    <w:p w:rsidR="00126AA2" w:rsidRPr="00A14C41" w:rsidP="00126AA2">
      <w:pPr>
        <w:adjustRightInd w:val="0"/>
        <w:snapToGrid w:val="0"/>
        <w:spacing w:line="360" w:lineRule="auto"/>
        <w:textAlignment w:val="center"/>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Pr>
          <w:rFonts w:asciiTheme="minorEastAsia" w:hAnsiTheme="minorEastAsia"/>
          <w:szCs w:val="21"/>
        </w:rPr>
        <w:t>〖解 析〗</w:t>
      </w:r>
      <w:r w:rsidRPr="00A14C41">
        <w:rPr>
          <w:rFonts w:asciiTheme="minorEastAsia" w:hAnsiTheme="minorEastAsia" w:cs="宋体"/>
          <w:szCs w:val="21"/>
        </w:rPr>
        <w:t>本题考查学生对课文内容的分析能力。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Times New Roman"/>
          <w:szCs w:val="21"/>
        </w:rPr>
        <w:t>C</w:t>
      </w:r>
      <w:r w:rsidRPr="00A14C41">
        <w:rPr>
          <w:rFonts w:asciiTheme="minorEastAsia" w:hAnsiTheme="minorEastAsia" w:cs="宋体"/>
          <w:szCs w:val="21"/>
        </w:rPr>
        <w:t>.“他出海捕鱼所经历的长期孤独与困境使其深感悲苦又无处倾诉”理解错误，</w:t>
      </w:r>
      <w:r w:rsidRPr="00A14C41">
        <w:rPr>
          <w:rFonts w:asciiTheme="minorEastAsia" w:hAnsiTheme="minorEastAsia"/>
          <w:szCs w:val="21"/>
        </w:rPr>
        <w:t>老人的自言</w:t>
      </w:r>
      <w:r w:rsidRPr="00A14C41">
        <w:rPr>
          <w:rFonts w:asciiTheme="minorEastAsia" w:hAnsiTheme="minorEastAsia"/>
          <w:szCs w:val="21"/>
        </w:rPr>
        <w:t>自语为其心理活动的外露；</w:t>
      </w:r>
      <w:r w:rsidRPr="00A14C41">
        <w:rPr>
          <w:rFonts w:asciiTheme="minorEastAsia" w:hAnsiTheme="minorEastAsia" w:cs="宋体"/>
          <w:szCs w:val="21"/>
        </w:rPr>
        <w:t>“意在表现作者对主人公极大的同情和怜悯”不对，应是对老人不屈不挠品格的赞颂。</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故选</w:t>
      </w:r>
      <w:r w:rsidRPr="00A14C41">
        <w:rPr>
          <w:rFonts w:asciiTheme="minorEastAsia" w:hAnsiTheme="minorEastAsia" w:cs="Times New Roman"/>
          <w:szCs w:val="21"/>
        </w:rPr>
        <w:t>C</w:t>
      </w:r>
      <w:r w:rsidRPr="00A14C41">
        <w:rPr>
          <w:rFonts w:asciiTheme="minorEastAsia" w:hAnsiTheme="minorEastAsia" w:cs="宋体"/>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5</w:t>
      </w:r>
      <w:r>
        <w:rPr>
          <w:rFonts w:asciiTheme="minorEastAsia" w:hAnsiTheme="minorEastAsia"/>
          <w:szCs w:val="21"/>
        </w:rPr>
        <w:t>.</w:t>
      </w:r>
      <w:r w:rsidRPr="00A14C41">
        <w:rPr>
          <w:rFonts w:asciiTheme="minorEastAsia" w:hAnsiTheme="minorEastAsia" w:cs="宋体"/>
          <w:szCs w:val="21"/>
        </w:rPr>
        <w:t>关于《复活》，下列说法不正确的一项是（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您找我吗？’她问，把她那张眼睛斜睨的笑盈盈的脸凑近铁栅栏。”初见面时玛丝洛娃的笑是源于她心底悲痛的苦笑，在她看来人世间无非是好色之徒的聚居地，他们窥伺她，不择手段地占有她，她的生活证实了这一点。</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等副典狱长一转身，她连忙把手伸过去，抓住钞票，把它塞在腰带里。”玛丝洛娃抓钞票时的“伸”“抓”“塞”一连串的动作是那样地熟练、迅捷，像极了一个久经沙场的老手，类似的情状在她身上也许发生了很多次。</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见到玛丝洛娃后，一个利己的聂赫留朵夫和一个想要实现自我救赎的聂赫留朵夫之间展开了激战；同时聂赫留朵夫看到玛丝洛娃已经完全变了个人，行为举止间流露出风尘女子的放荡，让他质疑自己对她的拯救是否有意义。</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玛丝洛娃对于聂赫留朵夫的突然出现很“震惊”，甚至还想起“那个充满感情和理想的新天地”，可见那段纯洁而浪漫的感情在玛丝洛娃的心中还一直保存着，她的内心深处或许还仍有一个善良纯朴、天真无邪的卡秋莎。</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A</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r w:rsidRPr="00A14C41">
        <w:rPr>
          <w:rFonts w:asciiTheme="minorEastAsia" w:hAnsiTheme="minorEastAsia" w:cs="宋体"/>
          <w:szCs w:val="21"/>
        </w:rPr>
        <w:t>本题考查学生对经典名著人物、情节和基本内容的整体把握能力。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Times New Roman"/>
          <w:szCs w:val="21"/>
        </w:rPr>
        <w:t>A</w:t>
      </w:r>
      <w:r w:rsidRPr="00A14C41">
        <w:rPr>
          <w:rFonts w:asciiTheme="minorEastAsia" w:hAnsiTheme="minorEastAsia" w:cs="宋体"/>
          <w:szCs w:val="21"/>
        </w:rPr>
        <w:t>.“初见面时玛丝洛娃的笑是源于她心底悲痛的苦笑”错，初见面时玛丝洛娃的笑并不是源于心底悲痛的苦笑，而是作为妓女的习惯表情。</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故选</w:t>
      </w:r>
      <w:r w:rsidRPr="00A14C41">
        <w:rPr>
          <w:rFonts w:asciiTheme="minorEastAsia" w:hAnsiTheme="minorEastAsia" w:cs="Times New Roman"/>
          <w:szCs w:val="21"/>
        </w:rPr>
        <w:t>A</w:t>
      </w:r>
      <w:r w:rsidRPr="00A14C41">
        <w:rPr>
          <w:rFonts w:asciiTheme="minorEastAsia" w:hAnsiTheme="minorEastAsia" w:cs="宋体"/>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二、论述类文本阅读（本大题共</w:t>
      </w:r>
      <w:r w:rsidRPr="00A14C41">
        <w:rPr>
          <w:rFonts w:asciiTheme="minorEastAsia" w:hAnsiTheme="minorEastAsia" w:cs="Times New Roman"/>
          <w:b/>
          <w:szCs w:val="21"/>
        </w:rPr>
        <w:t>3</w:t>
      </w:r>
      <w:r w:rsidRPr="00A14C41">
        <w:rPr>
          <w:rFonts w:asciiTheme="minorEastAsia" w:hAnsiTheme="minorEastAsia" w:cs="宋体"/>
          <w:b/>
          <w:szCs w:val="21"/>
        </w:rPr>
        <w:t>小题，共</w:t>
      </w:r>
      <w:r w:rsidRPr="00A14C41">
        <w:rPr>
          <w:rFonts w:asciiTheme="minorEastAsia" w:hAnsiTheme="minorEastAsia" w:cs="Times New Roman"/>
          <w:b/>
          <w:szCs w:val="21"/>
        </w:rPr>
        <w:t>10</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阅读下面的文字，完成下面小题。</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文字的出现，是人类进入文明时代的主要标志。对于有着五千年文明史的中国来说，古文字的研究有着特别重要的意义。甲骨文是目前公认的我国最早的成熟文字，提供了商代最原始、最真实的史实信息，佐证了商代为信史，大大延伸了中华文明史，是中华文明的重要标志。</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殷墟甲骨文主要是商朝晚期的文字，距今约</w:t>
      </w:r>
      <w:r w:rsidRPr="00A14C41">
        <w:rPr>
          <w:rFonts w:asciiTheme="minorEastAsia" w:hAnsiTheme="minorEastAsia" w:cs="Times New Roman"/>
          <w:szCs w:val="21"/>
        </w:rPr>
        <w:t>3600</w:t>
      </w:r>
      <w:r w:rsidRPr="00A14C41">
        <w:rPr>
          <w:rFonts w:asciiTheme="minorEastAsia" w:hAnsiTheme="minorEastAsia" w:cs="楷体"/>
          <w:szCs w:val="21"/>
        </w:rPr>
        <w:t>年的历史。商代统治者迷信鬼神，王室和贵族在行事前往往用龟甲、兽骨占卜吉凶，之后又在甲骨上刻记所占事项及应验的卜辞或有关记事，其文字称甲骨文。因为出自殷墟，故又称殷墟文字，因所刻多为占卜内容，故又称贞卜文字、甲骨卜辞。殷墟甲骨发现</w:t>
      </w:r>
      <w:r w:rsidRPr="00A14C41">
        <w:rPr>
          <w:rFonts w:asciiTheme="minorEastAsia" w:hAnsiTheme="minorEastAsia" w:cs="Times New Roman"/>
          <w:szCs w:val="21"/>
        </w:rPr>
        <w:t>120</w:t>
      </w:r>
      <w:r w:rsidRPr="00A14C41">
        <w:rPr>
          <w:rFonts w:asciiTheme="minorEastAsia" w:hAnsiTheme="minorEastAsia" w:cs="楷体"/>
          <w:szCs w:val="21"/>
        </w:rPr>
        <w:t>多年，至今约有</w:t>
      </w:r>
      <w:r w:rsidRPr="00A14C41">
        <w:rPr>
          <w:rFonts w:asciiTheme="minorEastAsia" w:hAnsiTheme="minorEastAsia" w:cs="Times New Roman"/>
          <w:szCs w:val="21"/>
        </w:rPr>
        <w:t>15</w:t>
      </w:r>
      <w:r w:rsidRPr="00A14C41">
        <w:rPr>
          <w:rFonts w:asciiTheme="minorEastAsia" w:hAnsiTheme="minorEastAsia" w:cs="楷体"/>
          <w:szCs w:val="21"/>
        </w:rPr>
        <w:t>万片，总计约一百五十万个字。</w:t>
      </w:r>
    </w:p>
    <w:p w:rsidR="00126AA2" w:rsidRPr="00A14C41" w:rsidP="00126AA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西汉司马迁根据所掌握的王室档案材料写成的《史记》，详细地记载了夏、商、周三代王室世系和兴亡的历史过程。这为中国古代史学家所确信无疑。上个世纪二三十年代，在继</w:t>
      </w:r>
      <w:r w:rsidRPr="00A14C41">
        <w:rPr>
          <w:rFonts w:asciiTheme="minorEastAsia" w:hAnsiTheme="minorEastAsia" w:cs="楷体"/>
          <w:szCs w:val="21"/>
        </w:rPr>
        <w:t>承清代一些学者疑古思想的基础上，学术界兴起一股疑古思潮。以著名学者顾颉刚为首的</w:t>
      </w:r>
      <w:r w:rsidRPr="00A14C41">
        <w:rPr>
          <w:rFonts w:asciiTheme="minorEastAsia" w:hAnsiTheme="minorEastAsia" w:cs="宋体"/>
          <w:szCs w:val="21"/>
        </w:rPr>
        <w:t>“</w:t>
      </w:r>
      <w:r w:rsidRPr="00A14C41">
        <w:rPr>
          <w:rFonts w:asciiTheme="minorEastAsia" w:hAnsiTheme="minorEastAsia" w:cs="楷体"/>
          <w:szCs w:val="21"/>
        </w:rPr>
        <w:t>古史辨派</w:t>
      </w:r>
      <w:r w:rsidRPr="00A14C41">
        <w:rPr>
          <w:rFonts w:asciiTheme="minorEastAsia" w:hAnsiTheme="minorEastAsia" w:cs="宋体"/>
          <w:szCs w:val="21"/>
        </w:rPr>
        <w:t>”</w:t>
      </w:r>
      <w:r w:rsidRPr="00A14C41">
        <w:rPr>
          <w:rFonts w:asciiTheme="minorEastAsia" w:hAnsiTheme="minorEastAsia" w:cs="楷体"/>
          <w:szCs w:val="21"/>
        </w:rPr>
        <w:t>，以所谓</w:t>
      </w:r>
      <w:r w:rsidRPr="00A14C41">
        <w:rPr>
          <w:rFonts w:asciiTheme="minorEastAsia" w:hAnsiTheme="minorEastAsia" w:cs="宋体"/>
          <w:szCs w:val="21"/>
        </w:rPr>
        <w:t>“</w:t>
      </w:r>
      <w:r w:rsidRPr="00A14C41">
        <w:rPr>
          <w:rFonts w:asciiTheme="minorEastAsia" w:hAnsiTheme="minorEastAsia" w:cs="楷体"/>
          <w:szCs w:val="21"/>
        </w:rPr>
        <w:t>层累造成的古史系统</w:t>
      </w:r>
      <w:r w:rsidRPr="00A14C41">
        <w:rPr>
          <w:rFonts w:asciiTheme="minorEastAsia" w:hAnsiTheme="minorEastAsia" w:cs="宋体"/>
          <w:szCs w:val="21"/>
        </w:rPr>
        <w:t>”</w:t>
      </w:r>
      <w:r w:rsidRPr="00A14C41">
        <w:rPr>
          <w:rFonts w:asciiTheme="minorEastAsia" w:hAnsiTheme="minorEastAsia" w:cs="楷体"/>
          <w:szCs w:val="21"/>
        </w:rPr>
        <w:t>，认为传统所谓的中国古史，并非客观真实的历史，而是后人一代代垒造起来的历史，由此质疑中国上古史的存在，质疑古文献记载，冲击了先秦史信史的体系基础。</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怎么看古史辨派对上古史的质疑呢？实际上古史辨派的学者们，以一种审查史料的做法去看待上古史系，有其科学性和实际价值。但是疑古过头，在国内外产生了始料未及的负面作用。著名的学者胡适就主张，把古史压缩两三千年。杨宽、陈梦家质疑夏代的存在，甚至还出现了一些极端的做法，即讲中国古代史从秦汉乃至魏晋南北朝开始。多卷本的《新编中国史》，也是不包括先秦史，而是从秦汉史讲起。国外的影响更甚，比如说现在有些外国学者都受古史辨派的影响，认为中国古代的夏代根本不存在，那就是商代的一个倒影或者是周朝人的回忆而已，就比如《剑桥中国史》《哈佛中国史》基本不提先秦史，可以说都是阉割了我国古代史。</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殷墟甲骨文的发现，经过几代学者研究甲骨文材料及与之相关的殷商历史，学术界逐渐得出了与</w:t>
      </w:r>
      <w:r w:rsidRPr="00A14C41">
        <w:rPr>
          <w:rFonts w:asciiTheme="minorEastAsia" w:hAnsiTheme="minorEastAsia" w:cs="宋体"/>
          <w:szCs w:val="21"/>
        </w:rPr>
        <w:t>“</w:t>
      </w:r>
      <w:r w:rsidRPr="00A14C41">
        <w:rPr>
          <w:rFonts w:asciiTheme="minorEastAsia" w:hAnsiTheme="minorEastAsia" w:cs="楷体"/>
          <w:szCs w:val="21"/>
        </w:rPr>
        <w:t>古史辨派</w:t>
      </w:r>
      <w:r w:rsidRPr="00A14C41">
        <w:rPr>
          <w:rFonts w:asciiTheme="minorEastAsia" w:hAnsiTheme="minorEastAsia" w:cs="宋体"/>
          <w:szCs w:val="21"/>
        </w:rPr>
        <w:t>”</w:t>
      </w:r>
      <w:r w:rsidRPr="00A14C41">
        <w:rPr>
          <w:rFonts w:asciiTheme="minorEastAsia" w:hAnsiTheme="minorEastAsia" w:cs="楷体"/>
          <w:szCs w:val="21"/>
        </w:rPr>
        <w:t>完全不同的观点。罗振玉、王国维等利用甲骨文对古史进行修正，形成了以二重证据法为核心、熟习古代典籍、结合古地理、秉承小学音韵等治学工具的罗王之学。罗振玉搞清了甲骨文的出土地是安阳的小屯村，发现了</w:t>
      </w:r>
      <w:r w:rsidRPr="00A14C41">
        <w:rPr>
          <w:rFonts w:asciiTheme="minorEastAsia" w:hAnsiTheme="minorEastAsia" w:cs="宋体"/>
          <w:szCs w:val="21"/>
        </w:rPr>
        <w:t>“</w:t>
      </w:r>
      <w:r w:rsidRPr="00A14C41">
        <w:rPr>
          <w:rFonts w:asciiTheme="minorEastAsia" w:hAnsiTheme="minorEastAsia" w:cs="楷体"/>
          <w:szCs w:val="21"/>
        </w:rPr>
        <w:t>殷王名谥十余</w:t>
      </w:r>
      <w:r w:rsidRPr="00A14C41">
        <w:rPr>
          <w:rFonts w:asciiTheme="minorEastAsia" w:hAnsiTheme="minorEastAsia" w:cs="宋体"/>
          <w:szCs w:val="21"/>
        </w:rPr>
        <w:t>”</w:t>
      </w:r>
      <w:r w:rsidRPr="00A14C41">
        <w:rPr>
          <w:rFonts w:asciiTheme="minorEastAsia" w:hAnsiTheme="minorEastAsia" w:cs="楷体"/>
          <w:szCs w:val="21"/>
        </w:rPr>
        <w:t>。王国维的《殷卜辞中所见先公先王考》对《史记·殷本纪》进行印证和复原，对《夏本纪》进行了推测。罗王之学在当时虽然没有指名道姓与</w:t>
      </w:r>
      <w:r w:rsidRPr="00A14C41">
        <w:rPr>
          <w:rFonts w:asciiTheme="minorEastAsia" w:hAnsiTheme="minorEastAsia" w:cs="宋体"/>
          <w:szCs w:val="21"/>
        </w:rPr>
        <w:t>“</w:t>
      </w:r>
      <w:r w:rsidRPr="00A14C41">
        <w:rPr>
          <w:rFonts w:asciiTheme="minorEastAsia" w:hAnsiTheme="minorEastAsia" w:cs="楷体"/>
          <w:szCs w:val="21"/>
        </w:rPr>
        <w:t>古史辨派</w:t>
      </w:r>
      <w:r w:rsidRPr="00A14C41">
        <w:rPr>
          <w:rFonts w:asciiTheme="minorEastAsia" w:hAnsiTheme="minorEastAsia" w:cs="宋体"/>
          <w:szCs w:val="21"/>
        </w:rPr>
        <w:t>”</w:t>
      </w:r>
      <w:r w:rsidRPr="00A14C41">
        <w:rPr>
          <w:rFonts w:asciiTheme="minorEastAsia" w:hAnsiTheme="minorEastAsia" w:cs="楷体"/>
          <w:szCs w:val="21"/>
        </w:rPr>
        <w:t>对垒叫阵，但是有意识的针对</w:t>
      </w:r>
      <w:r w:rsidRPr="00A14C41">
        <w:rPr>
          <w:rFonts w:asciiTheme="minorEastAsia" w:hAnsiTheme="minorEastAsia" w:cs="宋体"/>
          <w:szCs w:val="21"/>
        </w:rPr>
        <w:t>“</w:t>
      </w:r>
      <w:r w:rsidRPr="00A14C41">
        <w:rPr>
          <w:rFonts w:asciiTheme="minorEastAsia" w:hAnsiTheme="minorEastAsia" w:cs="楷体"/>
          <w:szCs w:val="21"/>
        </w:rPr>
        <w:t>古史辨派</w:t>
      </w:r>
      <w:r w:rsidRPr="00A14C41">
        <w:rPr>
          <w:rFonts w:asciiTheme="minorEastAsia" w:hAnsiTheme="minorEastAsia" w:cs="宋体"/>
          <w:szCs w:val="21"/>
        </w:rPr>
        <w:t>”</w:t>
      </w:r>
      <w:r w:rsidRPr="00A14C41">
        <w:rPr>
          <w:rFonts w:asciiTheme="minorEastAsia" w:hAnsiTheme="minorEastAsia" w:cs="楷体"/>
          <w:szCs w:val="21"/>
        </w:rPr>
        <w:t>的</w:t>
      </w:r>
      <w:r w:rsidRPr="00A14C41">
        <w:rPr>
          <w:rFonts w:asciiTheme="minorEastAsia" w:hAnsiTheme="minorEastAsia" w:cs="宋体"/>
          <w:szCs w:val="21"/>
        </w:rPr>
        <w:t>“</w:t>
      </w:r>
      <w:r w:rsidRPr="00A14C41">
        <w:rPr>
          <w:rFonts w:asciiTheme="minorEastAsia" w:hAnsiTheme="minorEastAsia" w:cs="楷体"/>
          <w:szCs w:val="21"/>
        </w:rPr>
        <w:t>破</w:t>
      </w:r>
      <w:r w:rsidRPr="00A14C41">
        <w:rPr>
          <w:rFonts w:asciiTheme="minorEastAsia" w:hAnsiTheme="minorEastAsia" w:cs="宋体"/>
          <w:szCs w:val="21"/>
        </w:rPr>
        <w:t>”</w:t>
      </w:r>
      <w:r w:rsidRPr="00A14C41">
        <w:rPr>
          <w:rFonts w:asciiTheme="minorEastAsia" w:hAnsiTheme="minorEastAsia" w:cs="楷体"/>
          <w:szCs w:val="21"/>
        </w:rPr>
        <w:t>而作的</w:t>
      </w:r>
      <w:r w:rsidRPr="00A14C41">
        <w:rPr>
          <w:rFonts w:asciiTheme="minorEastAsia" w:hAnsiTheme="minorEastAsia" w:cs="宋体"/>
          <w:szCs w:val="21"/>
        </w:rPr>
        <w:t>“</w:t>
      </w:r>
      <w:r w:rsidRPr="00A14C41">
        <w:rPr>
          <w:rFonts w:asciiTheme="minorEastAsia" w:hAnsiTheme="minorEastAsia" w:cs="楷体"/>
          <w:szCs w:val="21"/>
        </w:rPr>
        <w:t>立</w:t>
      </w:r>
      <w:r w:rsidRPr="00A14C41">
        <w:rPr>
          <w:rFonts w:asciiTheme="minorEastAsia" w:hAnsiTheme="minorEastAsia" w:cs="宋体"/>
          <w:szCs w:val="21"/>
        </w:rPr>
        <w:t>”</w:t>
      </w:r>
      <w:r w:rsidRPr="00A14C41">
        <w:rPr>
          <w:rFonts w:asciiTheme="minorEastAsia" w:hAnsiTheme="minorEastAsia" w:cs="楷体"/>
          <w:szCs w:val="21"/>
        </w:rPr>
        <w:t>，至今看来，这是非常有意义的学术建设工作。其后甲骨文大师董作宾、郭沫若、陈梦家、胡厚宣等人的深入研究，最终确定了小屯村一带是商朝自盘庚迁殷至商纣灭国，共历八世十二王，二百七十三年</w:t>
      </w:r>
      <w:r w:rsidRPr="00A14C41">
        <w:rPr>
          <w:rFonts w:asciiTheme="minorEastAsia" w:hAnsiTheme="minorEastAsia" w:cs="宋体"/>
          <w:szCs w:val="21"/>
        </w:rPr>
        <w:t>“</w:t>
      </w:r>
      <w:r w:rsidRPr="00A14C41">
        <w:rPr>
          <w:rFonts w:asciiTheme="minorEastAsia" w:hAnsiTheme="minorEastAsia" w:cs="楷体"/>
          <w:szCs w:val="21"/>
        </w:rPr>
        <w:t>不复徙都</w:t>
      </w:r>
      <w:r w:rsidRPr="00A14C41">
        <w:rPr>
          <w:rFonts w:asciiTheme="minorEastAsia" w:hAnsiTheme="minorEastAsia" w:cs="宋体"/>
          <w:szCs w:val="21"/>
        </w:rPr>
        <w:t>”</w:t>
      </w:r>
      <w:r w:rsidRPr="00A14C41">
        <w:rPr>
          <w:rFonts w:asciiTheme="minorEastAsia" w:hAnsiTheme="minorEastAsia" w:cs="楷体"/>
          <w:szCs w:val="21"/>
        </w:rPr>
        <w:t>的晚商都城。新时期以来，研究夏代历史最具著名和影响的是著名学者李学勤先生，他在《走出疑古时代》中提出：</w:t>
      </w:r>
      <w:r w:rsidRPr="00A14C41">
        <w:rPr>
          <w:rFonts w:asciiTheme="minorEastAsia" w:hAnsiTheme="minorEastAsia" w:cs="宋体"/>
          <w:szCs w:val="21"/>
        </w:rPr>
        <w:t>“</w:t>
      </w:r>
      <w:r w:rsidRPr="00A14C41">
        <w:rPr>
          <w:rFonts w:asciiTheme="minorEastAsia" w:hAnsiTheme="minorEastAsia" w:cs="楷体"/>
          <w:szCs w:val="21"/>
        </w:rPr>
        <w:t>咱们今天的学术界，有些地方还没有从‘疑古’的阶段脱离出来，不能摆脱一些旧的观点的束缚。在现在的条件下，我看走出‘疑古’的时代，不但是必要的，而且也是可能的。</w:t>
      </w:r>
      <w:r w:rsidRPr="00A14C41">
        <w:rPr>
          <w:rFonts w:asciiTheme="minorEastAsia" w:hAnsiTheme="minorEastAsia" w:cs="宋体"/>
          <w:szCs w:val="21"/>
        </w:rPr>
        <w:t>”</w:t>
      </w:r>
    </w:p>
    <w:p w:rsidR="00126AA2" w:rsidRPr="00A14C41" w:rsidP="00126AA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A14C41">
        <w:rPr>
          <w:rFonts w:asciiTheme="minorEastAsia" w:hAnsiTheme="minorEastAsia" w:cs="楷体"/>
          <w:szCs w:val="21"/>
        </w:rPr>
        <w:t>甲骨文不仅解决了殷商信史的问题，还提供一些寻找夏的线索。属于夏代文化的二里头遗址发现了一些陶器刻划符号，比如一个黑陶纺轮的刻划与甲骨文中的</w:t>
      </w:r>
      <w:r w:rsidRPr="00A14C41">
        <w:rPr>
          <w:rFonts w:asciiTheme="minorEastAsia" w:hAnsiTheme="minorEastAsia" w:cs="宋体"/>
          <w:szCs w:val="21"/>
        </w:rPr>
        <w:t>“</w:t>
      </w:r>
      <w:r w:rsidRPr="00A14C41">
        <w:rPr>
          <w:rFonts w:asciiTheme="minorEastAsia" w:hAnsiTheme="minorEastAsia" w:cs="楷体"/>
          <w:szCs w:val="21"/>
        </w:rPr>
        <w:t>羌</w:t>
      </w:r>
      <w:r w:rsidRPr="00A14C41">
        <w:rPr>
          <w:rFonts w:asciiTheme="minorEastAsia" w:hAnsiTheme="minorEastAsia" w:cs="宋体"/>
          <w:szCs w:val="21"/>
        </w:rPr>
        <w:t>”</w:t>
      </w:r>
      <w:r w:rsidRPr="00A14C41">
        <w:rPr>
          <w:rFonts w:asciiTheme="minorEastAsia" w:hAnsiTheme="minorEastAsia" w:cs="楷体"/>
          <w:szCs w:val="21"/>
        </w:rPr>
        <w:t>字字形比较相似，这些符号大约有</w:t>
      </w:r>
      <w:r w:rsidRPr="00A14C41">
        <w:rPr>
          <w:rFonts w:asciiTheme="minorEastAsia" w:hAnsiTheme="minorEastAsia" w:cs="Times New Roman"/>
          <w:szCs w:val="21"/>
        </w:rPr>
        <w:t>24</w:t>
      </w:r>
      <w:r w:rsidRPr="00A14C41">
        <w:rPr>
          <w:rFonts w:asciiTheme="minorEastAsia" w:hAnsiTheme="minorEastAsia" w:cs="楷体"/>
          <w:szCs w:val="21"/>
        </w:rPr>
        <w:t>种之多，分别分布于大口尊等陶器的口沿内部。夏鼐、邹衡等考古学家就认为这些陶器刻符，</w:t>
      </w:r>
      <w:r w:rsidRPr="00A14C41">
        <w:rPr>
          <w:rFonts w:asciiTheme="minorEastAsia" w:hAnsiTheme="minorEastAsia" w:cs="宋体"/>
          <w:szCs w:val="21"/>
        </w:rPr>
        <w:t>“</w:t>
      </w:r>
      <w:r w:rsidRPr="00A14C41">
        <w:rPr>
          <w:rFonts w:asciiTheme="minorEastAsia" w:hAnsiTheme="minorEastAsia" w:cs="楷体"/>
          <w:szCs w:val="21"/>
        </w:rPr>
        <w:t>应该就是当时的文字</w:t>
      </w:r>
      <w:r w:rsidRPr="00A14C41">
        <w:rPr>
          <w:rFonts w:asciiTheme="minorEastAsia" w:hAnsiTheme="minorEastAsia" w:cs="宋体"/>
          <w:szCs w:val="21"/>
        </w:rPr>
        <w:t>”</w:t>
      </w:r>
      <w:r w:rsidRPr="00A14C41">
        <w:rPr>
          <w:rFonts w:asciiTheme="minorEastAsia" w:hAnsiTheme="minorEastAsia" w:cs="楷体"/>
          <w:szCs w:val="21"/>
        </w:rPr>
        <w:t>，</w:t>
      </w:r>
      <w:r w:rsidRPr="00A14C41">
        <w:rPr>
          <w:rFonts w:asciiTheme="minorEastAsia" w:hAnsiTheme="minorEastAsia" w:cs="宋体"/>
          <w:szCs w:val="21"/>
        </w:rPr>
        <w:t>“</w:t>
      </w:r>
      <w:r w:rsidRPr="00A14C41">
        <w:rPr>
          <w:rFonts w:asciiTheme="minorEastAsia" w:hAnsiTheme="minorEastAsia" w:cs="楷体"/>
          <w:szCs w:val="21"/>
        </w:rPr>
        <w:t>商朝的文字同夏文字是一脉相承的，基本上属于一个系统。</w:t>
      </w:r>
      <w:r w:rsidRPr="00A14C41">
        <w:rPr>
          <w:rFonts w:asciiTheme="minorEastAsia" w:hAnsiTheme="minorEastAsia" w:cs="宋体"/>
          <w:szCs w:val="21"/>
        </w:rPr>
        <w:t>”</w:t>
      </w:r>
      <w:r w:rsidRPr="00A14C41">
        <w:rPr>
          <w:rFonts w:asciiTheme="minorEastAsia" w:hAnsiTheme="minorEastAsia" w:cs="楷体"/>
          <w:szCs w:val="21"/>
        </w:rPr>
        <w:t>另外，殷墟甲骨文发现了</w:t>
      </w:r>
      <w:r w:rsidRPr="00A14C41">
        <w:rPr>
          <w:rFonts w:asciiTheme="minorEastAsia" w:hAnsiTheme="minorEastAsia" w:cs="宋体"/>
          <w:szCs w:val="21"/>
        </w:rPr>
        <w:t>“</w:t>
      </w:r>
      <w:r w:rsidRPr="00A14C41">
        <w:rPr>
          <w:rFonts w:asciiTheme="minorEastAsia" w:hAnsiTheme="minorEastAsia" w:cs="楷体"/>
          <w:szCs w:val="21"/>
        </w:rPr>
        <w:t>夏</w:t>
      </w:r>
      <w:r w:rsidRPr="00A14C41">
        <w:rPr>
          <w:rFonts w:asciiTheme="minorEastAsia" w:hAnsiTheme="minorEastAsia" w:cs="宋体"/>
          <w:szCs w:val="21"/>
        </w:rPr>
        <w:t>”</w:t>
      </w:r>
      <w:r w:rsidRPr="00A14C41">
        <w:rPr>
          <w:rFonts w:asciiTheme="minorEastAsia" w:hAnsiTheme="minorEastAsia" w:cs="楷体"/>
          <w:szCs w:val="21"/>
        </w:rPr>
        <w:t>字等痕迹，虽然可能与夏代关系不大，但也为寻找夏文化提供了一定的线索。甲骨文中有夏代后裔遗迹。夏商周时期的</w:t>
      </w:r>
      <w:r w:rsidRPr="00A14C41">
        <w:rPr>
          <w:rFonts w:asciiTheme="minorEastAsia" w:hAnsiTheme="minorEastAsia" w:cs="宋体"/>
          <w:szCs w:val="21"/>
        </w:rPr>
        <w:t>“</w:t>
      </w:r>
      <w:r w:rsidRPr="00A14C41">
        <w:rPr>
          <w:rFonts w:asciiTheme="minorEastAsia" w:hAnsiTheme="minorEastAsia" w:cs="楷体"/>
          <w:szCs w:val="21"/>
        </w:rPr>
        <w:t>改朝换代</w:t>
      </w:r>
      <w:r w:rsidRPr="00A14C41">
        <w:rPr>
          <w:rFonts w:asciiTheme="minorEastAsia" w:hAnsiTheme="minorEastAsia" w:cs="宋体"/>
          <w:szCs w:val="21"/>
        </w:rPr>
        <w:t>”</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改变的只是最高权力的转换，体制并无大的变动，只要不是同被推翻王朝有特别密切的关系，大多诸侯国都是随着新王朝的建立而顺风转舵，承认新王朝的统治而继续存在。殷墟甲骨文中的杞、曾、六、戈、雇五个诸侯国，是夏代就受封的诸侯而在商代被续封，仍保有诸侯的地位，是夏代的诸侯见于殷墟甲骨文者。这些甲骨文材料，都可以直接或者间接地证明夏代的存在。</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甲骨文之于中国文化的持续影响和重要地位远不止历史文化价值。比如甲骨文的发现之于考古学、文字学、语言学、语法学、文学、古典文献学、书法艺术等等学科和门类，都有极大的推动作用，有很高的史料价值。如今甲骨学不仅是中国古文字学的重要分支，它已经交叉渗透到历史学、考古学、语言学、文献学、民族学及思想史、文化史、艺术史、科技史等相关学科之间，成为探讨华夏古代文明和传统文化渊源的窗口。甲骨文的研究是多方面的，我们可以从语言学角度，可以从文字学角度，也可以从文化角度研究，从文化史的各个方面，包括科技史，我们都能够从甲骨文里找到中国传统文化的源头所在、总形与前身，所以甲骨文的文化价值是无与伦比的。由此可知，殷墟甲骨文的发现及其研究，其重要性怎么强调都不过分。从甲骨文我们完全可以读出来中国文化自信。</w:t>
      </w:r>
    </w:p>
    <w:p w:rsidR="00126AA2" w:rsidRPr="00A14C41" w:rsidP="00126AA2">
      <w:pPr>
        <w:adjustRightInd w:val="0"/>
        <w:snapToGrid w:val="0"/>
        <w:spacing w:line="360" w:lineRule="auto"/>
        <w:ind w:firstLine="420"/>
        <w:jc w:val="right"/>
        <w:textAlignment w:val="center"/>
        <w:rPr>
          <w:rFonts w:asciiTheme="minorEastAsia" w:hAnsiTheme="minorEastAsia"/>
          <w:szCs w:val="21"/>
        </w:rPr>
      </w:pPr>
      <w:r w:rsidRPr="00A14C41">
        <w:rPr>
          <w:rFonts w:asciiTheme="minorEastAsia" w:hAnsiTheme="minorEastAsia" w:cs="楷体"/>
          <w:szCs w:val="21"/>
        </w:rPr>
        <w:t>（摘编自朱彦民《从甲骨文说到中国文化自信》）</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6</w:t>
      </w:r>
      <w:r>
        <w:rPr>
          <w:rFonts w:asciiTheme="minorEastAsia" w:hAnsiTheme="minorEastAsia"/>
          <w:szCs w:val="21"/>
        </w:rPr>
        <w:t>.</w:t>
      </w:r>
      <w:r w:rsidRPr="00A14C41">
        <w:rPr>
          <w:rFonts w:asciiTheme="minorEastAsia" w:hAnsiTheme="minorEastAsia" w:cs="宋体"/>
          <w:szCs w:val="21"/>
        </w:rPr>
        <w:t>下列对材料相关内容的概括和分析，不正确的一项是（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司马迁根据王室档案材料编写的《史记》，用文字详细记载了夏、商、周时期的历史，被大多数的史学家认为是信史。</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罗王之学以罗振玉和王国维为代表，利用甲骨文对古史进行了修正，并综合了多种治学工具，公开地质疑古史辨派。</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殷墟甲骨文发现的“夏”字虽然可能与历史上存在的夏朝关系不大，但这一发现为证明夏代的存在提供了一定帮助。</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甲骨文不仅自身深厚的历史文化价值，且交叉渗透到很多相关学科，成为探讨华夏古代文明和传统文化渊源的窗口。</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7</w:t>
      </w:r>
      <w:r>
        <w:rPr>
          <w:rFonts w:asciiTheme="minorEastAsia" w:hAnsiTheme="minorEastAsia"/>
          <w:szCs w:val="21"/>
        </w:rPr>
        <w:t>.</w:t>
      </w:r>
      <w:r w:rsidRPr="00A14C41">
        <w:rPr>
          <w:rFonts w:asciiTheme="minorEastAsia" w:hAnsiTheme="minorEastAsia" w:cs="宋体"/>
          <w:szCs w:val="21"/>
        </w:rPr>
        <w:t>下列对材料内容的推断和论证的分析正确的一项是（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甲骨文的出现有着特别重要的意义，因为它不仅是中华五千年文明史的起点，更是人类社会开始进入文明时代的主要标志。</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按照李学勤学者的观点，如今的学术界已经具备走出疑古时代的条件，借助已有的研究成果，我们一定可以走出疑古时代。</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本文引用大量文献原文，列举王国维、董作宾等多位学者的观点，介绍一些历史遗迹，论据翔实，与论点保持高度的统一。</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本文论证科学严谨，但“距今约</w:t>
      </w:r>
      <w:r w:rsidRPr="00A14C41">
        <w:rPr>
          <w:rFonts w:asciiTheme="minorEastAsia" w:hAnsiTheme="minorEastAsia" w:cs="Times New Roman"/>
          <w:szCs w:val="21"/>
        </w:rPr>
        <w:t>3600</w:t>
      </w:r>
      <w:r w:rsidRPr="00A14C41">
        <w:rPr>
          <w:rFonts w:asciiTheme="minorEastAsia" w:hAnsiTheme="minorEastAsia" w:cs="宋体"/>
          <w:szCs w:val="21"/>
        </w:rPr>
        <w:t>年的历史”“至今约有</w:t>
      </w:r>
      <w:r w:rsidRPr="00A14C41">
        <w:rPr>
          <w:rFonts w:asciiTheme="minorEastAsia" w:hAnsiTheme="minorEastAsia" w:cs="Times New Roman"/>
          <w:szCs w:val="21"/>
        </w:rPr>
        <w:t>15</w:t>
      </w:r>
      <w:r w:rsidRPr="00A14C41">
        <w:rPr>
          <w:rFonts w:asciiTheme="minorEastAsia" w:hAnsiTheme="minorEastAsia" w:cs="宋体"/>
          <w:szCs w:val="21"/>
        </w:rPr>
        <w:t>万片”等句中论证语言表述并不具体，不适合作为论据出现。</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8</w:t>
      </w:r>
      <w:r>
        <w:rPr>
          <w:rFonts w:asciiTheme="minorEastAsia" w:hAnsiTheme="minorEastAsia"/>
          <w:szCs w:val="21"/>
        </w:rPr>
        <w:t>.</w:t>
      </w:r>
      <w:r w:rsidRPr="00A14C41">
        <w:rPr>
          <w:rFonts w:asciiTheme="minorEastAsia" w:hAnsiTheme="minorEastAsia" w:cs="宋体"/>
          <w:szCs w:val="21"/>
        </w:rPr>
        <w:t>论证严密是优秀学术文章的必备要素，离不开清晰的论证脉络和恰当的论证方法。请从这两方面对本文的论证加以分析。</w:t>
      </w:r>
    </w:p>
    <w:p w:rsidR="00126AA2"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6</w:t>
      </w:r>
      <w:r>
        <w:rPr>
          <w:rFonts w:asciiTheme="minorEastAsia" w:hAnsiTheme="minorEastAsia"/>
          <w:szCs w:val="21"/>
        </w:rPr>
        <w:t>.</w:t>
      </w:r>
      <w:r w:rsidRPr="00A14C41">
        <w:rPr>
          <w:rFonts w:asciiTheme="minorEastAsia" w:hAnsiTheme="minorEastAsia"/>
          <w:szCs w:val="21"/>
        </w:rPr>
        <w:t xml:space="preserve">B    </w:t>
      </w:r>
    </w:p>
    <w:p w:rsidR="00126AA2" w:rsidRPr="00A14C41" w:rsidP="00126AA2">
      <w:pPr>
        <w:adjustRightInd w:val="0"/>
        <w:snapToGrid w:val="0"/>
        <w:spacing w:line="360" w:lineRule="auto"/>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A14C41">
        <w:rPr>
          <w:rFonts w:asciiTheme="minorEastAsia" w:hAnsiTheme="minorEastAsia"/>
          <w:szCs w:val="21"/>
        </w:rPr>
        <w:t>7</w:t>
      </w:r>
      <w:r>
        <w:rPr>
          <w:rFonts w:asciiTheme="minorEastAsia" w:hAnsiTheme="minorEastAsia"/>
          <w:szCs w:val="21"/>
        </w:rPr>
        <w:t>.</w:t>
      </w:r>
      <w:r w:rsidRPr="00A14C41">
        <w:rPr>
          <w:rFonts w:asciiTheme="minorEastAsia" w:hAnsiTheme="minorEastAsia"/>
          <w:szCs w:val="21"/>
        </w:rPr>
        <w:t xml:space="preserve">C    </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8</w:t>
      </w:r>
      <w:r>
        <w:rPr>
          <w:rFonts w:asciiTheme="minorEastAsia" w:hAnsiTheme="minorEastAsia"/>
          <w:szCs w:val="21"/>
        </w:rPr>
        <w:t>.</w:t>
      </w:r>
      <w:r w:rsidRPr="00A14C41">
        <w:rPr>
          <w:rFonts w:asciiTheme="minorEastAsia" w:hAnsiTheme="minorEastAsia" w:cs="宋体"/>
          <w:szCs w:val="21"/>
        </w:rPr>
        <w:t>①论证脉络清晰。文章先概说甲骨文的意义等相关内容；再写甲骨文的相关研究确认了上古史，有力反击“古史辩派”对上古史的质疑，论证其历史文化价值；最后结合甲骨文的其它价值，再次强调甲骨文于中国文化自信的重要意义。结构严谨，层层递进，富有逻辑。</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cs="宋体"/>
          <w:szCs w:val="21"/>
        </w:rPr>
        <w:t>②论证方法多样。“著名学者李学勤先生，他在《走出疑古时代》中提出……”运用引用论证，“经过几代学者研究甲骨文材料及与之相关的殷商历史，学术界逐渐得出了与‘古史辨派’完全不同的观点”运用对比论证，“就比如《剑桥中国史》《哈佛中国史》基本不提先秦史，可以说都是阉割了我国古代史”运用举例论证等，综合运用多种论证方法，使得论证更有力。</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【6题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本题考查学生分析概括作者在文中的观点态度的能力。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sidRPr="00A14C41">
        <w:rPr>
          <w:rFonts w:asciiTheme="minorEastAsia" w:hAnsiTheme="minorEastAsia" w:cs="宋体"/>
          <w:szCs w:val="21"/>
        </w:rPr>
        <w:t>.“公开地质疑古史辨派”错误，原文“罗王之学在当时虽然没有指名道姓与‘古史辨派’对垒叫阵”，可见并没有公开地质疑。</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故选B。</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【7题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本题考查学生对多个信息进行比较、辨析的能力。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sidRPr="00A14C41">
        <w:rPr>
          <w:rFonts w:asciiTheme="minorEastAsia" w:hAnsiTheme="minorEastAsia" w:cs="宋体"/>
          <w:szCs w:val="21"/>
        </w:rPr>
        <w:t>.“它不仅是中华五千年文明史的起点”错误，于文无据，原文只是说“甲骨文是目前公认的我国最早的成熟文字”；“更是人类社会开始进入文明时代的重要标志”错误，张冠李戴，原文是“文字的出现，是人类进入文明时代的主要标志”。</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sidRPr="00A14C41">
        <w:rPr>
          <w:rFonts w:asciiTheme="minorEastAsia" w:hAnsiTheme="minorEastAsia" w:cs="宋体"/>
          <w:szCs w:val="21"/>
        </w:rPr>
        <w:t>.“我们一定可以走出疑古时代”错误，原文“不但是必要的，而且也是可能的”，选项变可</w:t>
      </w:r>
      <w:r w:rsidRPr="00A14C41">
        <w:rPr>
          <w:rFonts w:asciiTheme="minorEastAsia" w:hAnsiTheme="minorEastAsia"/>
          <w:szCs w:val="21"/>
        </w:rPr>
        <w:t>能为确定。</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sidRPr="00A14C41">
        <w:rPr>
          <w:rFonts w:asciiTheme="minorEastAsia" w:hAnsiTheme="minorEastAsia" w:cs="宋体"/>
          <w:szCs w:val="21"/>
        </w:rPr>
        <w:t>.“距今</w:t>
      </w:r>
      <w:r w:rsidRPr="00A14C41">
        <w:rPr>
          <w:rFonts w:asciiTheme="minorEastAsia" w:hAnsiTheme="minorEastAsia"/>
          <w:szCs w:val="21"/>
        </w:rPr>
        <w:t>约3600年的历史</w:t>
      </w:r>
      <w:r w:rsidRPr="00A14C41">
        <w:rPr>
          <w:rFonts w:asciiTheme="minorEastAsia" w:hAnsiTheme="minorEastAsia" w:cs="宋体"/>
          <w:szCs w:val="21"/>
        </w:rPr>
        <w:t>”“至今约有</w:t>
      </w:r>
      <w:r w:rsidRPr="00A14C41">
        <w:rPr>
          <w:rFonts w:asciiTheme="minorEastAsia" w:hAnsiTheme="minorEastAsia"/>
          <w:szCs w:val="21"/>
        </w:rPr>
        <w:t>15万片</w:t>
      </w:r>
      <w:r w:rsidRPr="00A14C41">
        <w:rPr>
          <w:rFonts w:asciiTheme="minorEastAsia" w:hAnsiTheme="minorEastAsia" w:cs="宋体"/>
          <w:szCs w:val="21"/>
        </w:rPr>
        <w:t>”中“约”的使用正是论证语言严谨的体现，实事求是，可以作为论据。</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故选C。</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【8题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本题考查学生分析论证特点的能力。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①论证脉络清晰。“上个世纪二三十年代，在继承清代一些学者疑古思想的基础上，学术界兴起一股疑古思潮”“甲骨文不仅解决了殷商信史的问题，还提供一些寻找夏的线索。属于夏代文化的二里头遗址发现了一些陶器刻划符号”“这些甲骨文材料，都可以直接或者间接地证明夏代的存在”“如今甲骨学不仅是中国古文字学的重要分支，它已经交叉渗透到历史学、考古学、语言学、文献学、民族学及思想史、文化史、艺术史、科技史等相关学科之间，成为探讨华夏古代文明和传统文化渊源的窗口”从对上古史的质疑到对上古史的确认，再到甲骨文的现实意义，结构严谨，富有逻辑。</w:t>
      </w:r>
    </w:p>
    <w:p w:rsidR="00126AA2" w:rsidRPr="00A14C41" w:rsidP="00126AA2">
      <w:pPr>
        <w:adjustRightInd w:val="0"/>
        <w:snapToGrid w:val="0"/>
        <w:spacing w:line="360" w:lineRule="auto"/>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②方法多样。“著名学者李学勤先生，他在《走出疑古时代》中提出……”运用引用论证，“经过几代学者研究甲骨文材料及与之相关的殷商历史，学术界逐渐得出了与“古史辨派”完全不同的观点”运用对比论证，“比如说现在有些外国学者都受古史辨派的影响，认为中国古代的夏代根本不存在，那就是商代的一个倒影或者是周朝人的回忆而已，就比如《剑桥中国史》《哈佛中国史》基本不提先秦史，可以说都是阉割了我国古代史”运用举例论证等，多种论证方法的运用，增强了论证的力度。</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三、现代文学作品阅读（本大题共</w:t>
      </w:r>
      <w:r w:rsidRPr="00A14C41">
        <w:rPr>
          <w:rFonts w:asciiTheme="minorEastAsia" w:hAnsiTheme="minorEastAsia" w:cs="Times New Roman"/>
          <w:b/>
          <w:szCs w:val="21"/>
        </w:rPr>
        <w:t>4</w:t>
      </w:r>
      <w:r w:rsidRPr="00A14C41">
        <w:rPr>
          <w:rFonts w:asciiTheme="minorEastAsia" w:hAnsiTheme="minorEastAsia" w:cs="宋体"/>
          <w:b/>
          <w:szCs w:val="21"/>
        </w:rPr>
        <w:t>小题，共</w:t>
      </w:r>
      <w:r w:rsidRPr="00A14C41">
        <w:rPr>
          <w:rFonts w:asciiTheme="minorEastAsia" w:hAnsiTheme="minorEastAsia" w:cs="Times New Roman"/>
          <w:b/>
          <w:szCs w:val="21"/>
        </w:rPr>
        <w:t>18</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阅读下面的文字，完成下面小题。</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b/>
          <w:szCs w:val="21"/>
        </w:rPr>
        <w:t>地位</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szCs w:val="21"/>
        </w:rPr>
        <w:t>【法国】安妮·埃尔诺</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虽然有的时候当着外人的面儿，父亲试图用客气的方式教育我，可他已经养成很久的习惯还是不自觉地露了馅儿。记得有一次他想阻止我爬上石堆，他朝我叫嚷时的语调是那么粗暴，他的诺尔曼人的固有的腔调和脏话还是将他竭力想营造的好的效果给破坏掉了。因为他不懂得有教养的人是怎样教育孩子的，我也不相信良好的教育方式就是用打耳光的方式来进行威胁。</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家长与子女间的礼貌相待对我来说一直是个谜。我用了好长的时间想搞明白受过良好教育的人在他们的简单的问候语中都能表现出无限的热情和客气。和她们交谈，我感到羞愧，觉得自己不配受到如此的礼貌待遇，有时我甚至产生错觉，想象这是人家对自己产生了好感。不过后来我发现这些匆匆的淡淡的问候，这些微笑与吃饭不发出声响或是悄悄地擤鼻涕没什么两样。</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u w:val="single"/>
        </w:rPr>
        <w:t>现在我不得不将这些细枝末节进行细致地剖析，它之所以有必要是因为我曾经认为它们无足轻重。</w:t>
      </w:r>
      <w:r w:rsidRPr="00A14C41">
        <w:rPr>
          <w:rFonts w:asciiTheme="minorEastAsia" w:hAnsiTheme="minorEastAsia" w:cs="楷体"/>
          <w:szCs w:val="21"/>
        </w:rPr>
        <w:t>只有在受到羞辱的记忆里才能够将它们存放起来。我服从着我生活的这个世界的愿望，它试图让人们忘记对下层社会的回忆，好像这是件恶劣的事情似的。</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每当晚上我在厨房的餐桌上写作业的时候，父亲总是走过来翻翻我的书，尤其是历史、地理和科学课本。他喜欢让我给他出难题。一天，他要求我给他做听写，以便证明他写一手好字。他从来不知道我在哪一个班上课，别人问起来的时候，他总是这样说：</w:t>
      </w:r>
      <w:r w:rsidRPr="00A14C41">
        <w:rPr>
          <w:rFonts w:asciiTheme="minorEastAsia" w:hAnsiTheme="minorEastAsia" w:cs="宋体"/>
          <w:szCs w:val="21"/>
        </w:rPr>
        <w:t>“</w:t>
      </w:r>
      <w:r w:rsidRPr="00A14C41">
        <w:rPr>
          <w:rFonts w:asciiTheme="minorEastAsia" w:hAnsiTheme="minorEastAsia" w:cs="楷体"/>
          <w:szCs w:val="21"/>
        </w:rPr>
        <w:t>她在某某小姐那儿读书。</w:t>
      </w:r>
      <w:r w:rsidRPr="00A14C41">
        <w:rPr>
          <w:rFonts w:asciiTheme="minorEastAsia" w:hAnsiTheme="minorEastAsia" w:cs="宋体"/>
          <w:szCs w:val="21"/>
        </w:rPr>
        <w:t>”</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父亲总是说</w:t>
      </w:r>
      <w:r w:rsidRPr="00A14C41">
        <w:rPr>
          <w:rFonts w:asciiTheme="minorEastAsia" w:hAnsiTheme="minorEastAsia" w:cs="宋体"/>
          <w:szCs w:val="21"/>
        </w:rPr>
        <w:t>“</w:t>
      </w:r>
      <w:r w:rsidRPr="00A14C41">
        <w:rPr>
          <w:rFonts w:asciiTheme="minorEastAsia" w:hAnsiTheme="minorEastAsia" w:cs="楷体"/>
          <w:szCs w:val="21"/>
        </w:rPr>
        <w:t>你的学校</w:t>
      </w:r>
      <w:r w:rsidRPr="00A14C41">
        <w:rPr>
          <w:rFonts w:asciiTheme="minorEastAsia" w:hAnsiTheme="minorEastAsia" w:cs="宋体"/>
          <w:szCs w:val="21"/>
        </w:rPr>
        <w:t>”</w:t>
      </w:r>
      <w:r w:rsidRPr="00A14C41">
        <w:rPr>
          <w:rFonts w:asciiTheme="minorEastAsia" w:hAnsiTheme="minorEastAsia" w:cs="楷体"/>
          <w:szCs w:val="21"/>
        </w:rPr>
        <w:t>，而且他在说寄宿学校、修女嬷嬷（校长）的时候，总是一字一顿地说出来，表现出一副毕恭毕敬的样子，好像正常地发出这些词的音会让他感到有一种过于随便不够庄重的感觉。父亲总是拒绝去参加我的学校组织的活动，即便我在演出活动中还扮演什么角色的情况下也不去。我的母亲气不过他这样，就说：</w:t>
      </w:r>
      <w:r w:rsidRPr="00A14C41">
        <w:rPr>
          <w:rFonts w:asciiTheme="minorEastAsia" w:hAnsiTheme="minorEastAsia" w:cs="宋体"/>
          <w:szCs w:val="21"/>
        </w:rPr>
        <w:t>“</w:t>
      </w:r>
      <w:r w:rsidRPr="00A14C41">
        <w:rPr>
          <w:rFonts w:asciiTheme="minorEastAsia" w:hAnsiTheme="minorEastAsia" w:cs="楷体"/>
          <w:szCs w:val="21"/>
        </w:rPr>
        <w:t>你没有理由不去的</w:t>
      </w:r>
      <w:r w:rsidRPr="00A14C41">
        <w:rPr>
          <w:rFonts w:asciiTheme="minorEastAsia" w:hAnsiTheme="minorEastAsia" w:cs="宋体"/>
          <w:szCs w:val="21"/>
        </w:rPr>
        <w:t>”</w:t>
      </w:r>
      <w:r w:rsidRPr="00A14C41">
        <w:rPr>
          <w:rFonts w:asciiTheme="minorEastAsia" w:hAnsiTheme="minorEastAsia" w:cs="楷体"/>
          <w:szCs w:val="21"/>
        </w:rPr>
        <w:t>，而父亲则说：</w:t>
      </w:r>
      <w:r w:rsidRPr="00A14C41">
        <w:rPr>
          <w:rFonts w:asciiTheme="minorEastAsia" w:hAnsiTheme="minorEastAsia" w:cs="宋体"/>
          <w:szCs w:val="21"/>
        </w:rPr>
        <w:t>“</w:t>
      </w:r>
      <w:r w:rsidRPr="00A14C41">
        <w:rPr>
          <w:rFonts w:asciiTheme="minorEastAsia" w:hAnsiTheme="minorEastAsia" w:cs="楷体"/>
          <w:szCs w:val="21"/>
        </w:rPr>
        <w:t>可你知道我是从来不参加这些活动的。</w:t>
      </w:r>
      <w:r w:rsidRPr="00A14C41">
        <w:rPr>
          <w:rFonts w:asciiTheme="minorEastAsia" w:hAnsiTheme="minorEastAsia" w:cs="宋体"/>
          <w:szCs w:val="21"/>
        </w:rPr>
        <w:t>”</w:t>
      </w:r>
    </w:p>
    <w:p w:rsidR="00126AA2" w:rsidRPr="00A14C41" w:rsidP="00126AA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A14C41">
        <w:rPr>
          <w:rFonts w:asciiTheme="minorEastAsia" w:hAnsiTheme="minorEastAsia" w:cs="楷体"/>
          <w:szCs w:val="21"/>
        </w:rPr>
        <w:t>父亲常常摆出一副非常严肃的样子，用庄严的语气说：</w:t>
      </w:r>
      <w:r w:rsidRPr="00A14C41">
        <w:rPr>
          <w:rFonts w:asciiTheme="minorEastAsia" w:hAnsiTheme="minorEastAsia" w:cs="宋体"/>
          <w:szCs w:val="21"/>
        </w:rPr>
        <w:t>“</w:t>
      </w:r>
      <w:r w:rsidRPr="00A14C41">
        <w:rPr>
          <w:rFonts w:asciiTheme="minorEastAsia" w:hAnsiTheme="minorEastAsia" w:cs="楷体"/>
          <w:szCs w:val="21"/>
        </w:rPr>
        <w:t>你在学校要认真听讲！</w:t>
      </w:r>
      <w:r w:rsidRPr="00A14C41">
        <w:rPr>
          <w:rFonts w:asciiTheme="minorEastAsia" w:hAnsiTheme="minorEastAsia" w:cs="宋体"/>
          <w:szCs w:val="21"/>
        </w:rPr>
        <w:t>”</w:t>
      </w:r>
      <w:r w:rsidRPr="00A14C41">
        <w:rPr>
          <w:rFonts w:asciiTheme="minorEastAsia" w:hAnsiTheme="minorEastAsia" w:cs="楷体"/>
          <w:szCs w:val="21"/>
        </w:rPr>
        <w:t>他担心命运给予他的这一奇怪的照顾（我的好成绩）会突然终止。我每一篇作文的成功，后来，每次考试取得好成绩，都会让他欣喜若狂。</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不知是什么时候，他的这个</w:t>
      </w:r>
      <w:r w:rsidRPr="00A14C41">
        <w:rPr>
          <w:rFonts w:asciiTheme="minorEastAsia" w:hAnsiTheme="minorEastAsia" w:cs="宋体"/>
          <w:szCs w:val="21"/>
        </w:rPr>
        <w:t>“</w:t>
      </w:r>
      <w:r w:rsidRPr="00A14C41">
        <w:rPr>
          <w:rFonts w:asciiTheme="minorEastAsia" w:hAnsiTheme="minorEastAsia" w:cs="楷体"/>
          <w:szCs w:val="21"/>
        </w:rPr>
        <w:t>希望我生活得比他好</w:t>
      </w:r>
      <w:r w:rsidRPr="00A14C41">
        <w:rPr>
          <w:rFonts w:asciiTheme="minorEastAsia" w:hAnsiTheme="minorEastAsia" w:cs="宋体"/>
          <w:szCs w:val="21"/>
        </w:rPr>
        <w:t>”</w:t>
      </w:r>
      <w:r w:rsidRPr="00A14C41">
        <w:rPr>
          <w:rFonts w:asciiTheme="minorEastAsia" w:hAnsiTheme="minorEastAsia" w:cs="楷体"/>
          <w:szCs w:val="21"/>
        </w:rPr>
        <w:t>的理想取代了他自己的理想。其实他曾经袒露过一次他的梦想：在市中心开一家漂亮的带露天座位的可以招待路上行人的咖啡屋，在吧台上还要放一台咖啡机，但由于缺乏足够的资金，他又不敢再冒险，所以也就放弃了，不然又怎么办呢？</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父亲永远都不会打消小商人脑子的这种看法：好人和坏人。对他来说，所谓的好人就是那些到他这里来消费的人，而坏人就是那些到战后市中心新建的商店去买东西的人。即便是那些好的顾客也还是分等级的，最好的是在我们的店里购买他需要的所有的东西，而那些差一些的人则只是过来买一些他们忘记在大商店里买了的东西，并且还对我们说些风凉话。另外，就是对这些好人，也还要当心，要好好招待他们，因为他们随时都有可能认为我们会在价格上宰他们而背叛我们。每当在这个时候父亲就觉得全世界的人都在联合起来敌视他。他内心充满了痛苦与无奈，他恨自己的低三下四，其实在他的内心深处，也和所有生意人的心理一样，希望整个城市里仅有他一家商店卖东西。</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父亲并不是不幸的，咖啡厅里总是暖融融的，收音机播放着节目，从早晨七点到晚上九点，顾客人流不断。当顾客进门时，他总是与顾客交换着</w:t>
      </w:r>
      <w:r w:rsidRPr="00A14C41">
        <w:rPr>
          <w:rFonts w:asciiTheme="minorEastAsia" w:hAnsiTheme="minorEastAsia" w:cs="宋体"/>
          <w:szCs w:val="21"/>
        </w:rPr>
        <w:t>“</w:t>
      </w:r>
      <w:r w:rsidRPr="00A14C41">
        <w:rPr>
          <w:rFonts w:asciiTheme="minorEastAsia" w:hAnsiTheme="minorEastAsia" w:cs="楷体"/>
          <w:szCs w:val="21"/>
        </w:rPr>
        <w:t>大家好！</w:t>
      </w:r>
      <w:r w:rsidRPr="00A14C41">
        <w:rPr>
          <w:rFonts w:asciiTheme="minorEastAsia" w:hAnsiTheme="minorEastAsia" w:cs="宋体"/>
          <w:szCs w:val="21"/>
        </w:rPr>
        <w:t>”“</w:t>
      </w:r>
      <w:r w:rsidRPr="00A14C41">
        <w:rPr>
          <w:rFonts w:asciiTheme="minorEastAsia" w:hAnsiTheme="minorEastAsia" w:cs="楷体"/>
          <w:szCs w:val="21"/>
        </w:rPr>
        <w:t>您好！</w:t>
      </w:r>
      <w:r w:rsidRPr="00A14C41">
        <w:rPr>
          <w:rFonts w:asciiTheme="minorEastAsia" w:hAnsiTheme="minorEastAsia" w:cs="宋体"/>
          <w:szCs w:val="21"/>
        </w:rPr>
        <w:t>”</w:t>
      </w:r>
      <w:r w:rsidRPr="00A14C41">
        <w:rPr>
          <w:rFonts w:asciiTheme="minorEastAsia" w:hAnsiTheme="minorEastAsia" w:cs="楷体"/>
          <w:szCs w:val="21"/>
        </w:rPr>
        <w:t>等客套话。聊天的主题无非是下雨呀，疾病啊，谁家死人了，哪里又招工了，干旱啦等等，对事物发表些评论，总之老一套，间或开个玩笑。</w:t>
      </w:r>
      <w:r w:rsidRPr="00A14C41">
        <w:rPr>
          <w:rFonts w:asciiTheme="minorEastAsia" w:hAnsiTheme="minorEastAsia" w:cs="宋体"/>
          <w:szCs w:val="21"/>
        </w:rPr>
        <w:t>“</w:t>
      </w:r>
      <w:r w:rsidRPr="00A14C41">
        <w:rPr>
          <w:rFonts w:asciiTheme="minorEastAsia" w:hAnsiTheme="minorEastAsia" w:cs="楷体"/>
          <w:szCs w:val="21"/>
        </w:rPr>
        <w:t>是我的错，明儿见，头儿，走好。</w:t>
      </w:r>
      <w:r w:rsidRPr="00A14C41">
        <w:rPr>
          <w:rFonts w:asciiTheme="minorEastAsia" w:hAnsiTheme="minorEastAsia" w:cs="宋体"/>
          <w:szCs w:val="21"/>
        </w:rPr>
        <w:t>”</w:t>
      </w:r>
      <w:r w:rsidRPr="00A14C41">
        <w:rPr>
          <w:rFonts w:asciiTheme="minorEastAsia" w:hAnsiTheme="minorEastAsia" w:cs="楷体"/>
          <w:szCs w:val="21"/>
        </w:rPr>
        <w:t>接下来就是老一套活儿：清理烟灰缸，擦桌子，抹椅子。</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在咖啡厅两个营业高峰的中间，父亲还要到后面的杂货店帮忙，他其实更喜欢在咖啡馆呆着，或者说二者他都不喜欢，而只愿意在菜园子里种菜，或是随心所欲地建房子。春末盛开的女贞树，花香阵阵。十一月清脆的犬吠声以及隐约传来的火车的轰鸣声，让人意识到寒冷的季节又快到了，是啊，所有这一切都让主宰这个世界的人，也就是在报刊上写文章的那些人说</w:t>
      </w:r>
      <w:r w:rsidRPr="00A14C41">
        <w:rPr>
          <w:rFonts w:asciiTheme="minorEastAsia" w:hAnsiTheme="minorEastAsia" w:cs="宋体"/>
          <w:szCs w:val="21"/>
        </w:rPr>
        <w:t>“</w:t>
      </w:r>
      <w:r w:rsidRPr="00A14C41">
        <w:rPr>
          <w:rFonts w:asciiTheme="minorEastAsia" w:hAnsiTheme="minorEastAsia" w:cs="楷体"/>
          <w:szCs w:val="21"/>
        </w:rPr>
        <w:t>这些人生活得就算不错了</w:t>
      </w:r>
      <w:r w:rsidRPr="00A14C41">
        <w:rPr>
          <w:rFonts w:asciiTheme="minorEastAsia" w:hAnsiTheme="minorEastAsia" w:cs="宋体"/>
          <w:szCs w:val="21"/>
        </w:rPr>
        <w:t>”</w:t>
      </w:r>
      <w:r w:rsidRPr="00A14C41">
        <w:rPr>
          <w:rFonts w:asciiTheme="minorEastAsia" w:hAnsiTheme="minorEastAsia" w:cs="楷体"/>
          <w:szCs w:val="21"/>
        </w:rPr>
        <w:t>。</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到了周日，洗澡，参加一会儿弥撒，再玩上一局多米诺骨牌或是下午开车出去兜兜风。周一，清理垃圾；周三饮料进货；周四，食品进货等等。到了夏天，他们把买卖停业一天去看朋友，比如去一个铁路工人家玩上一整天，或是到里滋去朝圣。上午他们去参观卡尔迈勒，去参观透景画，参观大教堂，去餐厅吃饭，下午又开车去布索奈和图威尔·多威尔，父亲挽着裤腿，浸湿了脚，而母亲把裙子撩起来。后来再过周末他们也不再这样了，因为这种生活方式已经过时了。但每个周末，我们都要改善伙食。这个习惯至今未改。</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从此，父亲的生活方式基本固定，他认为生活也不可能再比这更幸福了。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9</w:t>
      </w:r>
      <w:r>
        <w:rPr>
          <w:rFonts w:asciiTheme="minorEastAsia" w:hAnsiTheme="minorEastAsia"/>
          <w:szCs w:val="21"/>
        </w:rPr>
        <w:t>.</w:t>
      </w:r>
      <w:r w:rsidRPr="00A14C41">
        <w:rPr>
          <w:rFonts w:asciiTheme="minorEastAsia" w:hAnsiTheme="minorEastAsia" w:cs="宋体"/>
          <w:szCs w:val="21"/>
        </w:rPr>
        <w:t>下列对文本相关内容的理解和分析，正确的一项是（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父亲和所有诺尔曼人一样没有受过良好教育，因此教育子女时言谈举止粗鲁无礼。</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“我”始终无法理解父亲对待自己的态度，把对下层社会的回忆看作恶劣的事情。</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父亲虽然会给店里的顾客分等级，但即使是与顾客的简单客套也会让他略感温暖。</w:t>
      </w:r>
    </w:p>
    <w:p w:rsidR="00126AA2" w:rsidRPr="00A14C41" w:rsidP="00126AA2">
      <w:pPr>
        <w:adjustRightInd w:val="0"/>
        <w:snapToGrid w:val="0"/>
        <w:spacing w:line="360" w:lineRule="auto"/>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父亲意识到过时的生活不可能让他变得更幸福，于是将自己的生活方式固定下来。</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10</w:t>
      </w:r>
      <w:r>
        <w:rPr>
          <w:rFonts w:asciiTheme="minorEastAsia" w:hAnsiTheme="minorEastAsia"/>
          <w:szCs w:val="21"/>
        </w:rPr>
        <w:t>.</w:t>
      </w:r>
      <w:r w:rsidRPr="00A14C41">
        <w:rPr>
          <w:rFonts w:asciiTheme="minorEastAsia" w:hAnsiTheme="minorEastAsia" w:cs="宋体"/>
          <w:szCs w:val="21"/>
        </w:rPr>
        <w:t>下列对文本的分析和鉴赏，不正确的一项是（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“我”将“微笑”“问候”与“吃饭不发出声响”“悄悄地擤鼻涕”联系在一起，表明“我”已经认识到他人这些礼节的虚伪本质。</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文中父亲喜欢翻看“我”的课本、让我给他做听写等，但也拒绝参加“我”学校的活动，这些矛盾行为表现了父亲复杂的性格特征。</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文中以春末、寒冬将至时的景象引出“在报刊上写文章的人”的评价，暗含“我”与之不同的态度，表明当时法国社会有阶层隔阂。</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文章没有曲折连贯的情节，而是着眼于日常生活片段的呈现，以冷静、细腻的笔触表现生活，使得该小说具备了散文化小说的特质。</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11</w:t>
      </w:r>
      <w:r>
        <w:rPr>
          <w:rFonts w:asciiTheme="minorEastAsia" w:hAnsiTheme="minorEastAsia"/>
          <w:szCs w:val="21"/>
        </w:rPr>
        <w:t>.</w:t>
      </w:r>
      <w:r w:rsidRPr="00A14C41">
        <w:rPr>
          <w:rFonts w:asciiTheme="minorEastAsia" w:hAnsiTheme="minorEastAsia" w:cs="宋体"/>
          <w:szCs w:val="21"/>
        </w:rPr>
        <w:t>文中画线句子意蕴丰富，请结合上下文加以探究。</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12</w:t>
      </w:r>
      <w:r>
        <w:rPr>
          <w:rFonts w:asciiTheme="minorEastAsia" w:hAnsiTheme="minorEastAsia"/>
          <w:szCs w:val="21"/>
        </w:rPr>
        <w:t>.</w:t>
      </w:r>
      <w:r w:rsidRPr="00A14C41">
        <w:rPr>
          <w:rFonts w:asciiTheme="minorEastAsia" w:hAnsiTheme="minorEastAsia" w:cs="宋体"/>
          <w:szCs w:val="21"/>
        </w:rPr>
        <w:t>埃尔诺的小说常用第一人称“我”，具有自传性质，但又不仅仅是“自传”。请结合本文谈谈你的理解。</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9</w:t>
      </w:r>
      <w:r>
        <w:rPr>
          <w:rFonts w:asciiTheme="minorEastAsia" w:hAnsiTheme="minorEastAsia"/>
          <w:szCs w:val="21"/>
        </w:rPr>
        <w:t>.</w:t>
      </w:r>
      <w:r w:rsidRPr="00A14C41">
        <w:rPr>
          <w:rFonts w:asciiTheme="minorEastAsia" w:hAnsiTheme="minorEastAsia"/>
          <w:szCs w:val="21"/>
        </w:rPr>
        <w:t>C    10</w:t>
      </w:r>
      <w:r>
        <w:rPr>
          <w:rFonts w:asciiTheme="minorEastAsia" w:hAnsiTheme="minorEastAsia"/>
          <w:szCs w:val="21"/>
        </w:rPr>
        <w:t>.</w:t>
      </w:r>
      <w:r w:rsidRPr="00A14C41">
        <w:rPr>
          <w:rFonts w:asciiTheme="minorEastAsia" w:hAnsiTheme="minorEastAsia"/>
          <w:szCs w:val="21"/>
        </w:rPr>
        <w:t xml:space="preserve">A    </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11</w:t>
      </w:r>
      <w:r>
        <w:rPr>
          <w:rFonts w:asciiTheme="minorEastAsia" w:hAnsiTheme="minorEastAsia"/>
          <w:szCs w:val="21"/>
        </w:rPr>
        <w:t>.</w:t>
      </w:r>
      <w:r w:rsidRPr="00A14C41">
        <w:rPr>
          <w:rFonts w:asciiTheme="minorEastAsia" w:hAnsiTheme="minorEastAsia" w:cs="宋体"/>
          <w:szCs w:val="21"/>
        </w:rPr>
        <w:t>①“我”曾对父亲简单粗暴的教育方式习以为常；</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②与他人交往时感受到的礼貌和热情，促使“我”反思自己的经历；</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cs="宋体"/>
          <w:szCs w:val="21"/>
        </w:rPr>
        <w:t>③表现出作者对家庭关系的思考以及对社会阶层的审视。</w:t>
      </w:r>
      <w:r w:rsidRPr="00A14C41">
        <w:rPr>
          <w:rFonts w:asciiTheme="minorEastAsia" w:hAnsiTheme="minorEastAsia"/>
          <w:szCs w:val="21"/>
        </w:rPr>
        <w:t xml:space="preserve">    </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12</w:t>
      </w:r>
      <w:r>
        <w:rPr>
          <w:rFonts w:asciiTheme="minorEastAsia" w:hAnsiTheme="minorEastAsia"/>
          <w:szCs w:val="21"/>
        </w:rPr>
        <w:t>.</w:t>
      </w:r>
      <w:r w:rsidRPr="00A14C41">
        <w:rPr>
          <w:rFonts w:asciiTheme="minorEastAsia" w:hAnsiTheme="minorEastAsia" w:cs="宋体"/>
          <w:szCs w:val="21"/>
        </w:rPr>
        <w:t>①本文取材于作者</w:t>
      </w:r>
      <w:r w:rsidRPr="00A14C41">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A14C41">
        <w:rPr>
          <w:rFonts w:asciiTheme="minorEastAsia" w:hAnsiTheme="minorEastAsia" w:cs="宋体"/>
          <w:szCs w:val="21"/>
        </w:rPr>
        <w:t>人生经历，以第一人称叙述，增强表达的真实性；</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②“我”同时也是群体的代表，“我”的经历可以引发共鸣，使读者思考；</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cs="宋体"/>
          <w:szCs w:val="21"/>
        </w:rPr>
        <w:t>③以“我”之视角观察周围的人和事，“我”成为家庭和社会的见证者，这使“自传”兼具社会性。</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【9题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本题考查学生对文章的理解和分析能力。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sidRPr="00A14C41">
        <w:rPr>
          <w:rFonts w:asciiTheme="minorEastAsia" w:hAnsiTheme="minorEastAsia" w:cs="宋体"/>
          <w:szCs w:val="21"/>
        </w:rPr>
        <w:t>.“父亲和所有诺尔曼人一样没有受过良好教育，因此教育子女时言谈举止粗鲁无礼”错误。原文是说“因为他不懂得有教养</w:t>
      </w:r>
      <w:r w:rsidRPr="00A14C41">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A14C41">
        <w:rPr>
          <w:rFonts w:asciiTheme="minorEastAsia" w:hAnsiTheme="minorEastAsia" w:cs="宋体"/>
          <w:szCs w:val="21"/>
        </w:rPr>
        <w:t>人是怎样教育孩子的”，选项强加因果。</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sidRPr="00A14C41">
        <w:rPr>
          <w:rFonts w:asciiTheme="minorEastAsia" w:hAnsiTheme="minorEastAsia" w:cs="宋体"/>
          <w:szCs w:val="21"/>
        </w:rPr>
        <w:t>.“把对下层社会的回忆看作恶劣的事情”错误。原文说“只有在受到羞辱的记忆里才能够将它们存放起来。我服从着我生活的这个世界的愿望，它试图让人们忘记对下层社会的回忆，好像这是件恶劣的事情似的”，选项过于绝对。</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sidRPr="00A14C41">
        <w:rPr>
          <w:rFonts w:asciiTheme="minorEastAsia" w:hAnsiTheme="minorEastAsia" w:cs="宋体"/>
          <w:szCs w:val="21"/>
        </w:rPr>
        <w:t>.强加关联，“过时的生活”与“固定生活方式”并无因果关联。</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故选C。</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【10题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本题考查学生对文本艺术特色的分析和鉴赏的能力。</w:t>
      </w:r>
    </w:p>
    <w:p w:rsidR="00126AA2" w:rsidRPr="00A14C41" w:rsidP="00126AA2">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A14C41">
        <w:rPr>
          <w:rFonts w:asciiTheme="minorEastAsia" w:hAnsiTheme="minorEastAsia"/>
          <w:szCs w:val="21"/>
        </w:rPr>
        <w:t>A</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表明‘我’已经认识到他人这些礼节的虚伪本质”错误。“不过后来我发现这些匆匆的淡淡的问候，这些微笑与吃饭不发出声响或是悄悄地擤鼻涕没什么两样”，作者意识到“匆匆的淡淡的问候”“微笑与吃饭不发出声响”“悄悄地擤鼻涕”都是受过良好教育的人的修养。</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故选A。</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【11题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本题考查学生理解句子含义的能力。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它之所以有必要是因为我曾经认为它们无足轻重”，“我”认为“无足轻重”是因为“家长与子女间的礼貌相待对我来说一直是个谜。我用了好长的时间想搞明白受过良好教育的人在他们的简单的问候语中都能表现出无限的热情和客气”，父亲简单而粗暴的教育方式，“我”已经习惯了，“家长与子女间的礼貌相待”反而是我不能理解的。</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现在我不得不将这些细枝末节进行细致的剖析”，由“和她们交谈，我感到羞愧，觉得自己不配受到如此的礼貌待遇，有时我甚至产生错觉，想象这是人家对自己产生了好感。不过后来我发现这些匆匆的淡淡的问候，这些微笑与吃饭不发出声响或是悄悄地擤鼻涕没什么两样”可知，与他人交往时感受到的礼貌和热情，促使“我”反思自己的经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“我曾经认为它们无足轻重”“我服从着我生活的这个世界的愿望，它试图让人们忘记对下层社会的回忆，好像这是件恶劣的事情似的”表明了作者对家庭关系的思考以及对社会阶层的审视。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【12题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本题考查学生分析人称作用的能力。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由“因为他不懂得有教养的人是怎样教育孩子的，我也不相信良好的教育方式就是用打耳光的方式来进行威胁”“家长与子女间的礼貌相待对我来说一直是个谜”可知，本文取材于作者的人生经历，以第一人称叙述，增强表达的真实性。</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由“虽然有的时候当着外人的面儿，父亲试图用客气的方式教育我，可他已经养成很久的习惯还是不自觉地露了馅儿。记得有一次他想阻止我爬上石堆，他朝我叫嚷时的语调是那么粗暴”等处可知，文章没有曲折连贯的情节，而是着眼于日常生活片段，很容易引发读者的共鸣，“我”也是群体的代表，“我”的经历可以让读者思考。</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由“春末盛开的女贞树，花香阵阵。十一月清脆的犬吠声以及隐约传来的火车的轰鸣声，让人意识到寒冷的季节又快到了，是啊，所有这一切都让主宰这个世界的人，也就是在报刊上写文章的那些人说‘这些人生活得就算不错了’”可知，文中写了春末和寒冬将至时的种种景象，引出“这些人生活得就算不错了”的评价，表明当时法国社会存在着阶层隔阂。小说以“我”之视角观察周围的人和事，“我”成为家庭和社会的见证者，这使“自传”兼具社会性。</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四、文言文阅读（本大题共</w:t>
      </w:r>
      <w:r w:rsidRPr="00A14C41">
        <w:rPr>
          <w:rFonts w:asciiTheme="minorEastAsia" w:hAnsiTheme="minorEastAsia" w:cs="Times New Roman"/>
          <w:b/>
          <w:szCs w:val="21"/>
        </w:rPr>
        <w:t>4</w:t>
      </w:r>
      <w:r w:rsidRPr="00A14C41">
        <w:rPr>
          <w:rFonts w:asciiTheme="minorEastAsia" w:hAnsiTheme="minorEastAsia" w:cs="宋体"/>
          <w:b/>
          <w:szCs w:val="21"/>
        </w:rPr>
        <w:t>小题，共</w:t>
      </w:r>
      <w:r w:rsidRPr="00A14C41">
        <w:rPr>
          <w:rFonts w:asciiTheme="minorEastAsia" w:hAnsiTheme="minorEastAsia" w:cs="Times New Roman"/>
          <w:b/>
          <w:szCs w:val="21"/>
        </w:rPr>
        <w:t>17</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阅读下面的文言文，完成下面小题。</w:t>
      </w:r>
    </w:p>
    <w:p w:rsidR="00126AA2" w:rsidRPr="00A14C41" w:rsidP="00126AA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A14C41">
        <w:rPr>
          <w:rFonts w:asciiTheme="minorEastAsia" w:hAnsiTheme="minorEastAsia" w:cs="楷体"/>
          <w:szCs w:val="21"/>
        </w:rPr>
        <w:t>材料一：</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孔子曰：</w:t>
      </w:r>
      <w:r w:rsidRPr="00A14C41">
        <w:rPr>
          <w:rFonts w:asciiTheme="minorEastAsia" w:hAnsiTheme="minorEastAsia" w:cs="宋体"/>
          <w:szCs w:val="21"/>
        </w:rPr>
        <w:t>“</w:t>
      </w:r>
      <w:r w:rsidRPr="00A14C41">
        <w:rPr>
          <w:rFonts w:asciiTheme="minorEastAsia" w:hAnsiTheme="minorEastAsia" w:cs="楷体"/>
          <w:szCs w:val="21"/>
        </w:rPr>
        <w:t>君子务本，本立而道生。</w:t>
      </w:r>
      <w:r w:rsidRPr="00A14C41">
        <w:rPr>
          <w:rFonts w:asciiTheme="minorEastAsia" w:hAnsiTheme="minorEastAsia" w:cs="宋体"/>
          <w:szCs w:val="21"/>
        </w:rPr>
        <w:t>”</w:t>
      </w:r>
      <w:r w:rsidRPr="00A14C41">
        <w:rPr>
          <w:rFonts w:asciiTheme="minorEastAsia" w:hAnsiTheme="minorEastAsia" w:cs="楷体"/>
          <w:szCs w:val="21"/>
        </w:rPr>
        <w:t>夫本不正者末必倚，始不盛者终必衰。《</w:t>
      </w:r>
      <w:r w:rsidRPr="00A14C41">
        <w:rPr>
          <w:rFonts w:asciiTheme="minorEastAsia" w:hAnsiTheme="minorEastAsia" w:cs="楷体"/>
          <w:szCs w:val="21"/>
          <w:em w:val="dot"/>
        </w:rPr>
        <w:t>诗</w:t>
      </w:r>
      <w:r w:rsidRPr="00A14C41">
        <w:rPr>
          <w:rFonts w:asciiTheme="minorEastAsia" w:hAnsiTheme="minorEastAsia" w:cs="楷体"/>
          <w:szCs w:val="21"/>
        </w:rPr>
        <w:t>》云：</w:t>
      </w:r>
      <w:r w:rsidRPr="00A14C41">
        <w:rPr>
          <w:rFonts w:asciiTheme="minorEastAsia" w:hAnsiTheme="minorEastAsia" w:cs="宋体"/>
          <w:szCs w:val="21"/>
        </w:rPr>
        <w:t>“</w:t>
      </w:r>
      <w:r w:rsidRPr="00A14C41">
        <w:rPr>
          <w:rFonts w:asciiTheme="minorEastAsia" w:hAnsiTheme="minorEastAsia" w:cs="楷体"/>
          <w:szCs w:val="21"/>
        </w:rPr>
        <w:t>原隰既平，泉流既清</w:t>
      </w:r>
      <w:r w:rsidRPr="00A14C41">
        <w:rPr>
          <w:rFonts w:asciiTheme="minorEastAsia" w:hAnsiTheme="minorEastAsia" w:cs="宋体"/>
          <w:szCs w:val="21"/>
        </w:rPr>
        <w:t>”</w:t>
      </w:r>
      <w:r w:rsidRPr="00A14C41">
        <w:rPr>
          <w:rFonts w:asciiTheme="minorEastAsia" w:hAnsiTheme="minorEastAsia" w:cs="楷体"/>
          <w:szCs w:val="21"/>
        </w:rPr>
        <w:t>。本立而道生。《春秋》之义，有正春者无乱秋，有正君者无危国。《易》曰：</w:t>
      </w:r>
      <w:r w:rsidRPr="00A14C41">
        <w:rPr>
          <w:rFonts w:asciiTheme="minorEastAsia" w:hAnsiTheme="minorEastAsia" w:cs="宋体"/>
          <w:szCs w:val="21"/>
        </w:rPr>
        <w:t>“</w:t>
      </w:r>
      <w:r w:rsidRPr="00A14C41">
        <w:rPr>
          <w:rFonts w:asciiTheme="minorEastAsia" w:hAnsiTheme="minorEastAsia" w:cs="楷体"/>
          <w:szCs w:val="21"/>
        </w:rPr>
        <w:t>建其本而万物理，失之毫厘，差以千里。</w:t>
      </w:r>
      <w:r w:rsidRPr="00A14C41">
        <w:rPr>
          <w:rFonts w:asciiTheme="minorEastAsia" w:hAnsiTheme="minorEastAsia" w:cs="宋体"/>
          <w:szCs w:val="21"/>
        </w:rPr>
        <w:t>”</w:t>
      </w:r>
      <w:r w:rsidRPr="00A14C41">
        <w:rPr>
          <w:rFonts w:asciiTheme="minorEastAsia" w:hAnsiTheme="minorEastAsia" w:cs="楷体"/>
          <w:szCs w:val="21"/>
        </w:rPr>
        <w:t>是故君子贵建本而重立始。</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魏武侯问</w:t>
      </w:r>
      <w:r w:rsidRPr="00A14C41">
        <w:rPr>
          <w:rFonts w:asciiTheme="minorEastAsia" w:hAnsiTheme="minorEastAsia" w:cs="宋体"/>
          <w:szCs w:val="21"/>
        </w:rPr>
        <w:t>“</w:t>
      </w:r>
      <w:r w:rsidRPr="00A14C41">
        <w:rPr>
          <w:rFonts w:asciiTheme="minorEastAsia" w:hAnsiTheme="minorEastAsia" w:cs="楷体"/>
          <w:szCs w:val="21"/>
        </w:rPr>
        <w:t>元年</w:t>
      </w:r>
      <w:r w:rsidRPr="00A14C41">
        <w:rPr>
          <w:rFonts w:asciiTheme="minorEastAsia" w:hAnsiTheme="minorEastAsia" w:cs="宋体"/>
          <w:szCs w:val="21"/>
        </w:rPr>
        <w:t>”</w:t>
      </w:r>
      <w:r w:rsidRPr="00A14C41">
        <w:rPr>
          <w:rFonts w:asciiTheme="minorEastAsia" w:hAnsiTheme="minorEastAsia" w:cs="楷体"/>
          <w:szCs w:val="21"/>
        </w:rPr>
        <w:t>于吴子，吴子对曰：</w:t>
      </w:r>
      <w:r w:rsidRPr="00A14C41">
        <w:rPr>
          <w:rFonts w:asciiTheme="minorEastAsia" w:hAnsiTheme="minorEastAsia" w:cs="宋体"/>
          <w:szCs w:val="21"/>
        </w:rPr>
        <w:t>“</w:t>
      </w:r>
      <w:r w:rsidRPr="00A14C41">
        <w:rPr>
          <w:rFonts w:asciiTheme="minorEastAsia" w:hAnsiTheme="minorEastAsia" w:cs="楷体"/>
          <w:szCs w:val="21"/>
        </w:rPr>
        <w:t>言国君必慎始也。</w:t>
      </w:r>
      <w:r w:rsidRPr="00A14C41">
        <w:rPr>
          <w:rFonts w:asciiTheme="minorEastAsia" w:hAnsiTheme="minorEastAsia" w:cs="宋体"/>
          <w:szCs w:val="21"/>
        </w:rPr>
        <w:t>”“</w:t>
      </w:r>
      <w:r w:rsidRPr="00A14C41">
        <w:rPr>
          <w:rFonts w:asciiTheme="minorEastAsia" w:hAnsiTheme="minorEastAsia" w:cs="楷体"/>
          <w:szCs w:val="21"/>
        </w:rPr>
        <w:t>慎始奈何？</w:t>
      </w:r>
      <w:r w:rsidRPr="00A14C41">
        <w:rPr>
          <w:rFonts w:asciiTheme="minorEastAsia" w:hAnsiTheme="minorEastAsia" w:cs="宋体"/>
          <w:szCs w:val="21"/>
        </w:rPr>
        <w:t>”</w:t>
      </w:r>
      <w:r w:rsidRPr="00A14C41">
        <w:rPr>
          <w:rFonts w:asciiTheme="minorEastAsia" w:hAnsiTheme="minorEastAsia" w:cs="楷体"/>
          <w:szCs w:val="21"/>
        </w:rPr>
        <w:t>曰：</w:t>
      </w:r>
      <w:r w:rsidRPr="00A14C41">
        <w:rPr>
          <w:rFonts w:asciiTheme="minorEastAsia" w:hAnsiTheme="minorEastAsia" w:cs="宋体"/>
          <w:szCs w:val="21"/>
        </w:rPr>
        <w:t>“</w:t>
      </w:r>
      <w:r w:rsidRPr="00A14C41">
        <w:rPr>
          <w:rFonts w:asciiTheme="minorEastAsia" w:hAnsiTheme="minorEastAsia" w:cs="楷体"/>
          <w:szCs w:val="21"/>
        </w:rPr>
        <w:t>正之。</w:t>
      </w:r>
      <w:r w:rsidRPr="00A14C41">
        <w:rPr>
          <w:rFonts w:asciiTheme="minorEastAsia" w:hAnsiTheme="minorEastAsia" w:cs="宋体"/>
          <w:szCs w:val="21"/>
        </w:rPr>
        <w:t>”“</w:t>
      </w:r>
      <w:r w:rsidRPr="00A14C41">
        <w:rPr>
          <w:rFonts w:asciiTheme="minorEastAsia" w:hAnsiTheme="minorEastAsia" w:cs="楷体"/>
          <w:szCs w:val="21"/>
        </w:rPr>
        <w:t>正之奈何？</w:t>
      </w:r>
      <w:r w:rsidRPr="00A14C41">
        <w:rPr>
          <w:rFonts w:asciiTheme="minorEastAsia" w:hAnsiTheme="minorEastAsia" w:cs="宋体"/>
          <w:szCs w:val="21"/>
        </w:rPr>
        <w:t>”</w:t>
      </w:r>
      <w:r w:rsidRPr="00A14C41">
        <w:rPr>
          <w:rFonts w:asciiTheme="minorEastAsia" w:hAnsiTheme="minorEastAsia" w:cs="楷体"/>
          <w:szCs w:val="21"/>
        </w:rPr>
        <w:t>曰：</w:t>
      </w:r>
      <w:r w:rsidRPr="00A14C41">
        <w:rPr>
          <w:rFonts w:asciiTheme="minorEastAsia" w:hAnsiTheme="minorEastAsia" w:cs="宋体"/>
          <w:szCs w:val="21"/>
        </w:rPr>
        <w:t>“</w:t>
      </w:r>
      <w:r w:rsidRPr="00A14C41">
        <w:rPr>
          <w:rFonts w:asciiTheme="minorEastAsia" w:hAnsiTheme="minorEastAsia" w:cs="楷体"/>
          <w:szCs w:val="21"/>
        </w:rPr>
        <w:t>明智。</w:t>
      </w:r>
      <w:r w:rsidRPr="00A14C41">
        <w:rPr>
          <w:rFonts w:asciiTheme="minorEastAsia" w:hAnsiTheme="minorEastAsia" w:cs="宋体"/>
          <w:szCs w:val="21"/>
        </w:rPr>
        <w:t>”“</w:t>
      </w:r>
      <w:r w:rsidRPr="00A14C41">
        <w:rPr>
          <w:rFonts w:asciiTheme="minorEastAsia" w:hAnsiTheme="minorEastAsia" w:cs="楷体"/>
          <w:szCs w:val="21"/>
        </w:rPr>
        <w:t>智不明何以见正？</w:t>
      </w:r>
      <w:r w:rsidRPr="00A14C41">
        <w:rPr>
          <w:rFonts w:asciiTheme="minorEastAsia" w:hAnsiTheme="minorEastAsia" w:cs="宋体"/>
          <w:szCs w:val="21"/>
        </w:rPr>
        <w:t>”“</w:t>
      </w:r>
      <w:r w:rsidRPr="00A14C41">
        <w:rPr>
          <w:rFonts w:asciiTheme="minorEastAsia" w:hAnsiTheme="minorEastAsia" w:cs="楷体"/>
          <w:szCs w:val="21"/>
        </w:rPr>
        <w:t>多闻而择焉，所以明智也。</w:t>
      </w:r>
      <w:r w:rsidRPr="00A14C41">
        <w:rPr>
          <w:rFonts w:asciiTheme="minorEastAsia" w:hAnsiTheme="minorEastAsia" w:cs="楷体"/>
          <w:szCs w:val="21"/>
          <w:u w:val="wave"/>
        </w:rPr>
        <w:t>是故古者君始听治庶人有谒必达公族请问必语四方至者勿距，</w:t>
      </w:r>
      <w:r w:rsidRPr="00A14C41">
        <w:rPr>
          <w:rFonts w:asciiTheme="minorEastAsia" w:hAnsiTheme="minorEastAsia" w:cs="楷体"/>
          <w:szCs w:val="21"/>
        </w:rPr>
        <w:t>可谓不壅蔽矣；分禄必及，用刑必中，君心必仁，思君之利，除民之害，可谓不失民众矣；君身必正，近臣必选，大夫不兼官，执民柄者不在</w:t>
      </w:r>
      <w:r w:rsidRPr="00A14C41">
        <w:rPr>
          <w:rFonts w:asciiTheme="minorEastAsia" w:hAnsiTheme="minorEastAsia" w:cs="楷体"/>
          <w:szCs w:val="21"/>
          <w:em w:val="dot"/>
        </w:rPr>
        <w:t>一</w:t>
      </w:r>
      <w:r w:rsidRPr="00A14C41">
        <w:rPr>
          <w:rFonts w:asciiTheme="minorEastAsia" w:hAnsiTheme="minorEastAsia" w:cs="楷体"/>
          <w:szCs w:val="21"/>
        </w:rPr>
        <w:t>族，可谓不失权势矣。此皆《春秋》之义，而元年之本也。</w:t>
      </w:r>
      <w:r w:rsidRPr="00A14C41">
        <w:rPr>
          <w:rFonts w:asciiTheme="minorEastAsia" w:hAnsiTheme="minorEastAsia" w:cs="宋体"/>
          <w:szCs w:val="21"/>
        </w:rPr>
        <w:t>”</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夫君臣之与百姓，转相为本，如循环无端。夫子亦云：</w:t>
      </w:r>
      <w:r w:rsidRPr="00A14C41">
        <w:rPr>
          <w:rFonts w:asciiTheme="minorEastAsia" w:hAnsiTheme="minorEastAsia" w:cs="宋体"/>
          <w:szCs w:val="21"/>
        </w:rPr>
        <w:t>“</w:t>
      </w:r>
      <w:r w:rsidRPr="00A14C41">
        <w:rPr>
          <w:rFonts w:asciiTheme="minorEastAsia" w:hAnsiTheme="minorEastAsia" w:cs="楷体"/>
          <w:szCs w:val="21"/>
        </w:rPr>
        <w:t>人之行莫大于孝。</w:t>
      </w:r>
      <w:r w:rsidRPr="00A14C41">
        <w:rPr>
          <w:rFonts w:asciiTheme="minorEastAsia" w:hAnsiTheme="minorEastAsia" w:cs="宋体"/>
          <w:szCs w:val="21"/>
        </w:rPr>
        <w:t>”</w:t>
      </w:r>
      <w:r w:rsidRPr="00A14C41">
        <w:rPr>
          <w:rFonts w:asciiTheme="minorEastAsia" w:hAnsiTheme="minorEastAsia" w:cs="楷体"/>
          <w:szCs w:val="21"/>
          <w:u w:val="single"/>
        </w:rPr>
        <w:t>孝行成于内，而嘉号布于外，是谓建之于本，而荣华自茂矣。</w:t>
      </w:r>
    </w:p>
    <w:p w:rsidR="00126AA2" w:rsidRPr="00A14C41" w:rsidP="00126AA2">
      <w:pPr>
        <w:adjustRightInd w:val="0"/>
        <w:snapToGrid w:val="0"/>
        <w:spacing w:line="360" w:lineRule="auto"/>
        <w:ind w:firstLine="420"/>
        <w:jc w:val="right"/>
        <w:textAlignment w:val="center"/>
        <w:rPr>
          <w:rFonts w:asciiTheme="minorEastAsia" w:hAnsiTheme="minorEastAsia"/>
          <w:szCs w:val="21"/>
        </w:rPr>
      </w:pPr>
      <w:r w:rsidRPr="00A14C41">
        <w:rPr>
          <w:rFonts w:asciiTheme="minorEastAsia" w:hAnsiTheme="minorEastAsia" w:cs="楷体"/>
          <w:szCs w:val="21"/>
        </w:rPr>
        <w:t>（节选自《说苑·建本》）</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材料二：</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庄子行于山中，见大木枝叶盛茂，伐木者止其旁而不取也。问其故，曰：</w:t>
      </w:r>
      <w:r w:rsidRPr="00A14C41">
        <w:rPr>
          <w:rFonts w:asciiTheme="minorEastAsia" w:hAnsiTheme="minorEastAsia" w:cs="宋体"/>
          <w:szCs w:val="21"/>
        </w:rPr>
        <w:t>“</w:t>
      </w:r>
      <w:r w:rsidRPr="00A14C41">
        <w:rPr>
          <w:rFonts w:asciiTheme="minorEastAsia" w:hAnsiTheme="minorEastAsia" w:cs="楷体"/>
          <w:szCs w:val="21"/>
        </w:rPr>
        <w:t>无所可用。</w:t>
      </w:r>
      <w:r w:rsidRPr="00A14C41">
        <w:rPr>
          <w:rFonts w:asciiTheme="minorEastAsia" w:hAnsiTheme="minorEastAsia" w:cs="宋体"/>
          <w:szCs w:val="21"/>
        </w:rPr>
        <w:t>”</w:t>
      </w:r>
      <w:r w:rsidRPr="00A14C41">
        <w:rPr>
          <w:rFonts w:asciiTheme="minorEastAsia" w:hAnsiTheme="minorEastAsia" w:cs="楷体"/>
          <w:szCs w:val="21"/>
        </w:rPr>
        <w:t>庄子曰：</w:t>
      </w:r>
      <w:r w:rsidRPr="00A14C41">
        <w:rPr>
          <w:rFonts w:asciiTheme="minorEastAsia" w:hAnsiTheme="minorEastAsia" w:cs="宋体"/>
          <w:szCs w:val="21"/>
        </w:rPr>
        <w:t>“</w:t>
      </w:r>
      <w:r w:rsidRPr="00A14C41">
        <w:rPr>
          <w:rFonts w:asciiTheme="minorEastAsia" w:hAnsiTheme="minorEastAsia" w:cs="楷体"/>
          <w:szCs w:val="21"/>
        </w:rPr>
        <w:t>此木</w:t>
      </w:r>
      <w:r w:rsidRPr="00A14C41">
        <w:rPr>
          <w:rFonts w:asciiTheme="minorEastAsia" w:hAnsiTheme="minorEastAsia" w:cs="楷体"/>
          <w:szCs w:val="21"/>
          <w:em w:val="dot"/>
        </w:rPr>
        <w:t>以</w:t>
      </w:r>
      <w:r w:rsidRPr="00A14C41">
        <w:rPr>
          <w:rFonts w:asciiTheme="minorEastAsia" w:hAnsiTheme="minorEastAsia" w:cs="楷体"/>
          <w:szCs w:val="21"/>
        </w:rPr>
        <w:t>不材得终其天年。</w:t>
      </w:r>
      <w:r w:rsidRPr="00A14C41">
        <w:rPr>
          <w:rFonts w:asciiTheme="minorEastAsia" w:hAnsiTheme="minorEastAsia" w:cs="宋体"/>
          <w:szCs w:val="21"/>
        </w:rPr>
        <w:t>”</w:t>
      </w:r>
      <w:r w:rsidRPr="00A14C41">
        <w:rPr>
          <w:rFonts w:asciiTheme="minorEastAsia" w:hAnsiTheme="minorEastAsia" w:cs="楷体"/>
          <w:szCs w:val="21"/>
        </w:rPr>
        <w:t>夫子出于山，舍于故人之家。故人喜，命竖子杀雁而烹之。竖子请曰：</w:t>
      </w:r>
      <w:r w:rsidRPr="00A14C41">
        <w:rPr>
          <w:rFonts w:asciiTheme="minorEastAsia" w:hAnsiTheme="minorEastAsia" w:cs="宋体"/>
          <w:szCs w:val="21"/>
        </w:rPr>
        <w:t>“</w:t>
      </w:r>
      <w:r w:rsidRPr="00A14C41">
        <w:rPr>
          <w:rFonts w:asciiTheme="minorEastAsia" w:hAnsiTheme="minorEastAsia" w:cs="楷体"/>
          <w:szCs w:val="21"/>
        </w:rPr>
        <w:t>其一能鸣，其一不能鸣，请奚杀？</w:t>
      </w:r>
      <w:r w:rsidRPr="00A14C41">
        <w:rPr>
          <w:rFonts w:asciiTheme="minorEastAsia" w:hAnsiTheme="minorEastAsia" w:cs="宋体"/>
          <w:szCs w:val="21"/>
        </w:rPr>
        <w:t>”</w:t>
      </w:r>
      <w:r w:rsidRPr="00A14C41">
        <w:rPr>
          <w:rFonts w:asciiTheme="minorEastAsia" w:hAnsiTheme="minorEastAsia" w:cs="楷体"/>
          <w:szCs w:val="21"/>
        </w:rPr>
        <w:t>主人曰：</w:t>
      </w:r>
      <w:r w:rsidRPr="00A14C41">
        <w:rPr>
          <w:rFonts w:asciiTheme="minorEastAsia" w:hAnsiTheme="minorEastAsia" w:cs="宋体"/>
          <w:szCs w:val="21"/>
        </w:rPr>
        <w:t>“</w:t>
      </w:r>
      <w:r w:rsidRPr="00A14C41">
        <w:rPr>
          <w:rFonts w:asciiTheme="minorEastAsia" w:hAnsiTheme="minorEastAsia" w:cs="楷体"/>
          <w:szCs w:val="21"/>
        </w:rPr>
        <w:t>杀不能鸣者。</w:t>
      </w:r>
      <w:r w:rsidRPr="00A14C41">
        <w:rPr>
          <w:rFonts w:asciiTheme="minorEastAsia" w:hAnsiTheme="minorEastAsia" w:cs="宋体"/>
          <w:szCs w:val="21"/>
        </w:rPr>
        <w:t>”</w:t>
      </w:r>
      <w:r w:rsidRPr="00A14C41">
        <w:rPr>
          <w:rFonts w:asciiTheme="minorEastAsia" w:hAnsiTheme="minorEastAsia" w:cs="楷体"/>
          <w:szCs w:val="21"/>
        </w:rPr>
        <w:t>明日，弟子问于庄子曰，</w:t>
      </w:r>
      <w:r w:rsidRPr="00A14C41">
        <w:rPr>
          <w:rFonts w:asciiTheme="minorEastAsia" w:hAnsiTheme="minorEastAsia" w:cs="宋体"/>
          <w:szCs w:val="21"/>
        </w:rPr>
        <w:t>“</w:t>
      </w:r>
      <w:r w:rsidRPr="00A14C41">
        <w:rPr>
          <w:rFonts w:asciiTheme="minorEastAsia" w:hAnsiTheme="minorEastAsia" w:cs="楷体"/>
          <w:szCs w:val="21"/>
        </w:rPr>
        <w:t>昨日山中之木，以不材得终其天年；今主人之雁，以不材死；先生将何处？</w:t>
      </w:r>
      <w:r w:rsidRPr="00A14C41">
        <w:rPr>
          <w:rFonts w:asciiTheme="minorEastAsia" w:hAnsiTheme="minorEastAsia" w:cs="宋体"/>
          <w:szCs w:val="21"/>
        </w:rPr>
        <w:t>”</w:t>
      </w:r>
      <w:r w:rsidRPr="00A14C41">
        <w:rPr>
          <w:rFonts w:asciiTheme="minorEastAsia" w:hAnsiTheme="minorEastAsia" w:cs="楷体"/>
          <w:szCs w:val="21"/>
        </w:rPr>
        <w:t>庄子笑曰：</w:t>
      </w:r>
      <w:r w:rsidRPr="00A14C41">
        <w:rPr>
          <w:rFonts w:asciiTheme="minorEastAsia" w:hAnsiTheme="minorEastAsia" w:cs="宋体"/>
          <w:szCs w:val="21"/>
        </w:rPr>
        <w:t>“</w:t>
      </w:r>
      <w:r w:rsidRPr="00A14C41">
        <w:rPr>
          <w:rFonts w:asciiTheme="minorEastAsia" w:hAnsiTheme="minorEastAsia" w:cs="楷体"/>
          <w:szCs w:val="21"/>
        </w:rPr>
        <w:t>周将处乎材与不材之间。材与不材之间，似之而非也，故未免乎累。</w:t>
      </w:r>
      <w:r w:rsidRPr="00A14C41">
        <w:rPr>
          <w:rFonts w:asciiTheme="minorEastAsia" w:hAnsiTheme="minorEastAsia" w:cs="楷体"/>
          <w:szCs w:val="21"/>
          <w:u w:val="single"/>
        </w:rPr>
        <w:t>若夫乘道德而浮游则不然，无誉无訾</w:t>
      </w:r>
      <w:r w:rsidRPr="00A14C41">
        <w:rPr>
          <w:rFonts w:asciiTheme="minorEastAsia" w:hAnsiTheme="minorEastAsia" w:cs="楷体"/>
          <w:szCs w:val="21"/>
        </w:rPr>
        <w:t>，一龙一蛇，与时俱化，而无肯专为。一上一下，以和为量，浮游乎万物之祖。物物而不物于物，则</w:t>
      </w:r>
      <w:r w:rsidRPr="00A14C41">
        <w:rPr>
          <w:rFonts w:asciiTheme="minorEastAsia" w:hAnsiTheme="minorEastAsia" w:cs="楷体"/>
          <w:szCs w:val="21"/>
          <w:em w:val="dot"/>
        </w:rPr>
        <w:t>胡</w:t>
      </w:r>
      <w:r w:rsidRPr="00A14C41">
        <w:rPr>
          <w:rFonts w:asciiTheme="minorEastAsia" w:hAnsiTheme="minorEastAsia" w:cs="楷体"/>
          <w:szCs w:val="21"/>
        </w:rPr>
        <w:t>可得而累邪！此神农、黄帝之法则也。</w:t>
      </w:r>
      <w:r w:rsidRPr="00A14C41">
        <w:rPr>
          <w:rFonts w:asciiTheme="minorEastAsia" w:hAnsiTheme="minorEastAsia" w:cs="宋体"/>
          <w:szCs w:val="21"/>
        </w:rPr>
        <w:t>”</w:t>
      </w:r>
    </w:p>
    <w:p w:rsidR="00126AA2" w:rsidRPr="00A14C41" w:rsidP="00126AA2">
      <w:pPr>
        <w:adjustRightInd w:val="0"/>
        <w:snapToGrid w:val="0"/>
        <w:spacing w:line="360" w:lineRule="auto"/>
        <w:ind w:firstLine="420"/>
        <w:jc w:val="right"/>
        <w:textAlignment w:val="center"/>
        <w:rPr>
          <w:rFonts w:asciiTheme="minorEastAsia" w:hAnsiTheme="minorEastAsia"/>
          <w:szCs w:val="21"/>
        </w:rPr>
      </w:pPr>
      <w:r w:rsidRPr="00A14C41">
        <w:rPr>
          <w:rFonts w:asciiTheme="minorEastAsia" w:hAnsiTheme="minorEastAsia" w:cs="楷体"/>
          <w:szCs w:val="21"/>
        </w:rPr>
        <w:t>（节选自《庄子·山木》）</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13</w:t>
      </w:r>
      <w:r>
        <w:rPr>
          <w:rFonts w:asciiTheme="minorEastAsia" w:hAnsiTheme="minorEastAsia"/>
          <w:szCs w:val="21"/>
        </w:rPr>
        <w:t>.</w:t>
      </w:r>
      <w:r w:rsidRPr="00A14C41">
        <w:rPr>
          <w:rFonts w:asciiTheme="minorEastAsia" w:hAnsiTheme="minorEastAsia" w:cs="宋体"/>
          <w:szCs w:val="21"/>
        </w:rPr>
        <w:t>文中画波浪线处有三处需加句读，请用铅笔将答题卡上相应位置的</w:t>
      </w:r>
      <w:r>
        <w:rPr>
          <w:rFonts w:asciiTheme="minorEastAsia" w:hAnsiTheme="minorEastAsia" w:cs="宋体"/>
          <w:szCs w:val="21"/>
        </w:rPr>
        <w:t>〖答 案〗</w:t>
      </w:r>
      <w:r w:rsidRPr="00A14C41">
        <w:rPr>
          <w:rFonts w:asciiTheme="minorEastAsia" w:hAnsiTheme="minorEastAsia" w:cs="宋体"/>
          <w:szCs w:val="21"/>
        </w:rPr>
        <w:t>标号涂黑。</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是故</w:t>
      </w:r>
      <w:r w:rsidRPr="00A14C41">
        <w:rPr>
          <w:rFonts w:asciiTheme="minorEastAsia" w:hAnsiTheme="minorEastAsia" w:cs="Times New Roman"/>
          <w:szCs w:val="21"/>
        </w:rPr>
        <w:t>A</w:t>
      </w:r>
      <w:r w:rsidRPr="00A14C41">
        <w:rPr>
          <w:rFonts w:asciiTheme="minorEastAsia" w:hAnsiTheme="minorEastAsia" w:cs="宋体"/>
          <w:szCs w:val="21"/>
        </w:rPr>
        <w:t>古者君始听治</w:t>
      </w:r>
      <w:r w:rsidRPr="00A14C41">
        <w:rPr>
          <w:rFonts w:asciiTheme="minorEastAsia" w:hAnsiTheme="minorEastAsia" w:cs="Times New Roman"/>
          <w:szCs w:val="21"/>
        </w:rPr>
        <w:t>B</w:t>
      </w:r>
      <w:r w:rsidRPr="00A14C41">
        <w:rPr>
          <w:rFonts w:asciiTheme="minorEastAsia" w:hAnsiTheme="minorEastAsia" w:cs="宋体"/>
          <w:szCs w:val="21"/>
        </w:rPr>
        <w:t>庶人</w:t>
      </w:r>
      <w:r w:rsidRPr="00A14C41">
        <w:rPr>
          <w:rFonts w:asciiTheme="minorEastAsia" w:hAnsiTheme="minorEastAsia" w:cs="Times New Roman"/>
          <w:szCs w:val="21"/>
        </w:rPr>
        <w:t>C</w:t>
      </w:r>
      <w:r w:rsidRPr="00A14C41">
        <w:rPr>
          <w:rFonts w:asciiTheme="minorEastAsia" w:hAnsiTheme="minorEastAsia" w:cs="宋体"/>
          <w:szCs w:val="21"/>
        </w:rPr>
        <w:t>有谒必达</w:t>
      </w:r>
      <w:r w:rsidRPr="00A14C41">
        <w:rPr>
          <w:rFonts w:asciiTheme="minorEastAsia" w:hAnsiTheme="minorEastAsia" w:cs="Times New Roman"/>
          <w:szCs w:val="21"/>
        </w:rPr>
        <w:t>D</w:t>
      </w:r>
      <w:r w:rsidRPr="00A14C41">
        <w:rPr>
          <w:rFonts w:asciiTheme="minorEastAsia" w:hAnsiTheme="minorEastAsia" w:cs="宋体"/>
          <w:szCs w:val="21"/>
        </w:rPr>
        <w:t>公族</w:t>
      </w:r>
      <w:r w:rsidRPr="00A14C41">
        <w:rPr>
          <w:rFonts w:asciiTheme="minorEastAsia" w:hAnsiTheme="minorEastAsia" w:cs="Times New Roman"/>
          <w:szCs w:val="21"/>
        </w:rPr>
        <w:t>E</w:t>
      </w:r>
      <w:r w:rsidRPr="00A14C41">
        <w:rPr>
          <w:rFonts w:asciiTheme="minorEastAsia" w:hAnsiTheme="minorEastAsia" w:cs="宋体"/>
          <w:szCs w:val="21"/>
        </w:rPr>
        <w:t>请问必语</w:t>
      </w:r>
      <w:r w:rsidRPr="00A14C41">
        <w:rPr>
          <w:rFonts w:asciiTheme="minorEastAsia" w:hAnsiTheme="minorEastAsia" w:cs="Times New Roman"/>
          <w:szCs w:val="21"/>
        </w:rPr>
        <w:t>F</w:t>
      </w:r>
      <w:r w:rsidRPr="00A14C41">
        <w:rPr>
          <w:rFonts w:asciiTheme="minorEastAsia" w:hAnsiTheme="minorEastAsia" w:cs="宋体"/>
          <w:szCs w:val="21"/>
        </w:rPr>
        <w:t>四方</w:t>
      </w:r>
      <w:r w:rsidRPr="00A14C41">
        <w:rPr>
          <w:rFonts w:asciiTheme="minorEastAsia" w:hAnsiTheme="minorEastAsia" w:cs="Times New Roman"/>
          <w:szCs w:val="21"/>
        </w:rPr>
        <w:t>G</w:t>
      </w:r>
      <w:r w:rsidRPr="00A14C41">
        <w:rPr>
          <w:rFonts w:asciiTheme="minorEastAsia" w:hAnsiTheme="minorEastAsia" w:cs="宋体"/>
          <w:szCs w:val="21"/>
        </w:rPr>
        <w:t>至者</w:t>
      </w:r>
      <w:r w:rsidRPr="00A14C41">
        <w:rPr>
          <w:rFonts w:asciiTheme="minorEastAsia" w:hAnsiTheme="minorEastAsia" w:cs="Times New Roman"/>
          <w:szCs w:val="21"/>
        </w:rPr>
        <w:t>H</w:t>
      </w:r>
      <w:r w:rsidRPr="00A14C41">
        <w:rPr>
          <w:rFonts w:asciiTheme="minorEastAsia" w:hAnsiTheme="minorEastAsia" w:cs="宋体"/>
          <w:szCs w:val="21"/>
        </w:rPr>
        <w:t>勿距</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14</w:t>
      </w:r>
      <w:r>
        <w:rPr>
          <w:rFonts w:asciiTheme="minorEastAsia" w:hAnsiTheme="minorEastAsia"/>
          <w:szCs w:val="21"/>
        </w:rPr>
        <w:t>.</w:t>
      </w:r>
      <w:r w:rsidRPr="00A14C41">
        <w:rPr>
          <w:rFonts w:asciiTheme="minorEastAsia" w:hAnsiTheme="minorEastAsia" w:cs="宋体"/>
          <w:szCs w:val="21"/>
        </w:rPr>
        <w:t>下列对文中加点词语及相关内容的解说，不正确的一项是（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“《诗》”指《诗经》，它是中国最早的诗歌总集，西汉时被尊为儒家“五经”之一。</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“执民柄者不在一族”与“能不龟手一也”（《五石之瓠》）中的“一”字含义相同。</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“此木以不材得终其天年”与“以盛水浆”（《五石之瓠》）中的“以”字含义不同。</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“则胡可得而累邪”中的“胡”与“恶施不孝？”（《兼爱》）中的“恶”含义相同。</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15</w:t>
      </w:r>
      <w:r>
        <w:rPr>
          <w:rFonts w:asciiTheme="minorEastAsia" w:hAnsiTheme="minorEastAsia"/>
          <w:szCs w:val="21"/>
        </w:rPr>
        <w:t>.</w:t>
      </w:r>
      <w:r w:rsidRPr="00A14C41">
        <w:rPr>
          <w:rFonts w:asciiTheme="minorEastAsia" w:hAnsiTheme="minorEastAsia" w:cs="宋体"/>
          <w:szCs w:val="21"/>
        </w:rPr>
        <w:t>下列对原文有关内容的理解，不正确的一项是（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选文一首段引用孔子名言和《诗》《易》中的话，强调“本”的重要性，提出“君子贵建本而重立始”的观点。</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选文二山中大木和雁的不同命运给人以深刻启示。在庄子看来，只有处于“材”与“不材”之间，才能让人免于累。</w:t>
      </w:r>
    </w:p>
    <w:p w:rsidR="00126AA2" w:rsidRPr="00A14C41" w:rsidP="00126AA2">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A14C41">
        <w:rPr>
          <w:rFonts w:asciiTheme="minorEastAsia" w:hAnsiTheme="minorEastAsia"/>
          <w:szCs w:val="21"/>
        </w:rPr>
        <w:t>C</w:t>
      </w:r>
      <w:r>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选文二中庄子认为，人生最高的境界应该是超脱于世俗生活之外，彻底摆脱物质的羁绊，只有这样才能达到真正的自由。</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选文一以《春秋》为据，阐释了国君“慎始”的重要性及具体做法；选文二追溯神农、黄帝的做法，阐释不受外物所累的法则。</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16</w:t>
      </w:r>
      <w:r>
        <w:rPr>
          <w:rFonts w:asciiTheme="minorEastAsia" w:hAnsiTheme="minorEastAsia"/>
          <w:szCs w:val="21"/>
        </w:rPr>
        <w:t>.</w:t>
      </w:r>
      <w:r w:rsidRPr="00A14C41">
        <w:rPr>
          <w:rFonts w:asciiTheme="minorEastAsia" w:hAnsiTheme="minorEastAsia" w:cs="宋体"/>
          <w:szCs w:val="21"/>
        </w:rPr>
        <w:t>把文中画横线的句子翻译成现代汉语。</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1</w:t>
      </w:r>
      <w:r w:rsidRPr="00A14C41">
        <w:rPr>
          <w:rFonts w:asciiTheme="minorEastAsia" w:hAnsiTheme="minorEastAsia" w:cs="宋体"/>
          <w:szCs w:val="21"/>
        </w:rPr>
        <w:t>）孝行成于内，而嘉号布于外，是谓建之于本，而荣华自茂矣。</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2</w:t>
      </w:r>
      <w:r w:rsidRPr="00A14C41">
        <w:rPr>
          <w:rFonts w:asciiTheme="minorEastAsia" w:hAnsiTheme="minorEastAsia" w:cs="宋体"/>
          <w:szCs w:val="21"/>
        </w:rPr>
        <w:t>）若夫乘道德而浮游则不然，无誉无訾。</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szCs w:val="21"/>
        </w:rPr>
        <w:t>13</w:t>
      </w:r>
      <w:r>
        <w:rPr>
          <w:rFonts w:asciiTheme="minorEastAsia" w:hAnsiTheme="minorEastAsia"/>
          <w:szCs w:val="21"/>
        </w:rPr>
        <w:t>.</w:t>
      </w:r>
      <w:r w:rsidRPr="00A14C41">
        <w:rPr>
          <w:rFonts w:asciiTheme="minorEastAsia" w:hAnsiTheme="minorEastAsia" w:cs="Times New Roman"/>
          <w:szCs w:val="21"/>
        </w:rPr>
        <w:t>BDF</w:t>
      </w:r>
      <w:r w:rsidRPr="00A14C41">
        <w:rPr>
          <w:rFonts w:asciiTheme="minorEastAsia" w:hAnsiTheme="minorEastAsia"/>
          <w:szCs w:val="21"/>
        </w:rPr>
        <w:t xml:space="preserve">    14</w:t>
      </w:r>
      <w:r>
        <w:rPr>
          <w:rFonts w:asciiTheme="minorEastAsia" w:hAnsiTheme="minorEastAsia"/>
          <w:szCs w:val="21"/>
        </w:rPr>
        <w:t>.</w:t>
      </w:r>
      <w:r w:rsidRPr="00A14C41">
        <w:rPr>
          <w:rFonts w:asciiTheme="minorEastAsia" w:hAnsiTheme="minorEastAsia"/>
          <w:szCs w:val="21"/>
        </w:rPr>
        <w:t>B    15</w:t>
      </w:r>
      <w:r>
        <w:rPr>
          <w:rFonts w:asciiTheme="minorEastAsia" w:hAnsiTheme="minorEastAsia"/>
          <w:szCs w:val="21"/>
        </w:rPr>
        <w:t>.</w:t>
      </w:r>
      <w:r w:rsidRPr="00A14C41">
        <w:rPr>
          <w:rFonts w:asciiTheme="minorEastAsia" w:hAnsiTheme="minorEastAsia"/>
          <w:szCs w:val="21"/>
        </w:rPr>
        <w:t xml:space="preserve">B    </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16</w:t>
      </w:r>
      <w:r>
        <w:rPr>
          <w:rFonts w:asciiTheme="minorEastAsia" w:hAnsiTheme="minorEastAsia"/>
          <w:szCs w:val="21"/>
        </w:rPr>
        <w:t>.</w:t>
      </w:r>
      <w:r w:rsidRPr="00A14C41">
        <w:rPr>
          <w:rFonts w:asciiTheme="minorEastAsia" w:hAnsiTheme="minorEastAsia" w:cs="宋体"/>
          <w:szCs w:val="21"/>
        </w:rPr>
        <w:t>（</w:t>
      </w:r>
      <w:r w:rsidRPr="00A14C41">
        <w:rPr>
          <w:rFonts w:asciiTheme="minorEastAsia" w:hAnsiTheme="minorEastAsia" w:cs="Times New Roman"/>
          <w:szCs w:val="21"/>
        </w:rPr>
        <w:t>1</w:t>
      </w:r>
      <w:r w:rsidRPr="00A14C41">
        <w:rPr>
          <w:rFonts w:asciiTheme="minorEastAsia" w:hAnsiTheme="minorEastAsia" w:cs="宋体"/>
          <w:szCs w:val="21"/>
        </w:rPr>
        <w:t>）孝敬父母的德行在内心养成，而美好的名声在外传播，这就是所说的从根本上培养，花朵自然就会繁茂了。</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2</w:t>
      </w:r>
      <w:r w:rsidRPr="00A14C41">
        <w:rPr>
          <w:rFonts w:asciiTheme="minorEastAsia" w:hAnsiTheme="minorEastAsia" w:cs="宋体"/>
          <w:szCs w:val="21"/>
        </w:rPr>
        <w:t>）至于顺应自然漫游在世间就不会这样，既没有赞誉也没有诋毁。</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【13题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本题考查学生文言文断句的能力。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句意：因此古代国君刚治理政事时，有来谒见的老百姓必定使其通达无阻，有来求教问题的公族大夫必定会与他们交谈，从四方来的人不要拒绝。</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“庶人有谒必达”“公族请问必语”结构一致，单独成句，前后断开，即</w:t>
      </w:r>
      <w:r w:rsidRPr="00A14C41">
        <w:rPr>
          <w:rFonts w:asciiTheme="minorEastAsia" w:hAnsiTheme="minorEastAsia" w:cs="Times New Roman"/>
          <w:szCs w:val="21"/>
        </w:rPr>
        <w:t>BDF</w:t>
      </w:r>
      <w:r w:rsidRPr="00A14C41">
        <w:rPr>
          <w:rFonts w:asciiTheme="minorEastAsia" w:hAnsiTheme="minorEastAsia" w:cs="宋体"/>
          <w:szCs w:val="21"/>
        </w:rPr>
        <w:t>处。</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故</w:t>
      </w:r>
      <w:r w:rsidRPr="00A14C41">
        <w:rPr>
          <w:rFonts w:asciiTheme="minorEastAsia" w:hAnsiTheme="minorEastAsia"/>
          <w:szCs w:val="21"/>
        </w:rPr>
        <w:t>选BDF。</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【14题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本题考查学生对古代文学常识的掌握，理解文言一词多义现象的能力。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sidRPr="00A14C41">
        <w:rPr>
          <w:rFonts w:asciiTheme="minorEastAsia" w:hAnsiTheme="minorEastAsia" w:cs="宋体"/>
          <w:szCs w:val="21"/>
        </w:rPr>
        <w:t>正确。</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B.错误。</w:t>
      </w:r>
      <w:r w:rsidRPr="00A14C41">
        <w:rPr>
          <w:rFonts w:asciiTheme="minorEastAsia" w:hAnsiTheme="minorEastAsia" w:cs="宋体"/>
          <w:szCs w:val="21"/>
        </w:rPr>
        <w:t>数词，一；动词，是同一，是相同。句意：掌握对臣民的常罚大权的人不集中在某一家族。/能让手不皲裂的药方是相同的。</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C.正确</w:t>
      </w:r>
      <w:r w:rsidRPr="00A14C41">
        <w:rPr>
          <w:rFonts w:asciiTheme="minorEastAsia" w:hAnsiTheme="minorEastAsia" w:cs="宋体"/>
          <w:szCs w:val="21"/>
        </w:rPr>
        <w:t>。因为；用。句意：这棵树因为不成材而得以过完它的自然寿命。/用它来盛水。</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D.正确</w:t>
      </w:r>
      <w:r w:rsidRPr="00A14C41">
        <w:rPr>
          <w:rFonts w:asciiTheme="minorEastAsia" w:hAnsiTheme="minorEastAsia" w:cs="宋体"/>
          <w:szCs w:val="21"/>
        </w:rPr>
        <w:t>。都是“怎么”的意思。句意：这样又怎么能为有所得而累呢！/怎么会有不孝？</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故选B。</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【15题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本题考查学生理解文章内容的能力。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Times New Roman"/>
          <w:szCs w:val="21"/>
        </w:rPr>
        <w:t>B.</w:t>
      </w:r>
      <w:r w:rsidRPr="00A14C41">
        <w:rPr>
          <w:rFonts w:asciiTheme="minorEastAsia" w:hAnsiTheme="minorEastAsia" w:cs="宋体"/>
          <w:szCs w:val="21"/>
        </w:rPr>
        <w:t>“只有处于材’与‘不材’之间，才能免于累”错，原文说“材与不材之间，似之而非也，故未免乎累”，意思是“材与不材之间，似材又不似材，所以还是不能免于受累”，后又言“物物而不物于物”才能免于累。</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故</w:t>
      </w:r>
      <w:r w:rsidRPr="00A14C41">
        <w:rPr>
          <w:rFonts w:asciiTheme="minorEastAsia" w:hAnsiTheme="minorEastAsia"/>
          <w:szCs w:val="21"/>
        </w:rPr>
        <w:t>选B。</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【16题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本题考查学生理解并翻译文言文句子的能力。</w:t>
      </w:r>
    </w:p>
    <w:p w:rsidR="00126AA2" w:rsidRPr="00A14C41" w:rsidP="00126AA2">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（1）“成于内”“布于外”“建之于本”，均为状语后置，在内心养成，在外传播，从根本上培养；“嘉”，美好；“茂”，繁茂。</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（2）“道德”，自然之道；“然”，这样；“訾”，诋毁。</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参考译文：</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材料一：</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孔子说：“君子致力于根本，根本建立了道就随之产生了。”根本不端正的细枝末节必然会歪斜，开始就不兴盛的最后必定衰败。《诗经》中说：“高田低地修整之后，泉水河流也就清澈了。”说的就是根本建立起来道就随之产生的道理。《春秋》中的道理是：(一年中)有了正常的春季就不会有槽糕的秋季，有了正直的国君就不会有危亡的国家。《易经》中说：“建立了根本万事万物都能有条不紊，开始时错了很小的一点，结果就会造成很大的失误。”所以君子崇尚建立根本，并重视确立良好的开端。</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魏武侯向吴子问什么是“元年”。吴子回答说：“说的是国君在开始的时候就必须小心谨慎。”“怎样在开始的时候就小心谨慎呢？”吴子说：“端正自身。”“怎样才能端正自身呢？”吴子说：“明达智慧。”“智慧不明达怎么能端正自身呢？”“广泛听取建议而善于抉择，所以能明达智慧。因此古代国君刚治理政事时，有来谒见的老百姓必定使其通达无阻，有来求教问题的公族大夫必定会与他们交谈，从四方来的人不要拒绝，这样可以说不会被蒙蔽；应该分赏俸禄的一定要给予，动用刑罚一定要公平适中，国君的内心一定要仁厚，常想着百姓的利益，消除百姓的祸害，这样可以说不会失去民心；国君自身一定要正派，身边的大臣一定要谨慎排选，大夫不兼其他官职，掌握对臣民的常罚大权的人不集中在某一家族，这样可以说不会独揽权势。这些都是《春秋》中的道理，并且是元年的根本。”</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君臣与百姓之间，彼此转化互为根本，好像围绕圆环运动没有尽头。孔子也说：“人的行为中没有比尽孝道更为重大的了。”孝敬父母的德行在内心养成，而美好的名声在外传播，这就是所说的从根本上培养，花朵自然就会繁茂了。</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材料二：</w:t>
      </w:r>
    </w:p>
    <w:p w:rsidR="00126AA2" w:rsidRPr="00A14C41" w:rsidP="00126AA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A14C41">
        <w:rPr>
          <w:rFonts w:asciiTheme="minorEastAsia" w:hAnsiTheme="minorEastAsia" w:cs="楷体"/>
          <w:szCs w:val="21"/>
        </w:rPr>
        <w:t>庄子漫步在山林之中，看见一棵大树，枝叶繁茂，伐木的人停在它旁边而不砍伐它。(庄子)问伐木的人(不砍伐这棵树的)是什么原因，(回答)说：“(因为它)没有可以用的地方。”庄子说：“这棵树因为不成材而得以过完它的自然寿命。”庄子从山中出来，住在老朋友家。朋友很高兴，命童仆杀大雁做菜。童仆问道：“有一只会叫，有一只不会叫，请问杀哪只？”主人说：“杀不能叫的。”第二天，弟子问庄子：“昨天山里那棵大树，因为不成材而能度完它的自然一生；如今主人的这只雁，因为不成材而送了命。(那么在材与不材之间)先生将站在哪一方？”庄子笑着说：“我将站在那成材和不成材的中间。成材与不材之间，似材又不似材，所以还是不能免于受累。至于顺应自然而漫游在世间就不会这样，既没有赞誉也没有诋毁，一会儿像龙一样腾飞，一会儿像蛇一样蛰伏，与时俱化，而不愿固执于某一方面；一会儿上一会儿下，以‘和’为度量，浮游于万物始生的地方，使用外物而不被外物役使，这样又怎么能为有所得而累呢！这就是神农、黄帝的法则。”</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五、古诗文默写与古代诗歌阅读（本大题共</w:t>
      </w:r>
      <w:r w:rsidRPr="00A14C41">
        <w:rPr>
          <w:rFonts w:asciiTheme="minorEastAsia" w:hAnsiTheme="minorEastAsia" w:cs="Times New Roman"/>
          <w:b/>
          <w:szCs w:val="21"/>
        </w:rPr>
        <w:t>3</w:t>
      </w:r>
      <w:r w:rsidRPr="00A14C41">
        <w:rPr>
          <w:rFonts w:asciiTheme="minorEastAsia" w:hAnsiTheme="minorEastAsia" w:cs="宋体"/>
          <w:b/>
          <w:szCs w:val="21"/>
        </w:rPr>
        <w:t>小题，共</w:t>
      </w:r>
      <w:r w:rsidRPr="00A14C41">
        <w:rPr>
          <w:rFonts w:asciiTheme="minorEastAsia" w:hAnsiTheme="minorEastAsia" w:cs="Times New Roman"/>
          <w:b/>
          <w:szCs w:val="21"/>
        </w:rPr>
        <w:t>18</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（一）名篇名句默写（</w:t>
      </w:r>
      <w:r w:rsidRPr="00A14C41">
        <w:rPr>
          <w:rFonts w:asciiTheme="minorEastAsia" w:hAnsiTheme="minorEastAsia" w:cs="Times New Roman"/>
          <w:b/>
          <w:szCs w:val="21"/>
        </w:rPr>
        <w:t>9</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17</w:t>
      </w:r>
      <w:r>
        <w:rPr>
          <w:rFonts w:asciiTheme="minorEastAsia" w:hAnsiTheme="minorEastAsia"/>
          <w:szCs w:val="21"/>
        </w:rPr>
        <w:t>.</w:t>
      </w:r>
      <w:r w:rsidRPr="00A14C41">
        <w:rPr>
          <w:rFonts w:asciiTheme="minorEastAsia" w:hAnsiTheme="minorEastAsia" w:cs="宋体"/>
          <w:szCs w:val="21"/>
        </w:rPr>
        <w:t>补写出下列句子中的空缺部分。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1</w:t>
      </w:r>
      <w:r w:rsidRPr="00A14C41">
        <w:rPr>
          <w:rFonts w:asciiTheme="minorEastAsia" w:hAnsiTheme="minorEastAsia" w:cs="宋体"/>
          <w:szCs w:val="21"/>
        </w:rPr>
        <w:t>）青年担当着国家兴盛的重任，应当以《论语·泰伯》中曾子所说的“</w:t>
      </w:r>
      <w:r w:rsidRPr="00A14C41">
        <w:rPr>
          <w:rFonts w:asciiTheme="minorEastAsia" w:hAnsiTheme="minorEastAsia"/>
          <w:szCs w:val="21"/>
        </w:rPr>
        <w:t>__________</w:t>
      </w:r>
      <w:r w:rsidRPr="00A14C41">
        <w:rPr>
          <w:rFonts w:asciiTheme="minorEastAsia" w:hAnsiTheme="minorEastAsia" w:cs="宋体"/>
          <w:szCs w:val="21"/>
        </w:rPr>
        <w:t>，</w:t>
      </w:r>
      <w:r w:rsidRPr="00A14C41">
        <w:rPr>
          <w:rFonts w:asciiTheme="minorEastAsia" w:hAnsiTheme="minorEastAsia"/>
          <w:szCs w:val="21"/>
        </w:rPr>
        <w:t>___________</w:t>
      </w:r>
      <w:r w:rsidRPr="00A14C41">
        <w:rPr>
          <w:rFonts w:asciiTheme="minorEastAsia" w:hAnsiTheme="minorEastAsia" w:cs="宋体"/>
          <w:szCs w:val="21"/>
        </w:rPr>
        <w:t>”自勉。</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2</w:t>
      </w:r>
      <w:r w:rsidRPr="00A14C41">
        <w:rPr>
          <w:rFonts w:asciiTheme="minorEastAsia" w:hAnsiTheme="minorEastAsia" w:cs="宋体"/>
          <w:szCs w:val="21"/>
        </w:rPr>
        <w:t>）生活中经常有人在接近成功的时候失败的现象，对此，《老子》中给出建议是“</w:t>
      </w:r>
      <w:r w:rsidRPr="00A14C41">
        <w:rPr>
          <w:rFonts w:asciiTheme="minorEastAsia" w:hAnsiTheme="minorEastAsia"/>
          <w:szCs w:val="21"/>
        </w:rPr>
        <w:t>__________</w:t>
      </w:r>
      <w:r w:rsidRPr="00A14C41">
        <w:rPr>
          <w:rFonts w:asciiTheme="minorEastAsia" w:hAnsiTheme="minorEastAsia" w:cs="宋体"/>
          <w:szCs w:val="21"/>
        </w:rPr>
        <w:t>，</w:t>
      </w:r>
      <w:r w:rsidRPr="00A14C41">
        <w:rPr>
          <w:rFonts w:asciiTheme="minorEastAsia" w:hAnsiTheme="minorEastAsia"/>
          <w:szCs w:val="21"/>
        </w:rPr>
        <w:t>__________</w:t>
      </w:r>
      <w:r w:rsidRPr="00A14C41">
        <w:rPr>
          <w:rFonts w:asciiTheme="minorEastAsia" w:hAnsiTheme="minorEastAsia" w:cs="宋体"/>
          <w:szCs w:val="21"/>
        </w:rPr>
        <w:t>”，告诫人们要不忘初心、不改始终，不到最后的胜利绝不松懈。</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3</w:t>
      </w:r>
      <w:r w:rsidRPr="00A14C41">
        <w:rPr>
          <w:rFonts w:asciiTheme="minorEastAsia" w:hAnsiTheme="minorEastAsia" w:cs="宋体"/>
          <w:szCs w:val="21"/>
        </w:rPr>
        <w:t>）张若虚的《春江花月夜》融写景、抒情和哲理于一体，艺术价值很高。写春江花月之夜景，抒思乡孤独之情，其中“</w:t>
      </w:r>
      <w:r w:rsidRPr="00A14C41">
        <w:rPr>
          <w:rFonts w:asciiTheme="minorEastAsia" w:hAnsiTheme="minorEastAsia"/>
          <w:szCs w:val="21"/>
        </w:rPr>
        <w:t>________________</w:t>
      </w:r>
      <w:r w:rsidRPr="00A14C41">
        <w:rPr>
          <w:rFonts w:asciiTheme="minorEastAsia" w:hAnsiTheme="minorEastAsia" w:cs="宋体"/>
          <w:szCs w:val="21"/>
        </w:rPr>
        <w:t>，</w:t>
      </w:r>
      <w:r w:rsidRPr="00A14C41">
        <w:rPr>
          <w:rFonts w:asciiTheme="minorEastAsia" w:hAnsiTheme="minorEastAsia"/>
          <w:szCs w:val="21"/>
        </w:rPr>
        <w:t>________________</w:t>
      </w:r>
      <w:r w:rsidRPr="00A14C41">
        <w:rPr>
          <w:rFonts w:asciiTheme="minorEastAsia" w:hAnsiTheme="minorEastAsia" w:cs="宋体"/>
          <w:szCs w:val="21"/>
        </w:rPr>
        <w:t>”这两句则渗透了人事变幻、江月永恒的哲理。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4</w:t>
      </w:r>
      <w:r w:rsidRPr="00A14C41">
        <w:rPr>
          <w:rFonts w:asciiTheme="minorEastAsia" w:hAnsiTheme="minorEastAsia" w:cs="宋体"/>
          <w:szCs w:val="21"/>
        </w:rPr>
        <w:t>）《无衣》中，描写将士们团结友爱，同穿战袍的句子是：“</w:t>
      </w:r>
      <w:r w:rsidRPr="00A14C41">
        <w:rPr>
          <w:rFonts w:asciiTheme="minorEastAsia" w:hAnsiTheme="minorEastAsia"/>
          <w:szCs w:val="21"/>
        </w:rPr>
        <w:t>__________</w:t>
      </w:r>
      <w:r w:rsidRPr="00A14C41">
        <w:rPr>
          <w:rFonts w:asciiTheme="minorEastAsia" w:hAnsiTheme="minorEastAsia" w:cs="宋体"/>
          <w:szCs w:val="21"/>
        </w:rPr>
        <w:t>，</w:t>
      </w:r>
      <w:r w:rsidRPr="00A14C41">
        <w:rPr>
          <w:rFonts w:asciiTheme="minorEastAsia" w:hAnsiTheme="minorEastAsia"/>
          <w:szCs w:val="21"/>
        </w:rPr>
        <w:t>__________</w:t>
      </w:r>
      <w:r w:rsidRPr="00A14C41">
        <w:rPr>
          <w:rFonts w:asciiTheme="minorEastAsia" w:hAnsiTheme="minorEastAsia" w:cs="宋体"/>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w:t>
      </w:r>
      <w:r w:rsidRPr="00A14C41">
        <w:rPr>
          <w:rFonts w:asciiTheme="minorEastAsia" w:hAnsiTheme="minorEastAsia" w:cs="Times New Roman"/>
          <w:szCs w:val="21"/>
        </w:rPr>
        <w:t>5</w:t>
      </w:r>
      <w:r w:rsidRPr="00A14C41">
        <w:rPr>
          <w:rFonts w:asciiTheme="minorEastAsia" w:hAnsiTheme="minorEastAsia" w:cs="宋体"/>
          <w:szCs w:val="21"/>
        </w:rPr>
        <w:t>）庄子在《五石之瓠》中，以“</w:t>
      </w:r>
      <w:r w:rsidRPr="00A14C41">
        <w:rPr>
          <w:rFonts w:asciiTheme="minorEastAsia" w:hAnsiTheme="minorEastAsia"/>
          <w:szCs w:val="21"/>
        </w:rPr>
        <w:t>____________</w:t>
      </w:r>
      <w:r w:rsidRPr="00A14C41">
        <w:rPr>
          <w:rFonts w:asciiTheme="minorEastAsia" w:hAnsiTheme="minorEastAsia" w:cs="宋体"/>
          <w:szCs w:val="21"/>
        </w:rPr>
        <w:t>”一句指出了使用大葫芦的正确方法。</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14C41">
        <w:rPr>
          <w:rFonts w:asciiTheme="minorEastAsia" w:hAnsiTheme="minorEastAsia" w:cs="宋体"/>
          <w:szCs w:val="21"/>
        </w:rPr>
        <w:t>（</w:t>
      </w:r>
      <w:r w:rsidRPr="00A14C41">
        <w:rPr>
          <w:rFonts w:asciiTheme="minorEastAsia" w:hAnsiTheme="minorEastAsia" w:cs="Times New Roman"/>
          <w:szCs w:val="21"/>
        </w:rPr>
        <w:t>1</w:t>
      </w:r>
      <w:r w:rsidRPr="00A14C41">
        <w:rPr>
          <w:rFonts w:asciiTheme="minorEastAsia" w:hAnsiTheme="minorEastAsia" w:cs="宋体"/>
          <w:szCs w:val="21"/>
        </w:rPr>
        <w:t>）士不可以不弘毅</w:t>
      </w:r>
      <w:r w:rsidRPr="00A14C41">
        <w:rPr>
          <w:rFonts w:asciiTheme="minorEastAsia" w:hAnsiTheme="minorEastAsia"/>
          <w:szCs w:val="21"/>
        </w:rPr>
        <w:t xml:space="preserve">  </w:t>
      </w:r>
      <w:r>
        <w:rPr>
          <w:rFonts w:asciiTheme="minorEastAsia" w:hAnsiTheme="minorEastAsia"/>
          <w:szCs w:val="21"/>
        </w:rPr>
        <w:t xml:space="preserve"> </w:t>
      </w:r>
      <w:r w:rsidRPr="00A14C41">
        <w:rPr>
          <w:rFonts w:asciiTheme="minorEastAsia" w:hAnsiTheme="minorEastAsia" w:cs="宋体"/>
          <w:szCs w:val="21"/>
        </w:rPr>
        <w:t>任重而道远</w:t>
      </w:r>
      <w:r w:rsidRPr="00A14C41">
        <w:rPr>
          <w:rFonts w:asciiTheme="minorEastAsia" w:hAnsiTheme="minorEastAsia"/>
          <w:szCs w:val="21"/>
        </w:rPr>
        <w:t xml:space="preserve">   </w:t>
      </w:r>
      <w:r w:rsidRPr="00A14C41">
        <w:rPr>
          <w:rFonts w:asciiTheme="minorEastAsia" w:hAnsiTheme="minorEastAsia" w:cs="宋体"/>
          <w:szCs w:val="21"/>
        </w:rPr>
        <w:t>（</w:t>
      </w:r>
      <w:r>
        <w:rPr>
          <w:rFonts w:asciiTheme="minorEastAsia" w:hAnsiTheme="minorEastAsia" w:cs="Times New Roman"/>
          <w:szCs w:val="21"/>
        </w:rPr>
        <w:t>2</w:t>
      </w:r>
      <w:r w:rsidRPr="00A14C41">
        <w:rPr>
          <w:rFonts w:asciiTheme="minorEastAsia" w:hAnsiTheme="minorEastAsia" w:cs="宋体"/>
          <w:szCs w:val="21"/>
        </w:rPr>
        <w:t>）慎终如始</w:t>
      </w:r>
      <w:r w:rsidRPr="00A14C41">
        <w:rPr>
          <w:rFonts w:asciiTheme="minorEastAsia" w:hAnsiTheme="minorEastAsia"/>
          <w:szCs w:val="21"/>
        </w:rPr>
        <w:t xml:space="preserve">    </w:t>
      </w:r>
      <w:r w:rsidRPr="00A14C41">
        <w:rPr>
          <w:rFonts w:asciiTheme="minorEastAsia" w:hAnsiTheme="minorEastAsia" w:cs="宋体"/>
          <w:szCs w:val="21"/>
        </w:rPr>
        <w:t>则无败事</w:t>
      </w:r>
      <w:r w:rsidRPr="00A14C41">
        <w:rPr>
          <w:rFonts w:asciiTheme="minorEastAsia" w:hAnsiTheme="minorEastAsia"/>
          <w:szCs w:val="21"/>
        </w:rPr>
        <w:t xml:space="preserve">    </w:t>
      </w:r>
      <w:r w:rsidRPr="00A14C41">
        <w:rPr>
          <w:rFonts w:asciiTheme="minorEastAsia" w:hAnsiTheme="minorEastAsia" w:cs="宋体"/>
          <w:szCs w:val="21"/>
        </w:rPr>
        <w:t>（</w:t>
      </w:r>
      <w:r>
        <w:rPr>
          <w:rFonts w:asciiTheme="minorEastAsia" w:hAnsiTheme="minorEastAsia" w:cs="Times New Roman"/>
          <w:szCs w:val="21"/>
        </w:rPr>
        <w:t>3</w:t>
      </w:r>
      <w:r w:rsidRPr="00A14C41">
        <w:rPr>
          <w:rFonts w:asciiTheme="minorEastAsia" w:hAnsiTheme="minorEastAsia" w:cs="宋体"/>
          <w:szCs w:val="21"/>
        </w:rPr>
        <w:t>）人生代代无穷已</w:t>
      </w:r>
      <w:r w:rsidRPr="00A14C41">
        <w:rPr>
          <w:rFonts w:asciiTheme="minorEastAsia" w:hAnsiTheme="minorEastAsia"/>
          <w:szCs w:val="21"/>
        </w:rPr>
        <w:t xml:space="preserve">   </w:t>
      </w:r>
      <w:r w:rsidRPr="00A14C41">
        <w:rPr>
          <w:rFonts w:asciiTheme="minorEastAsia" w:hAnsiTheme="minorEastAsia" w:cs="宋体"/>
          <w:szCs w:val="21"/>
        </w:rPr>
        <w:t>江月年年望相似</w:t>
      </w:r>
      <w:r w:rsidRPr="00A14C41">
        <w:rPr>
          <w:rFonts w:asciiTheme="minorEastAsia" w:hAnsiTheme="minorEastAsia"/>
          <w:szCs w:val="21"/>
        </w:rPr>
        <w:t xml:space="preserve">    </w:t>
      </w:r>
      <w:r w:rsidRPr="00A14C41">
        <w:rPr>
          <w:rFonts w:asciiTheme="minorEastAsia" w:hAnsiTheme="minorEastAsia" w:cs="宋体"/>
          <w:szCs w:val="21"/>
        </w:rPr>
        <w:t>（</w:t>
      </w:r>
      <w:r>
        <w:rPr>
          <w:rFonts w:asciiTheme="minorEastAsia" w:hAnsiTheme="minorEastAsia" w:cs="Times New Roman"/>
          <w:szCs w:val="21"/>
        </w:rPr>
        <w:t>4</w:t>
      </w:r>
      <w:r w:rsidRPr="00A14C41">
        <w:rPr>
          <w:rFonts w:asciiTheme="minorEastAsia" w:hAnsiTheme="minorEastAsia" w:cs="宋体"/>
          <w:szCs w:val="21"/>
        </w:rPr>
        <w:t>）岂曰无衣</w:t>
      </w:r>
      <w:r w:rsidRPr="00A14C41">
        <w:rPr>
          <w:rFonts w:asciiTheme="minorEastAsia" w:hAnsiTheme="minorEastAsia"/>
          <w:szCs w:val="21"/>
        </w:rPr>
        <w:t xml:space="preserve">   </w:t>
      </w:r>
      <w:r w:rsidRPr="00A14C41">
        <w:rPr>
          <w:rFonts w:asciiTheme="minorEastAsia" w:hAnsiTheme="minorEastAsia" w:cs="宋体"/>
          <w:szCs w:val="21"/>
        </w:rPr>
        <w:t>与子同袍</w:t>
      </w:r>
      <w:r w:rsidRPr="00A14C41">
        <w:rPr>
          <w:rFonts w:asciiTheme="minorEastAsia" w:hAnsiTheme="minorEastAsia"/>
          <w:szCs w:val="21"/>
        </w:rPr>
        <w:t xml:space="preserve">   </w:t>
      </w:r>
      <w:r w:rsidRPr="00A14C41">
        <w:rPr>
          <w:rFonts w:asciiTheme="minorEastAsia" w:hAnsiTheme="minorEastAsia" w:cs="宋体"/>
          <w:szCs w:val="21"/>
        </w:rPr>
        <w:t>（</w:t>
      </w:r>
      <w:r>
        <w:rPr>
          <w:rFonts w:asciiTheme="minorEastAsia" w:hAnsiTheme="minorEastAsia" w:cs="Times New Roman"/>
          <w:szCs w:val="21"/>
        </w:rPr>
        <w:t>5</w:t>
      </w:r>
      <w:r w:rsidRPr="00A14C41">
        <w:rPr>
          <w:rFonts w:asciiTheme="minorEastAsia" w:hAnsiTheme="minorEastAsia" w:cs="宋体"/>
          <w:szCs w:val="21"/>
        </w:rPr>
        <w:t>）何不虑以为大樽而浮乎江湖</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（二）古代诗歌阅读（</w:t>
      </w:r>
      <w:r w:rsidRPr="00A14C41">
        <w:rPr>
          <w:rFonts w:asciiTheme="minorEastAsia" w:hAnsiTheme="minorEastAsia" w:cs="Times New Roman"/>
          <w:b/>
          <w:szCs w:val="21"/>
        </w:rPr>
        <w:t>9</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阅读下面这首唐诗，完成下面小题。</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b/>
          <w:szCs w:val="21"/>
        </w:rPr>
        <w:t>陇西行</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szCs w:val="21"/>
        </w:rPr>
        <w:t>耿 湋</w:t>
      </w:r>
      <w:r w:rsidRPr="00A14C41">
        <w:rPr>
          <w:rFonts w:asciiTheme="minorEastAsia" w:hAnsiTheme="minorEastAsia" w:cs="楷体"/>
          <w:szCs w:val="21"/>
          <w:vertAlign w:val="superscript"/>
        </w:rPr>
        <w:t>①</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szCs w:val="21"/>
        </w:rPr>
        <w:t>雪下阳关路，人稀陇戍头。</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szCs w:val="21"/>
        </w:rPr>
        <w:t>封狐</w:t>
      </w:r>
      <w:r w:rsidRPr="00A14C41">
        <w:rPr>
          <w:rFonts w:asciiTheme="minorEastAsia" w:hAnsiTheme="minorEastAsia" w:cs="楷体"/>
          <w:szCs w:val="21"/>
          <w:vertAlign w:val="superscript"/>
        </w:rPr>
        <w:t>②</w:t>
      </w:r>
      <w:r w:rsidRPr="00A14C41">
        <w:rPr>
          <w:rFonts w:asciiTheme="minorEastAsia" w:hAnsiTheme="minorEastAsia" w:cs="楷体"/>
          <w:szCs w:val="21"/>
        </w:rPr>
        <w:t>犹未剪，边将岂无羞。</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szCs w:val="21"/>
        </w:rPr>
        <w:t>白草三冬色，黄云万里愁。</w:t>
      </w:r>
    </w:p>
    <w:p w:rsidR="00126AA2" w:rsidRPr="00A14C41" w:rsidP="00126AA2">
      <w:pPr>
        <w:adjustRightInd w:val="0"/>
        <w:snapToGrid w:val="0"/>
        <w:spacing w:line="360" w:lineRule="auto"/>
        <w:jc w:val="center"/>
        <w:textAlignment w:val="center"/>
        <w:rPr>
          <w:rFonts w:asciiTheme="minorEastAsia" w:hAnsiTheme="minorEastAsia"/>
          <w:szCs w:val="21"/>
        </w:rPr>
      </w:pPr>
      <w:r w:rsidRPr="00A14C41">
        <w:rPr>
          <w:rFonts w:asciiTheme="minorEastAsia" w:hAnsiTheme="minorEastAsia" w:cs="楷体"/>
          <w:szCs w:val="21"/>
        </w:rPr>
        <w:t>因思李都尉</w:t>
      </w:r>
      <w:r w:rsidRPr="00A14C41">
        <w:rPr>
          <w:rFonts w:asciiTheme="minorEastAsia" w:hAnsiTheme="minorEastAsia" w:cs="Cambria Math"/>
          <w:szCs w:val="21"/>
          <w:vertAlign w:val="superscript"/>
        </w:rPr>
        <w:t>③</w:t>
      </w:r>
      <w:r w:rsidRPr="00A14C41">
        <w:rPr>
          <w:rFonts w:asciiTheme="minorEastAsia" w:hAnsiTheme="minorEastAsia" w:cs="楷体"/>
          <w:szCs w:val="21"/>
        </w:rPr>
        <w:t>，毕竟不封侯。</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【注释】</w:t>
      </w:r>
      <w:r>
        <w:rPr>
          <w:rFonts w:asciiTheme="minorEastAsia" w:hAnsiTheme="minorEastAsia" w:cs="宋体"/>
          <w:szCs w:val="21"/>
        </w:rPr>
        <w:t>①</w:t>
      </w:r>
      <w:r w:rsidRPr="00A14C41">
        <w:rPr>
          <w:rFonts w:asciiTheme="minorEastAsia" w:hAnsiTheme="minorEastAsia" w:cs="宋体"/>
          <w:szCs w:val="21"/>
        </w:rPr>
        <w:t>耿湋，字洪源，河东（今属山西）人，唐代诗人。生卒年及生平均不详，约公元七六三年前后在世，大历十才子之一。登宝应元年进士第，官右拾遗。工诗，与钱起、卢纶、司空曙诸人齐名。②封狐：大狐，这里指边境敌人。③李都尉：西汉名将李广。</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18</w:t>
      </w:r>
      <w:r>
        <w:rPr>
          <w:rFonts w:asciiTheme="minorEastAsia" w:hAnsiTheme="minorEastAsia"/>
          <w:szCs w:val="21"/>
        </w:rPr>
        <w:t>.</w:t>
      </w:r>
      <w:r w:rsidRPr="00A14C41">
        <w:rPr>
          <w:rFonts w:asciiTheme="minorEastAsia" w:hAnsiTheme="minorEastAsia" w:cs="宋体"/>
          <w:szCs w:val="21"/>
        </w:rPr>
        <w:t>下列对这首诗的理解和赏析，不正确的一项是（   ）</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A</w:t>
      </w:r>
      <w:r>
        <w:rPr>
          <w:rFonts w:asciiTheme="minorEastAsia" w:hAnsiTheme="minorEastAsia"/>
          <w:szCs w:val="21"/>
        </w:rPr>
        <w:t>.</w:t>
      </w:r>
      <w:r w:rsidRPr="00A14C41">
        <w:rPr>
          <w:rFonts w:asciiTheme="minorEastAsia" w:hAnsiTheme="minorEastAsia" w:cs="宋体"/>
          <w:szCs w:val="21"/>
        </w:rPr>
        <w:t>一、二句“大雪”“稀”言边地酷寒、人烟稀少；“阳关”“陇”点明边塞诗的题材。</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B</w:t>
      </w:r>
      <w:r>
        <w:rPr>
          <w:rFonts w:asciiTheme="minorEastAsia" w:hAnsiTheme="minorEastAsia"/>
          <w:szCs w:val="21"/>
        </w:rPr>
        <w:t>.</w:t>
      </w:r>
      <w:r w:rsidRPr="00A14C41">
        <w:rPr>
          <w:rFonts w:asciiTheme="minorEastAsia" w:hAnsiTheme="minorEastAsia" w:cs="宋体"/>
          <w:szCs w:val="21"/>
        </w:rPr>
        <w:t>三、四句中边关将士的情感，与“燕然未勒归无计”句中流露出的情感是不同的。</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C</w:t>
      </w:r>
      <w:r>
        <w:rPr>
          <w:rFonts w:asciiTheme="minorEastAsia" w:hAnsiTheme="minorEastAsia"/>
          <w:szCs w:val="21"/>
        </w:rPr>
        <w:t>.</w:t>
      </w:r>
      <w:r w:rsidRPr="00A14C41">
        <w:rPr>
          <w:rFonts w:asciiTheme="minorEastAsia" w:hAnsiTheme="minorEastAsia" w:cs="宋体"/>
          <w:szCs w:val="21"/>
        </w:rPr>
        <w:t>五、六句蕴藉丰富，塞外之荒凉、时空之无限、心中之忧愁，皆熔铸在这十字之中。</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Pr>
          <w:rFonts w:asciiTheme="minorEastAsia" w:hAnsiTheme="minorEastAsia"/>
          <w:szCs w:val="21"/>
        </w:rPr>
        <w:t>.</w:t>
      </w:r>
      <w:r w:rsidRPr="00A14C41">
        <w:rPr>
          <w:rFonts w:asciiTheme="minorEastAsia" w:hAnsiTheme="minorEastAsia" w:cs="宋体"/>
          <w:szCs w:val="21"/>
        </w:rPr>
        <w:t>全诗用字凝练，用典精当；写景壮阔，格调高昂，体现出了作者积极进取的胸怀。</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19</w:t>
      </w:r>
      <w:r>
        <w:rPr>
          <w:rFonts w:asciiTheme="minorEastAsia" w:hAnsiTheme="minorEastAsia"/>
          <w:szCs w:val="21"/>
        </w:rPr>
        <w:t>.</w:t>
      </w:r>
      <w:r w:rsidRPr="00A14C41">
        <w:rPr>
          <w:rFonts w:asciiTheme="minorEastAsia" w:hAnsiTheme="minorEastAsia" w:cs="宋体"/>
          <w:szCs w:val="21"/>
        </w:rPr>
        <w:t>人言此诗有“万里之愁”，请结合诗歌简要分析诗人因何而愁。</w:t>
      </w:r>
    </w:p>
    <w:p w:rsidR="00126AA2" w:rsidP="00126AA2">
      <w:pPr>
        <w:adjustRightInd w:val="0"/>
        <w:snapToGrid w:val="0"/>
        <w:spacing w:line="360" w:lineRule="auto"/>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Pr>
          <w:rFonts w:asciiTheme="minorEastAsia" w:hAnsiTheme="minorEastAsia"/>
          <w:szCs w:val="21"/>
        </w:rPr>
        <w:t>〖答 案〗</w:t>
      </w:r>
      <w:r w:rsidRPr="00A14C41">
        <w:rPr>
          <w:rFonts w:asciiTheme="minorEastAsia" w:hAnsiTheme="minorEastAsia"/>
          <w:szCs w:val="21"/>
        </w:rPr>
        <w:t>18</w:t>
      </w:r>
      <w:r>
        <w:rPr>
          <w:rFonts w:asciiTheme="minorEastAsia" w:hAnsiTheme="minorEastAsia"/>
          <w:szCs w:val="21"/>
        </w:rPr>
        <w:t>.</w:t>
      </w:r>
      <w:r w:rsidRPr="00A14C41">
        <w:rPr>
          <w:rFonts w:asciiTheme="minorEastAsia" w:hAnsiTheme="minorEastAsia"/>
          <w:szCs w:val="21"/>
        </w:rPr>
        <w:t xml:space="preserve">D    </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19</w:t>
      </w:r>
      <w:r>
        <w:rPr>
          <w:rFonts w:asciiTheme="minorEastAsia" w:hAnsiTheme="minorEastAsia"/>
          <w:szCs w:val="21"/>
        </w:rPr>
        <w:t>.</w:t>
      </w:r>
      <w:r w:rsidRPr="00A14C41">
        <w:rPr>
          <w:rFonts w:asciiTheme="minorEastAsia" w:hAnsiTheme="minorEastAsia" w:cs="宋体"/>
          <w:szCs w:val="21"/>
        </w:rPr>
        <w:t>①边患未息。“封狐犹未剪”说明边境敌人仍然没有被消灭，国家处于战事之中。</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②环境艰苦。“雪下”“人稀”“白草”等言边地苦寒：积雪封路、人烟稀少，写出了将士们艰苦难耐，胜利无望。</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cs="宋体"/>
          <w:szCs w:val="21"/>
        </w:rPr>
        <w:t>③朝政昏暗。用毕生未能封侯的李广的典故，暗指朝廷昏庸腐朽，对边关将士赏罚不公。</w:t>
      </w:r>
    </w:p>
    <w:p w:rsidR="00126AA2" w:rsidRPr="00A14C41" w:rsidP="00126AA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6AA2" w:rsidRPr="00A14C41" w:rsidP="00126AA2">
      <w:pPr>
        <w:adjustRightInd w:val="0"/>
        <w:snapToGrid w:val="0"/>
        <w:spacing w:line="360" w:lineRule="auto"/>
        <w:textAlignment w:val="center"/>
        <w:rPr>
          <w:rFonts w:asciiTheme="minorEastAsia" w:hAnsiTheme="minorEastAsia"/>
          <w:szCs w:val="21"/>
        </w:rPr>
      </w:pPr>
      <w:r w:rsidRPr="00A14C41">
        <w:rPr>
          <w:rFonts w:asciiTheme="minorEastAsia" w:hAnsiTheme="minorEastAsia"/>
          <w:szCs w:val="21"/>
        </w:rPr>
        <w:t>【18题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本题考查学生综合鉴赏诗歌的形象、语言和表达技巧的能力。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D</w:t>
      </w:r>
      <w:r w:rsidRPr="00A14C41">
        <w:rPr>
          <w:rFonts w:asciiTheme="minorEastAsia" w:hAnsiTheme="minorEastAsia" w:cs="宋体"/>
          <w:szCs w:val="21"/>
        </w:rPr>
        <w:t>.“体现出了作者积极进取的胸怀”错误。“积极进取”太绝对，因为作者在似乎有一种为国效力的愿望时，又同时害怕朝廷的刻薄寡恩。</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故选D。</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【19题</w:t>
      </w:r>
      <w:r>
        <w:rPr>
          <w:rFonts w:asciiTheme="minorEastAsia" w:hAnsiTheme="minorEastAsia"/>
          <w:szCs w:val="21"/>
        </w:rPr>
        <w:t>详 析</w:t>
      </w:r>
      <w:r w:rsidRPr="00A14C41">
        <w:rPr>
          <w:rFonts w:asciiTheme="minorEastAsia" w:hAnsiTheme="minorEastAsia"/>
          <w:szCs w:val="21"/>
        </w:rPr>
        <w:t>】</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本题考查学生评价诗歌思想内容和情感的能力。</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szCs w:val="21"/>
        </w:rPr>
        <w:t>诗</w:t>
      </w:r>
      <w:r w:rsidRPr="00A14C41">
        <w:rPr>
          <w:rFonts w:asciiTheme="minorEastAsia" w:hAnsiTheme="minorEastAsia" w:cs="宋体"/>
          <w:szCs w:val="21"/>
        </w:rPr>
        <w:t>开首两句“雪下阳关路，人稀陇戍头”描绘了一幅边疆积雪封路、人迹稀少的艰苦景象。在这样艰难困苦的环境中，将士们英勇奋战；但遗憾的是“封狐犹未剪”，战事依旧，胡虏未灭。“边将岂无羞”那些将士们似乎应该感到羞惭。故诗人愁的是环境艰苦、边患未息。</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“白草三冬色，黄云万里愁”这两句又转为写景，极写广阔的边疆白草遍地，寒冬季节，阴云密布，给人以艰难困苦、不胜愁苦之感，也喻示着战争还在进行。</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“因思李都尉，毕竟不封侯”，汉代的“飞将军”李广，他多年在边疆保卫了国家但朝廷又是怎么对待的呢！言外之意，似乎在批评朝廷的刻薄寡恩、赏罚不公。诗人愁的是朝政昏暗。</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b/>
          <w:szCs w:val="21"/>
        </w:rPr>
        <w:t>六、语言文字运用（本大题共</w:t>
      </w:r>
      <w:r w:rsidRPr="00A14C41">
        <w:rPr>
          <w:rFonts w:asciiTheme="minorEastAsia" w:hAnsiTheme="minorEastAsia" w:cs="Times New Roman"/>
          <w:b/>
          <w:szCs w:val="21"/>
        </w:rPr>
        <w:t>3</w:t>
      </w:r>
      <w:r w:rsidRPr="00A14C41">
        <w:rPr>
          <w:rFonts w:asciiTheme="minorEastAsia" w:hAnsiTheme="minorEastAsia" w:cs="宋体"/>
          <w:b/>
          <w:szCs w:val="21"/>
        </w:rPr>
        <w:t>小题，共</w:t>
      </w:r>
      <w:r w:rsidRPr="00A14C41">
        <w:rPr>
          <w:rFonts w:asciiTheme="minorEastAsia" w:hAnsiTheme="minorEastAsia" w:cs="Times New Roman"/>
          <w:b/>
          <w:szCs w:val="21"/>
        </w:rPr>
        <w:t>11</w:t>
      </w:r>
      <w:r w:rsidRPr="00A14C41">
        <w:rPr>
          <w:rFonts w:asciiTheme="minorEastAsia" w:hAnsiTheme="minorEastAsia" w:cs="宋体"/>
          <w:b/>
          <w:szCs w:val="21"/>
        </w:rPr>
        <w:t>分）</w:t>
      </w:r>
    </w:p>
    <w:p w:rsidR="00126AA2" w:rsidRPr="00A14C41" w:rsidP="00126AA2">
      <w:pPr>
        <w:adjustRightInd w:val="0"/>
        <w:snapToGrid w:val="0"/>
        <w:spacing w:line="360" w:lineRule="auto"/>
        <w:jc w:val="left"/>
        <w:textAlignment w:val="center"/>
        <w:rPr>
          <w:rFonts w:asciiTheme="minorEastAsia" w:hAnsiTheme="minorEastAsia"/>
          <w:szCs w:val="21"/>
        </w:rPr>
      </w:pPr>
      <w:r w:rsidRPr="00A14C41">
        <w:rPr>
          <w:rFonts w:asciiTheme="minorEastAsia" w:hAnsiTheme="minorEastAsia" w:cs="宋体"/>
          <w:szCs w:val="21"/>
        </w:rPr>
        <w:t>阅读下面的文字，完成下面小题。</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童心和成熟并不相互排斥。一个人在精神上足够成熟，能够正视和承受人生的苦难，同时心灵依然单纯，对世界依然怀着儿童般的兴致，这完全是可能的。我不认为麻木、僵化、世故是成熟，真正的成熟应该具有______能力，因而毋宁说在本质上始终是包含着童心的。</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儿童的可贵在于单纯，因为单纯而不以无知为耻，因为单纯而又______，这两点正是智慧的重要特征。______，偏见和利欲是智慧的大敌。偏见使人满足于______在自满自足中过日子，看不到自己的无知。利欲使人顾虑重重，盲从社会上流行的意见，看不到事物真相。</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这正是许多大人的可悲之处。不过，一个人如果能保持住一颗童心，同时善于思考，就能避免这种可悲的结局，在成长过程中把单纯的慧心转变为一种成熟的智慧。由此可见，智慧与童心有着密切的联系，它实际上是一种达于成熟因而不会轻易失去的童心。帕斯卡尔说：</w:t>
      </w:r>
      <w:r w:rsidRPr="00A14C41">
        <w:rPr>
          <w:rFonts w:asciiTheme="minorEastAsia" w:hAnsiTheme="minorEastAsia" w:cs="宋体"/>
          <w:szCs w:val="21"/>
        </w:rPr>
        <w:t>“</w:t>
      </w:r>
      <w:r w:rsidRPr="00A14C41">
        <w:rPr>
          <w:rFonts w:asciiTheme="minorEastAsia" w:hAnsiTheme="minorEastAsia" w:cs="楷体"/>
          <w:szCs w:val="21"/>
        </w:rPr>
        <w:t>智慧把我们带回到童年。</w:t>
      </w:r>
      <w:r w:rsidRPr="00A14C41">
        <w:rPr>
          <w:rFonts w:asciiTheme="minorEastAsia" w:hAnsiTheme="minorEastAsia" w:cs="宋体"/>
          <w:szCs w:val="21"/>
        </w:rPr>
        <w:t>”</w:t>
      </w:r>
      <w:r w:rsidRPr="00A14C41">
        <w:rPr>
          <w:rFonts w:asciiTheme="minorEastAsia" w:hAnsiTheme="minorEastAsia" w:cs="楷体"/>
          <w:szCs w:val="21"/>
        </w:rPr>
        <w:t>孟子也说：</w:t>
      </w:r>
      <w:r w:rsidRPr="00A14C41">
        <w:rPr>
          <w:rFonts w:asciiTheme="minorEastAsia" w:hAnsiTheme="minorEastAsia" w:cs="宋体"/>
          <w:szCs w:val="21"/>
        </w:rPr>
        <w:t>“</w:t>
      </w:r>
      <w:r w:rsidRPr="00A14C41">
        <w:rPr>
          <w:rFonts w:asciiTheme="minorEastAsia" w:hAnsiTheme="minorEastAsia" w:cs="楷体"/>
          <w:szCs w:val="21"/>
        </w:rPr>
        <w:t>大人先生者不失赤子之心。</w:t>
      </w:r>
      <w:r w:rsidRPr="00A14C41">
        <w:rPr>
          <w:rFonts w:asciiTheme="minorEastAsia" w:hAnsiTheme="minorEastAsia" w:cs="宋体"/>
          <w:szCs w:val="21"/>
        </w:rPr>
        <w:t>”</w:t>
      </w:r>
      <w:r w:rsidRPr="00A14C41">
        <w:rPr>
          <w:rFonts w:asciiTheme="minorEastAsia" w:hAnsiTheme="minorEastAsia" w:cs="楷体"/>
          <w:szCs w:val="21"/>
        </w:rPr>
        <w:t>____________说的都是这个意思。</w:t>
      </w:r>
    </w:p>
    <w:p w:rsidR="00126AA2" w:rsidRPr="00A14C41" w:rsidP="00126AA2">
      <w:pPr>
        <w:adjustRightInd w:val="0"/>
        <w:snapToGrid w:val="0"/>
        <w:spacing w:line="360" w:lineRule="auto"/>
        <w:ind w:firstLine="420"/>
        <w:jc w:val="left"/>
        <w:textAlignment w:val="center"/>
        <w:rPr>
          <w:rFonts w:asciiTheme="minorEastAsia" w:hAnsiTheme="minorEastAsia"/>
          <w:szCs w:val="21"/>
        </w:rPr>
      </w:pPr>
      <w:r w:rsidRPr="00A14C41">
        <w:rPr>
          <w:rFonts w:asciiTheme="minorEastAsia" w:hAnsiTheme="minorEastAsia" w:cs="楷体"/>
          <w:szCs w:val="21"/>
        </w:rPr>
        <w:t>童年是灵魂生长的源头。我甚至要说，灵魂无非就是一颗成熟了的童心，因为成熟而不会再失去。</w:t>
      </w:r>
      <w:r w:rsidRPr="00A14C41">
        <w:rPr>
          <w:rFonts w:asciiTheme="minorEastAsia" w:hAnsiTheme="minorEastAsia" w:cs="楷体"/>
          <w:szCs w:val="21"/>
          <w:u w:val="wave"/>
        </w:rPr>
        <w:t>圣埃克苏佩里创作的童话中的小王子说得好：</w:t>
      </w:r>
      <w:r w:rsidRPr="00A14C41">
        <w:rPr>
          <w:rFonts w:asciiTheme="minorEastAsia" w:hAnsiTheme="minorEastAsia" w:cs="宋体"/>
          <w:szCs w:val="21"/>
          <w:u w:val="wave"/>
        </w:rPr>
        <w:t>“</w:t>
      </w:r>
      <w:r w:rsidRPr="00A14C41">
        <w:rPr>
          <w:rFonts w:asciiTheme="minorEastAsia" w:hAnsiTheme="minorEastAsia"/>
          <w:szCs w:val="21"/>
        </w:rPr>
        <w:br/>
      </w:r>
      <w:r w:rsidRPr="00A14C41">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https://d.book118.com/088001073016006047</w:t>
        </w:r>
      </w:hyperlink>
    </w:p>
    <w:p w:rsidR="00126AA2" w:rsidRPr="00A14C41" w:rsidP="00126AA2">
      <w:pPr>
        <w:adjustRightInd w:val="0"/>
        <w:snapToGrid w:val="0"/>
        <w:spacing w:line="360" w:lineRule="auto"/>
        <w:ind w:firstLine="420"/>
        <w:jc w:val="left"/>
        <w:textAlignment w:val="center"/>
        <w:rPr>
          <w:rFonts w:asciiTheme="minorEastAsia" w:hAnsiTheme="minorEastAsia"/>
          <w:szCs w:val="21"/>
        </w:rPr>
      </w:pPr>
    </w:p>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C1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C11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C11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C11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C116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C116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C116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C116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C116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C116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C116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C116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C116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C116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1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C11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C1169" w:rsidP="006C1169">
    <w:pPr>
      <w:pStyle w:val="Header"/>
      <w:jc w:val="left"/>
      <w:rPr>
        <w:rFonts w:ascii="MS Sans Serif" w:hAnsi="MS Sans Serif" w:hint="eastAsia"/>
        <w:color w:val="400080"/>
        <w:sz w:val="24"/>
      </w:rPr>
    </w:pPr>
    <w:r w:rsidRPr="006C1169">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346"/>
    <w:rsid w:val="000741D5"/>
    <w:rsid w:val="000C12C8"/>
    <w:rsid w:val="000E68E3"/>
    <w:rsid w:val="00126AA2"/>
    <w:rsid w:val="0015213C"/>
    <w:rsid w:val="00175477"/>
    <w:rsid w:val="00185C95"/>
    <w:rsid w:val="002C1599"/>
    <w:rsid w:val="002D03D1"/>
    <w:rsid w:val="00324671"/>
    <w:rsid w:val="00364BB7"/>
    <w:rsid w:val="003C064D"/>
    <w:rsid w:val="00425A24"/>
    <w:rsid w:val="00484084"/>
    <w:rsid w:val="006A2064"/>
    <w:rsid w:val="006C1169"/>
    <w:rsid w:val="006E6A5D"/>
    <w:rsid w:val="00706ADB"/>
    <w:rsid w:val="007F4478"/>
    <w:rsid w:val="0086398F"/>
    <w:rsid w:val="00881DD8"/>
    <w:rsid w:val="00953DCE"/>
    <w:rsid w:val="00993DF5"/>
    <w:rsid w:val="009D446C"/>
    <w:rsid w:val="009D4BF5"/>
    <w:rsid w:val="00A14C41"/>
    <w:rsid w:val="00A25DBE"/>
    <w:rsid w:val="00AE74AA"/>
    <w:rsid w:val="00B941A2"/>
    <w:rsid w:val="00C61137"/>
    <w:rsid w:val="00CE2F19"/>
    <w:rsid w:val="00E2207D"/>
    <w:rsid w:val="00EC1346"/>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6C1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image" Target="media/image1.wmf"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yperlink" Target="https://d.book118.com/088001073016006047" TargetMode="Externa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4932</Words>
  <Characters>28119</Characters>
  <Application>Microsoft Office Word</Application>
  <DocSecurity>0</DocSecurity>
  <Lines>234</Lines>
  <Paragraphs>65</Paragraphs>
  <ScaleCrop>false</ScaleCrop>
  <Manager>高级中学名校试卷</Manager>
  <Company>高级中学名校试卷</Company>
  <LinksUpToDate>false</LinksUpToDate>
  <CharactersWithSpaces>32986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2024-03-18T11:49:00Z</dcterms:modified>
  <cp:category>高级中学名校试卷</cp:category>
</cp:coreProperties>
</file>